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E" w:rsidRPr="00BB239D" w:rsidRDefault="004E147E" w:rsidP="004E147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Zesta</w:t>
      </w:r>
      <w:r w:rsidR="001C3B1F">
        <w:rPr>
          <w:b/>
          <w:bCs/>
          <w:lang w:val="pl-PL"/>
        </w:rPr>
        <w:t>w odbiornika GNSS + SIEĆ – 1 kpl</w:t>
      </w:r>
      <w:r>
        <w:rPr>
          <w:b/>
          <w:bCs/>
          <w:lang w:val="pl-PL"/>
        </w:rPr>
        <w:t>.</w:t>
      </w:r>
    </w:p>
    <w:p w:rsidR="004E147E" w:rsidRPr="00BB239D" w:rsidRDefault="004E147E" w:rsidP="004E147E">
      <w:pPr>
        <w:pStyle w:val="Standard"/>
        <w:rPr>
          <w:lang w:val="pl-PL"/>
        </w:rPr>
      </w:pPr>
    </w:p>
    <w:p w:rsidR="004E147E" w:rsidRPr="00BB239D" w:rsidRDefault="004E147E" w:rsidP="004E147E">
      <w:pPr>
        <w:pStyle w:val="Standard"/>
        <w:rPr>
          <w:b/>
          <w:bCs/>
          <w:lang w:val="pl-PL"/>
        </w:rPr>
      </w:pPr>
      <w:r w:rsidRPr="00BB239D">
        <w:rPr>
          <w:b/>
          <w:bCs/>
          <w:lang w:val="pl-PL"/>
        </w:rPr>
        <w:t>Parametry minimalne odbiornika satelitarnego:</w:t>
      </w:r>
    </w:p>
    <w:p w:rsidR="004E147E" w:rsidRPr="00BB239D" w:rsidRDefault="004E147E" w:rsidP="004E147E">
      <w:pPr>
        <w:pStyle w:val="Standard"/>
        <w:rPr>
          <w:b/>
          <w:bCs/>
          <w:lang w:val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E147E" w:rsidTr="00C23D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parametru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Minimalne wymaganie sprzętowe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Liczba kanałów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Minimum 226 kanałów uniwersalnych/dynamicznych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  <w:ind w:right="-113"/>
            </w:pPr>
            <w:r>
              <w:t>Śledzone sygnały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796" w:type="dxa"/>
              <w:tblInd w:w="10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96"/>
            </w:tblGrid>
            <w:tr w:rsidR="004E147E" w:rsidTr="00C23D06">
              <w:trPr>
                <w:trHeight w:val="245"/>
              </w:trPr>
              <w:tc>
                <w:tcPr>
                  <w:tcW w:w="2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147E" w:rsidRPr="00BB239D" w:rsidRDefault="004E147E" w:rsidP="00C23D06">
                  <w:pPr>
                    <w:pStyle w:val="Default"/>
                    <w:ind w:right="-113"/>
                    <w:rPr>
                      <w:rFonts w:ascii="Times New Roman" w:hAnsi="Times New Roman"/>
                      <w:lang w:val="pl-PL"/>
                    </w:rPr>
                  </w:pPr>
                  <w:r w:rsidRPr="00BB239D">
                    <w:rPr>
                      <w:rFonts w:ascii="Times New Roman" w:hAnsi="Times New Roman"/>
                      <w:lang w:val="pl-PL"/>
                    </w:rPr>
                    <w:t>GPS: L1 C/A, L1, L2P(Y), L2, L2C kod i faza</w:t>
                  </w:r>
                </w:p>
                <w:p w:rsidR="004E147E" w:rsidRPr="00BB239D" w:rsidRDefault="004E147E" w:rsidP="00C23D06">
                  <w:pPr>
                    <w:pStyle w:val="Default"/>
                    <w:ind w:right="-113"/>
                    <w:rPr>
                      <w:rFonts w:ascii="Times New Roman" w:hAnsi="Times New Roman"/>
                      <w:lang w:val="pl-PL"/>
                    </w:rPr>
                  </w:pPr>
                  <w:r w:rsidRPr="00BB239D">
                    <w:rPr>
                      <w:rFonts w:ascii="Times New Roman" w:hAnsi="Times New Roman"/>
                      <w:lang w:val="pl-PL"/>
                    </w:rPr>
                    <w:t>GLONASS: L1 C/A, L1P, L2 C/A, L2P kod i faza</w:t>
                  </w:r>
                </w:p>
                <w:p w:rsidR="004E147E" w:rsidRDefault="004E147E" w:rsidP="00C23D06">
                  <w:pPr>
                    <w:pStyle w:val="Standard"/>
                    <w:ind w:right="-113"/>
                  </w:pPr>
                  <w:r>
                    <w:t>WAAS/EGNOS/M SAS/QZSS) L1</w:t>
                  </w:r>
                </w:p>
                <w:p w:rsidR="004E147E" w:rsidRDefault="004E147E" w:rsidP="00C23D06">
                  <w:pPr>
                    <w:pStyle w:val="Standard"/>
                  </w:pPr>
                  <w:r>
                    <w:t>kod i faza</w:t>
                  </w:r>
                </w:p>
              </w:tc>
            </w:tr>
          </w:tbl>
          <w:p w:rsidR="004E147E" w:rsidRDefault="004E147E" w:rsidP="00C23D06">
            <w:pPr>
              <w:pStyle w:val="Default"/>
              <w:ind w:right="-113"/>
              <w:rPr>
                <w:rFonts w:ascii="Times New Roman" w:hAnsi="Times New Roman"/>
              </w:rPr>
            </w:pP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Format poprawek RTK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  <w:ind w:right="-170"/>
            </w:pPr>
            <w:r>
              <w:t xml:space="preserve"> RTCM SC104 v 2.x, 3.x; CMR/CMR+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Częstotliwość pomiaru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Minimum 10 Hz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Temperatura pracy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4E147E">
            <w:pPr>
              <w:pStyle w:val="TableContents"/>
            </w:pPr>
            <w:r>
              <w:t>od –20°C do +65°C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Czas pracy odbiornika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Minimum 15 godzin na zestawie wewnętrzych lub wymiennych baterii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Komunikacja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USB lub USB Mini B 2.0; Bluetooth v2.00 + EDR; port szeregowy RS232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Dokładność kinematyczna, RTK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L1 +L2:</w:t>
            </w:r>
          </w:p>
          <w:p w:rsidR="004E147E" w:rsidRDefault="004E147E" w:rsidP="00C23D06">
            <w:pPr>
              <w:pStyle w:val="TableContents"/>
            </w:pPr>
            <w:r>
              <w:t>H: 10 mm + 1 ppm</w:t>
            </w:r>
          </w:p>
          <w:p w:rsidR="004E147E" w:rsidRDefault="004E147E" w:rsidP="00C23D06">
            <w:pPr>
              <w:pStyle w:val="TableContents"/>
            </w:pPr>
            <w:r>
              <w:t>V: 15 mm + 1 ppm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DGPS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DGPS</w:t>
            </w:r>
          </w:p>
          <w:p w:rsidR="004E147E" w:rsidRDefault="004E147E" w:rsidP="00C23D06">
            <w:pPr>
              <w:pStyle w:val="TableContents"/>
            </w:pPr>
            <w:r>
              <w:t>H: 0.4 m</w:t>
            </w:r>
          </w:p>
          <w:p w:rsidR="004E147E" w:rsidRDefault="004E147E" w:rsidP="00C23D06">
            <w:pPr>
              <w:pStyle w:val="TableContents"/>
            </w:pPr>
            <w:r>
              <w:t>V: 0.6 m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Waga odbiornika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do 1500 g z wewnętrzną lub wymienną baterią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Odporność na upadek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Minimum 2 metry na tyczce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Norma wodo i pyłoszczelności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IP67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Akcesoria do odbiornika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Waliza</w:t>
            </w:r>
            <w:r>
              <w:rPr>
                <w:lang w:val="pl-PL"/>
              </w:rPr>
              <w:t>/torba</w:t>
            </w:r>
            <w:r w:rsidRPr="00BB239D">
              <w:rPr>
                <w:lang w:val="pl-PL"/>
              </w:rPr>
              <w:t xml:space="preserve"> umożliwiająca bezpieczny transport odbiornika, zasilacz/ładowarka umożliwiająca ładowanie odbiornika.</w:t>
            </w:r>
          </w:p>
        </w:tc>
      </w:tr>
    </w:tbl>
    <w:p w:rsidR="004E147E" w:rsidRPr="00BB239D" w:rsidRDefault="004E147E" w:rsidP="004E147E">
      <w:pPr>
        <w:pStyle w:val="Standard"/>
        <w:rPr>
          <w:lang w:val="pl-PL"/>
        </w:rPr>
      </w:pPr>
    </w:p>
    <w:p w:rsidR="004E147E" w:rsidRDefault="004E147E" w:rsidP="004E147E">
      <w:pPr>
        <w:pStyle w:val="Standard"/>
        <w:rPr>
          <w:b/>
          <w:bCs/>
        </w:rPr>
      </w:pPr>
      <w:r>
        <w:rPr>
          <w:b/>
          <w:bCs/>
        </w:rPr>
        <w:t>Minimalne parametry kontrolera:</w:t>
      </w:r>
    </w:p>
    <w:p w:rsidR="004E147E" w:rsidRDefault="004E147E" w:rsidP="004E147E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E147E" w:rsidTr="00C23D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Oprogramowanie wewnętrzene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Microsoft® Windows 10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Praca z odbiornikiem zewnętrzym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Kontroler kompatybilny z odbiornikiem w zestawie</w:t>
            </w:r>
          </w:p>
        </w:tc>
      </w:tr>
      <w:tr w:rsidR="004E147E" w:rsidRPr="00BB239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Pamięć RAM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min. 4 GB RAM</w:t>
            </w:r>
          </w:p>
        </w:tc>
      </w:tr>
      <w:tr w:rsidR="004E147E" w:rsidRPr="00BB239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Procesor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Quad-core Intel®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Waga kontrolera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maksymalnie 15</w:t>
            </w:r>
            <w:r w:rsidRPr="00BB239D">
              <w:rPr>
                <w:lang w:val="pl-PL"/>
              </w:rPr>
              <w:t>00 g z wewnętrzną baterią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Wyświetlacz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Aktywny obszar: minimum 7”;</w:t>
            </w:r>
          </w:p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Rozdzielczość WXGA 800 x 1280 pixel</w:t>
            </w:r>
            <w:r>
              <w:rPr>
                <w:lang w:val="pl-PL"/>
              </w:rPr>
              <w:t>i</w:t>
            </w:r>
            <w:r w:rsidRPr="00BB239D">
              <w:rPr>
                <w:lang w:val="pl-PL"/>
              </w:rPr>
              <w:t>;</w:t>
            </w:r>
          </w:p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lastRenderedPageBreak/>
              <w:t>Podświetlenie LCD;</w:t>
            </w:r>
          </w:p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Widoczny na zewnątrz;</w:t>
            </w:r>
          </w:p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Pozioma i pionowa orientacja pracy.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lastRenderedPageBreak/>
              <w:t>Wbudowany modem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Modem 4G LTE; Obsługa kart SIM lub micro-SIM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Komunikacja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Wi-Fi 802.11ac, 2.4 GHz/ 5 GHz dwupasmowe; Bluetooth 4.0; USB 3.0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Wewnętrzny odbiornik satelitarny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Dokładność od 2 do 5 metrów;</w:t>
            </w:r>
          </w:p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Zintegrowany odbiornik SBAS (WAAS, EGNOS);</w:t>
            </w:r>
          </w:p>
          <w:p w:rsidR="004E147E" w:rsidRDefault="004E147E" w:rsidP="00C23D06">
            <w:pPr>
              <w:pStyle w:val="TableContents"/>
            </w:pPr>
            <w:r>
              <w:t>minimum 72 GNSS śledzonych kanałów;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Wbudowana kamera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Rozdzielczość minimum 8 MP;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Norma wodo i pyłoszczelności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Minimum IP65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Czas pracy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Minimum 20 godzin na wewnętrzych lub komplecie wymiennych baterii dołączonych do zestawu</w:t>
            </w:r>
          </w:p>
        </w:tc>
      </w:tr>
      <w:tr w:rsidR="004E147E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Łączność z odbiornikiem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Za pomocą komunikacji Bluetooth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Akcesoria do kontrolera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Minimum 2 rysiki, pasek/uchwyt na rękę do kontrolera; zasilacz; uchwyt mocowania do tyczki</w:t>
            </w:r>
          </w:p>
        </w:tc>
      </w:tr>
    </w:tbl>
    <w:p w:rsidR="004E147E" w:rsidRPr="00BB239D" w:rsidRDefault="004E147E" w:rsidP="004E147E">
      <w:pPr>
        <w:pStyle w:val="Standard"/>
        <w:rPr>
          <w:lang w:val="pl-PL"/>
        </w:rPr>
      </w:pPr>
    </w:p>
    <w:p w:rsidR="004E147E" w:rsidRDefault="004E147E" w:rsidP="004E147E">
      <w:pPr>
        <w:pStyle w:val="Standard"/>
        <w:rPr>
          <w:b/>
          <w:bCs/>
        </w:rPr>
      </w:pPr>
      <w:r>
        <w:rPr>
          <w:b/>
          <w:bCs/>
        </w:rPr>
        <w:t>Oprogramowanie do kontrolera:</w:t>
      </w:r>
    </w:p>
    <w:p w:rsidR="004E147E" w:rsidRDefault="004E147E" w:rsidP="004E147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E147E" w:rsidRPr="0010552D" w:rsidTr="00C23D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Kompatybilność z urządzeniami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Zainstalowane w kontrolerze i kompatybilne do pracy z oferowanym odbiornikiem w kontrolerze lub dodatkowym odbiornikiem, korzystanie z poprawek sieciowych RTK/RTN/DGPS z konstelacjami GPS/GLONASS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Formaty wymiany danych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Umożliwia pod</w:t>
            </w:r>
            <w:r>
              <w:rPr>
                <w:lang w:val="pl-PL"/>
              </w:rPr>
              <w:t>grywanie i zgr</w:t>
            </w:r>
            <w:r w:rsidRPr="00BB239D">
              <w:rPr>
                <w:lang w:val="pl-PL"/>
              </w:rPr>
              <w:t>ywanie danych: punktów z plików *.txt, *.csv, podgrywanie aktywnych projektów *.dxf lub *.dwg oraz plików *.shp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Rejestracja danych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Umożliwia rejestrowanie punktów i przyporządkowanych atrybutów do plików *.shp; możliwość rejestracji danych pomiarowych na warstwach,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Rejestracja zdjęć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Umożliwia rejestrowanie zdjęć przyporządkowanych do punktów, obtagowywanie zdjęć współrzędnymi oraz szkicowanie na zdjęciach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Praca z projektami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Umożliwia aktywną pracę z projektami, tyczenie z projektu i edytowanie warstw oraz uzupełnianie o dane pomiarowe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Pomiary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Pomiary punktów, tyczenia punktów i linii, pomiary przy użyciu szybkich kodów,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lastRenderedPageBreak/>
              <w:t>Praca na szkicu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Rysowanie linii i polilinii między punktami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Układy współrzędnych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Praca w państwowych i lokalnych układach współrzędnych (XYZ) min.: układ 2000 wszystkich stref; układ 92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Obliczenia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Moduł obliczeniowy min. obliczanie pola powierzchni, azymutu, odległości ze współrzędnych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Praca z mapami WMS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Podgrywanie WMS i wizualizacja pomiarów na danych z serwerów WMS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Menu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Oprogramowanie w polskiej wersji językowej</w:t>
            </w:r>
          </w:p>
        </w:tc>
      </w:tr>
    </w:tbl>
    <w:p w:rsidR="004E147E" w:rsidRPr="00BB239D" w:rsidRDefault="004E147E" w:rsidP="004E147E">
      <w:pPr>
        <w:pStyle w:val="Standard"/>
        <w:rPr>
          <w:lang w:val="pl-PL"/>
        </w:rPr>
      </w:pPr>
    </w:p>
    <w:p w:rsidR="004E147E" w:rsidRPr="00BB239D" w:rsidRDefault="004E147E" w:rsidP="004E147E">
      <w:pPr>
        <w:pStyle w:val="Standard"/>
        <w:rPr>
          <w:b/>
          <w:bCs/>
          <w:lang w:val="pl-PL"/>
        </w:rPr>
      </w:pPr>
    </w:p>
    <w:p w:rsidR="004E147E" w:rsidRPr="00BB239D" w:rsidRDefault="004E147E" w:rsidP="004E147E">
      <w:pPr>
        <w:pStyle w:val="Standard"/>
        <w:rPr>
          <w:b/>
          <w:bCs/>
          <w:lang w:val="pl-PL"/>
        </w:rPr>
      </w:pPr>
    </w:p>
    <w:p w:rsidR="004E147E" w:rsidRDefault="004E147E" w:rsidP="004E147E">
      <w:pPr>
        <w:pStyle w:val="Standard"/>
        <w:rPr>
          <w:b/>
          <w:bCs/>
        </w:rPr>
      </w:pPr>
      <w:r>
        <w:rPr>
          <w:b/>
          <w:bCs/>
        </w:rPr>
        <w:t>Elementy dodatkowe do zestawu:</w:t>
      </w:r>
    </w:p>
    <w:p w:rsidR="004E147E" w:rsidRDefault="004E147E" w:rsidP="004E147E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E147E" w:rsidRPr="0010552D" w:rsidTr="00C23D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Default="004E147E" w:rsidP="00C23D06">
            <w:pPr>
              <w:pStyle w:val="TableContents"/>
            </w:pPr>
            <w:r>
              <w:t>Tyczka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Minimum 2 metrowa tyczka teleskopowa z libellą i gwintem umożliwiająca przymocowanie oferowanego odbiornika satelitarnego</w:t>
            </w:r>
          </w:p>
        </w:tc>
      </w:tr>
      <w:tr w:rsidR="004E147E" w:rsidRPr="0010552D" w:rsidTr="00C23D0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Dostęp do sieci poprawek RTK/RTN/DGPS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7E" w:rsidRPr="00BB239D" w:rsidRDefault="004E147E" w:rsidP="00C23D06">
            <w:pPr>
              <w:pStyle w:val="TableContents"/>
              <w:rPr>
                <w:lang w:val="pl-PL"/>
              </w:rPr>
            </w:pPr>
            <w:r w:rsidRPr="00BB239D">
              <w:rPr>
                <w:lang w:val="pl-PL"/>
              </w:rPr>
              <w:t>Zapewniony minimum 5-letni dostęp do poprawek RTK, RTN i  DGPS w sieci ASG-Eupos lub innej, której wszystkie krajowe stacje są przyjęte do zasobu geodezyjnego jako punkty osnowy, równomiernie rozmieszczone (średnia odległość pomiędzy stacjami wynosi 70km), udostępniającej korekty dla systemów GPS i GLONASS</w:t>
            </w:r>
          </w:p>
        </w:tc>
      </w:tr>
    </w:tbl>
    <w:p w:rsidR="004E147E" w:rsidRPr="00BB239D" w:rsidRDefault="004E147E" w:rsidP="004E147E">
      <w:pPr>
        <w:pStyle w:val="Standard"/>
        <w:rPr>
          <w:lang w:val="pl-PL"/>
        </w:rPr>
      </w:pPr>
    </w:p>
    <w:p w:rsidR="004E147E" w:rsidRPr="00BB239D" w:rsidRDefault="004E147E" w:rsidP="004E147E">
      <w:pPr>
        <w:pStyle w:val="Standard"/>
        <w:rPr>
          <w:lang w:val="pl-PL"/>
        </w:rPr>
      </w:pPr>
    </w:p>
    <w:p w:rsidR="004E147E" w:rsidRPr="00BB239D" w:rsidRDefault="004E147E" w:rsidP="004E147E">
      <w:pPr>
        <w:pStyle w:val="Standard"/>
        <w:rPr>
          <w:lang w:val="pl-PL"/>
        </w:rPr>
      </w:pPr>
      <w:r w:rsidRPr="00BB239D">
        <w:rPr>
          <w:lang w:val="pl-PL"/>
        </w:rPr>
        <w:t>1. Odbiornik i kontrole</w:t>
      </w:r>
      <w:r>
        <w:rPr>
          <w:lang w:val="pl-PL"/>
        </w:rPr>
        <w:t>r</w:t>
      </w:r>
      <w:r w:rsidRPr="00BB239D">
        <w:rPr>
          <w:lang w:val="pl-PL"/>
        </w:rPr>
        <w:t xml:space="preserve"> muszą być fabrycznie nowe, pozbawione wad fizycznych.</w:t>
      </w:r>
    </w:p>
    <w:p w:rsidR="004E147E" w:rsidRPr="00BB239D" w:rsidRDefault="004E147E" w:rsidP="004E147E">
      <w:pPr>
        <w:pStyle w:val="Standard"/>
        <w:rPr>
          <w:lang w:val="pl-PL"/>
        </w:rPr>
      </w:pPr>
      <w:r w:rsidRPr="00BB239D">
        <w:rPr>
          <w:lang w:val="pl-PL"/>
        </w:rPr>
        <w:t>2. Oprogramowanie musi być tego samego producenta co odbiornik.</w:t>
      </w:r>
    </w:p>
    <w:p w:rsidR="004E147E" w:rsidRDefault="004E147E" w:rsidP="004E147E">
      <w:pPr>
        <w:pStyle w:val="Standard"/>
        <w:rPr>
          <w:lang w:val="pl-PL"/>
        </w:rPr>
      </w:pPr>
      <w:r w:rsidRPr="00BB239D">
        <w:rPr>
          <w:lang w:val="pl-PL"/>
        </w:rPr>
        <w:t>3. Okres gwarancji na odbiornik i</w:t>
      </w:r>
      <w:r>
        <w:rPr>
          <w:lang w:val="pl-PL"/>
        </w:rPr>
        <w:t xml:space="preserve"> kontroler</w:t>
      </w:r>
      <w:r w:rsidR="0010552D">
        <w:rPr>
          <w:lang w:val="pl-PL"/>
        </w:rPr>
        <w:t>:</w:t>
      </w:r>
      <w:r>
        <w:rPr>
          <w:lang w:val="pl-PL"/>
        </w:rPr>
        <w:t xml:space="preserve"> minimum 12 miesięcy.</w:t>
      </w:r>
    </w:p>
    <w:p w:rsidR="004E147E" w:rsidRPr="00BB239D" w:rsidRDefault="004E147E" w:rsidP="004E147E">
      <w:pPr>
        <w:pStyle w:val="Standard"/>
        <w:rPr>
          <w:lang w:val="pl-PL"/>
        </w:rPr>
      </w:pPr>
      <w:r>
        <w:rPr>
          <w:lang w:val="pl-PL"/>
        </w:rPr>
        <w:t xml:space="preserve">4. </w:t>
      </w:r>
      <w:r w:rsidRPr="00BB239D">
        <w:rPr>
          <w:lang w:val="pl-PL"/>
        </w:rPr>
        <w:t>Czas reakcji serwisu</w:t>
      </w:r>
      <w:r w:rsidR="0010552D">
        <w:rPr>
          <w:lang w:val="pl-PL"/>
        </w:rPr>
        <w:t>:</w:t>
      </w:r>
      <w:bookmarkStart w:id="0" w:name="_GoBack"/>
      <w:bookmarkEnd w:id="0"/>
      <w:r w:rsidRPr="00BB239D">
        <w:rPr>
          <w:lang w:val="pl-PL"/>
        </w:rPr>
        <w:t xml:space="preserve"> w ciągu 24 godzin od zgłoszenia usterki. Serwis musi znajdować się w kraju zamawiającego.</w:t>
      </w:r>
    </w:p>
    <w:p w:rsidR="004E147E" w:rsidRPr="00BB239D" w:rsidRDefault="004E147E" w:rsidP="004E147E">
      <w:pPr>
        <w:pStyle w:val="Standard"/>
        <w:rPr>
          <w:lang w:val="pl-PL"/>
        </w:rPr>
      </w:pPr>
      <w:r>
        <w:rPr>
          <w:lang w:val="pl-PL"/>
        </w:rPr>
        <w:t>5</w:t>
      </w:r>
      <w:r w:rsidRPr="00BB239D">
        <w:rPr>
          <w:lang w:val="pl-PL"/>
        </w:rPr>
        <w:t xml:space="preserve">. Dostawca uwzględni w cenie zestawu koszty związane z dostarczeniem przedmiotu zamówienia oraz koszty szkolenia </w:t>
      </w:r>
      <w:r>
        <w:rPr>
          <w:lang w:val="pl-PL"/>
        </w:rPr>
        <w:t>dla 4 osób (min. 4 godziny) w siedzibie Z</w:t>
      </w:r>
      <w:r w:rsidRPr="00BB239D">
        <w:rPr>
          <w:lang w:val="pl-PL"/>
        </w:rPr>
        <w:t>amawiającego.</w:t>
      </w:r>
    </w:p>
    <w:p w:rsidR="00997302" w:rsidRPr="004E147E" w:rsidRDefault="00997302">
      <w:pPr>
        <w:rPr>
          <w:lang w:val="pl-PL"/>
        </w:rPr>
      </w:pPr>
    </w:p>
    <w:sectPr w:rsidR="00997302" w:rsidRPr="004E147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592"/>
    <w:multiLevelType w:val="hybridMultilevel"/>
    <w:tmpl w:val="81506A8E"/>
    <w:lvl w:ilvl="0" w:tplc="5B7E4E0C">
      <w:start w:val="4"/>
      <w:numFmt w:val="bullet"/>
      <w:lvlText w:val="-"/>
      <w:lvlJc w:val="left"/>
      <w:pPr>
        <w:ind w:left="4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7E"/>
    <w:rsid w:val="0010552D"/>
    <w:rsid w:val="001C3B1F"/>
    <w:rsid w:val="004E147E"/>
    <w:rsid w:val="009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C839-FCFA-4962-B3B4-E56FCA0D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14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14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E147E"/>
    <w:pPr>
      <w:suppressLineNumbers/>
    </w:pPr>
  </w:style>
  <w:style w:type="paragraph" w:customStyle="1" w:styleId="Default">
    <w:name w:val="Default"/>
    <w:rsid w:val="004E14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2019-11-20T20:44:00Z</dcterms:created>
  <dcterms:modified xsi:type="dcterms:W3CDTF">2019-11-20T20:57:00Z</dcterms:modified>
</cp:coreProperties>
</file>