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58DE8" w14:textId="77777777" w:rsidR="001A7978" w:rsidRDefault="001A7978" w:rsidP="00C83CFB">
      <w:pPr>
        <w:pStyle w:val="Default"/>
        <w:spacing w:before="80" w:line="288" w:lineRule="auto"/>
        <w:jc w:val="both"/>
        <w:rPr>
          <w:rFonts w:asciiTheme="minorHAnsi" w:hAnsiTheme="minorHAnsi" w:cstheme="minorHAnsi"/>
          <w:sz w:val="22"/>
          <w:szCs w:val="22"/>
        </w:rPr>
      </w:pPr>
    </w:p>
    <w:p w14:paraId="37F1CAC2" w14:textId="77777777" w:rsidR="001A7978" w:rsidRPr="004919BC" w:rsidRDefault="00381421" w:rsidP="001A7978">
      <w:pPr>
        <w:autoSpaceDE w:val="0"/>
        <w:autoSpaceDN w:val="0"/>
        <w:adjustRightInd w:val="0"/>
        <w:spacing w:before="0"/>
        <w:jc w:val="both"/>
        <w:rPr>
          <w:rFonts w:ascii="Arial" w:hAnsi="Arial" w:cs="Arial"/>
          <w:b/>
          <w:bCs/>
          <w:sz w:val="28"/>
          <w:szCs w:val="28"/>
        </w:rPr>
      </w:pPr>
      <w:r>
        <w:rPr>
          <w:rFonts w:ascii="Arial" w:hAnsi="Arial" w:cs="Arial"/>
          <w:b/>
          <w:bCs/>
          <w:sz w:val="28"/>
          <w:szCs w:val="28"/>
        </w:rPr>
        <w:t xml:space="preserve">SPECYFIKACJA </w:t>
      </w:r>
      <w:r w:rsidR="001A7978" w:rsidRPr="004919BC">
        <w:rPr>
          <w:rFonts w:ascii="Arial" w:hAnsi="Arial" w:cs="Arial"/>
          <w:b/>
          <w:bCs/>
          <w:sz w:val="28"/>
          <w:szCs w:val="28"/>
        </w:rPr>
        <w:t xml:space="preserve">WARUNKÓW ZAMÓWIENIA </w:t>
      </w:r>
    </w:p>
    <w:p w14:paraId="51FC4746" w14:textId="77777777" w:rsidR="001A7978" w:rsidRPr="004919BC" w:rsidRDefault="001A7978" w:rsidP="001A7978">
      <w:pPr>
        <w:autoSpaceDE w:val="0"/>
        <w:autoSpaceDN w:val="0"/>
        <w:adjustRightInd w:val="0"/>
        <w:spacing w:before="0"/>
        <w:jc w:val="both"/>
        <w:rPr>
          <w:rFonts w:ascii="Arial" w:hAnsi="Arial" w:cs="Arial"/>
        </w:rPr>
      </w:pPr>
      <w:r w:rsidRPr="004919BC">
        <w:rPr>
          <w:rFonts w:ascii="Arial" w:hAnsi="Arial" w:cs="Arial"/>
        </w:rPr>
        <w:t>w postępowaniu o udzielenie zamówienia publicznego prowadzonym w trybie przetargu nieograniczonego</w:t>
      </w:r>
    </w:p>
    <w:p w14:paraId="56471741" w14:textId="77777777" w:rsidR="001A7978" w:rsidRPr="004919BC" w:rsidRDefault="00B260A7" w:rsidP="001A7978">
      <w:pPr>
        <w:autoSpaceDE w:val="0"/>
        <w:autoSpaceDN w:val="0"/>
        <w:adjustRightInd w:val="0"/>
        <w:spacing w:before="0"/>
        <w:jc w:val="both"/>
        <w:rPr>
          <w:rFonts w:ascii="Arial" w:hAnsi="Arial" w:cs="Arial"/>
        </w:rPr>
      </w:pPr>
      <w:r>
        <w:rPr>
          <w:rFonts w:ascii="Arial" w:hAnsi="Arial" w:cs="Arial"/>
        </w:rPr>
        <w:t>na:</w:t>
      </w:r>
    </w:p>
    <w:p w14:paraId="0053F5C1" w14:textId="77777777" w:rsidR="004919BC" w:rsidRDefault="00DF7E77" w:rsidP="004919BC">
      <w:pPr>
        <w:tabs>
          <w:tab w:val="left" w:pos="-4820"/>
        </w:tabs>
        <w:jc w:val="both"/>
        <w:rPr>
          <w:rFonts w:ascii="Arial" w:hAnsi="Arial" w:cs="Arial"/>
          <w:b/>
          <w:bCs/>
        </w:rPr>
      </w:pPr>
      <w:r>
        <w:rPr>
          <w:rFonts w:ascii="Arial" w:hAnsi="Arial" w:cs="Arial"/>
          <w:b/>
          <w:bCs/>
        </w:rPr>
        <w:t>W</w:t>
      </w:r>
      <w:r w:rsidRPr="00DF7E77">
        <w:rPr>
          <w:rFonts w:ascii="Arial" w:hAnsi="Arial" w:cs="Arial"/>
          <w:b/>
          <w:bCs/>
        </w:rPr>
        <w:t>ykonanie dokumenta</w:t>
      </w:r>
      <w:r>
        <w:rPr>
          <w:rFonts w:ascii="Arial" w:hAnsi="Arial" w:cs="Arial"/>
          <w:b/>
          <w:bCs/>
        </w:rPr>
        <w:t>cji projektowej dla zadania pn.:</w:t>
      </w:r>
      <w:r w:rsidRPr="00DF7E77">
        <w:rPr>
          <w:rFonts w:ascii="Arial" w:hAnsi="Arial" w:cs="Arial"/>
          <w:b/>
          <w:bCs/>
        </w:rPr>
        <w:t xml:space="preserve"> „Budowa stawy pomiarowej w laboratorium brzegowym Instytutu Budownictwa Wodnego Polskiej Akademii Nauk w Lubiatowie” wraz z uzyskaniem niezbędnych uzgodnień i decyzji administracyjnych oraz pełnienie nadzoru aut</w:t>
      </w:r>
      <w:r>
        <w:rPr>
          <w:rFonts w:ascii="Arial" w:hAnsi="Arial" w:cs="Arial"/>
          <w:b/>
          <w:bCs/>
        </w:rPr>
        <w:t>orskiego w trakcie realizacji prac budowlanych</w:t>
      </w:r>
    </w:p>
    <w:p w14:paraId="30079820" w14:textId="77777777" w:rsidR="00B260A7" w:rsidRPr="004919BC" w:rsidRDefault="00B260A7" w:rsidP="004919BC">
      <w:pPr>
        <w:tabs>
          <w:tab w:val="left" w:pos="-4820"/>
        </w:tabs>
        <w:jc w:val="both"/>
        <w:rPr>
          <w:rFonts w:ascii="Arial" w:hAnsi="Arial" w:cs="Arial"/>
          <w:b/>
          <w:bCs/>
        </w:rPr>
      </w:pPr>
    </w:p>
    <w:p w14:paraId="2E63C125" w14:textId="685CBBBB" w:rsidR="001A7978" w:rsidRPr="004919BC" w:rsidRDefault="001A7978" w:rsidP="001A7978">
      <w:pPr>
        <w:pStyle w:val="Default"/>
        <w:spacing w:before="80" w:line="288" w:lineRule="auto"/>
        <w:jc w:val="both"/>
        <w:rPr>
          <w:sz w:val="22"/>
          <w:szCs w:val="22"/>
        </w:rPr>
      </w:pPr>
      <w:r w:rsidRPr="004919BC">
        <w:rPr>
          <w:b/>
          <w:bCs/>
          <w:sz w:val="22"/>
          <w:szCs w:val="22"/>
        </w:rPr>
        <w:t>Nr sprawy</w:t>
      </w:r>
      <w:r w:rsidR="001B7E6B">
        <w:rPr>
          <w:b/>
          <w:bCs/>
          <w:sz w:val="22"/>
          <w:szCs w:val="22"/>
        </w:rPr>
        <w:t xml:space="preserve">: </w:t>
      </w:r>
      <w:r w:rsidR="005A657C">
        <w:rPr>
          <w:b/>
          <w:bCs/>
          <w:sz w:val="22"/>
          <w:szCs w:val="22"/>
        </w:rPr>
        <w:t>ZP/01/10/2021</w:t>
      </w:r>
    </w:p>
    <w:p w14:paraId="43F56F2C" w14:textId="77777777" w:rsidR="001A7978" w:rsidRDefault="001A7978" w:rsidP="00C83CFB">
      <w:pPr>
        <w:pStyle w:val="Default"/>
        <w:spacing w:before="80" w:line="288" w:lineRule="auto"/>
        <w:jc w:val="both"/>
        <w:rPr>
          <w:rFonts w:asciiTheme="minorHAnsi" w:hAnsiTheme="minorHAnsi" w:cstheme="minorHAnsi"/>
          <w:sz w:val="22"/>
          <w:szCs w:val="22"/>
        </w:rPr>
      </w:pPr>
    </w:p>
    <w:p w14:paraId="39B6D6CF" w14:textId="77777777" w:rsidR="001A7978" w:rsidRDefault="001A7978" w:rsidP="00C83CFB">
      <w:pPr>
        <w:pStyle w:val="Default"/>
        <w:spacing w:before="80" w:line="288" w:lineRule="auto"/>
        <w:jc w:val="both"/>
        <w:rPr>
          <w:rFonts w:asciiTheme="minorHAnsi" w:hAnsiTheme="minorHAnsi" w:cstheme="minorHAnsi"/>
          <w:sz w:val="22"/>
          <w:szCs w:val="22"/>
        </w:rPr>
      </w:pPr>
    </w:p>
    <w:p w14:paraId="365B8549" w14:textId="77777777" w:rsidR="00862642" w:rsidRPr="00C83CFB" w:rsidRDefault="00862642" w:rsidP="00C83CFB">
      <w:pPr>
        <w:pStyle w:val="Default"/>
        <w:spacing w:before="80" w:line="288" w:lineRule="auto"/>
        <w:jc w:val="both"/>
        <w:rPr>
          <w:rFonts w:asciiTheme="minorHAnsi" w:hAnsiTheme="minorHAnsi" w:cstheme="minorHAnsi"/>
          <w:sz w:val="22"/>
          <w:szCs w:val="22"/>
        </w:rPr>
      </w:pPr>
      <w:r w:rsidRPr="00C83CFB">
        <w:rPr>
          <w:rFonts w:asciiTheme="minorHAnsi" w:hAnsiTheme="minorHAnsi" w:cstheme="minorHAnsi"/>
          <w:sz w:val="22"/>
          <w:szCs w:val="22"/>
        </w:rPr>
        <w:t xml:space="preserve">Spis treści: </w:t>
      </w:r>
    </w:p>
    <w:p w14:paraId="7015234C" w14:textId="77777777" w:rsidR="00862642" w:rsidRPr="00C83CFB" w:rsidRDefault="00CB2F79" w:rsidP="00C83CFB">
      <w:pPr>
        <w:pStyle w:val="Default"/>
        <w:spacing w:before="80" w:line="288"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I. </w:t>
      </w:r>
      <w:r>
        <w:rPr>
          <w:rFonts w:asciiTheme="minorHAnsi" w:hAnsiTheme="minorHAnsi" w:cstheme="minorHAnsi"/>
          <w:sz w:val="22"/>
          <w:szCs w:val="22"/>
        </w:rPr>
        <w:tab/>
        <w:t>Nazwa i adres Zamawiającego,</w:t>
      </w:r>
      <w:r w:rsidR="00E009A3">
        <w:rPr>
          <w:rFonts w:asciiTheme="minorHAnsi" w:hAnsiTheme="minorHAnsi" w:cstheme="minorHAnsi"/>
          <w:sz w:val="22"/>
          <w:szCs w:val="22"/>
        </w:rPr>
        <w:t xml:space="preserve"> numer telefonu i faksu Zamawiającego, adres poczty elektronicznej,</w:t>
      </w:r>
      <w:r>
        <w:rPr>
          <w:rFonts w:asciiTheme="minorHAnsi" w:hAnsiTheme="minorHAnsi" w:cstheme="minorHAnsi"/>
          <w:sz w:val="22"/>
          <w:szCs w:val="22"/>
        </w:rPr>
        <w:t xml:space="preserve"> </w:t>
      </w:r>
      <w:r w:rsidR="00E009A3" w:rsidRPr="00E009A3">
        <w:rPr>
          <w:rFonts w:ascii="Calibri" w:hAnsi="Calibri" w:cs="Calibri"/>
          <w:color w:val="auto"/>
          <w:sz w:val="22"/>
          <w:szCs w:val="22"/>
          <w:shd w:val="clear" w:color="auto" w:fill="FFFFFF"/>
        </w:rPr>
        <w:t>adres strony internetowej, na której udostępniane będą zmiany i wyjaśnienia treści SWZ oraz inne dokumenty zamówienia bezpośrednio związane z postępowaniem o udzielenie zamówienia;</w:t>
      </w:r>
    </w:p>
    <w:p w14:paraId="75F81C62" w14:textId="77777777" w:rsidR="00862642" w:rsidRPr="00C83CFB" w:rsidRDefault="00862642" w:rsidP="00C83CFB">
      <w:pPr>
        <w:pStyle w:val="Default"/>
        <w:spacing w:before="80" w:line="288" w:lineRule="auto"/>
        <w:ind w:left="567" w:hanging="567"/>
        <w:jc w:val="both"/>
        <w:rPr>
          <w:rFonts w:asciiTheme="minorHAnsi" w:hAnsiTheme="minorHAnsi" w:cstheme="minorHAnsi"/>
          <w:sz w:val="22"/>
          <w:szCs w:val="22"/>
        </w:rPr>
      </w:pPr>
      <w:r w:rsidRPr="00C83CFB">
        <w:rPr>
          <w:rFonts w:asciiTheme="minorHAnsi" w:hAnsiTheme="minorHAnsi" w:cstheme="minorHAnsi"/>
          <w:sz w:val="22"/>
          <w:szCs w:val="22"/>
        </w:rPr>
        <w:t>II.</w:t>
      </w:r>
      <w:r w:rsidRPr="00C83CFB">
        <w:rPr>
          <w:rFonts w:asciiTheme="minorHAnsi" w:hAnsiTheme="minorHAnsi" w:cstheme="minorHAnsi"/>
          <w:sz w:val="22"/>
          <w:szCs w:val="22"/>
        </w:rPr>
        <w:tab/>
        <w:t xml:space="preserve">Tryb udzielania zamówienia </w:t>
      </w:r>
    </w:p>
    <w:p w14:paraId="4A65CC85" w14:textId="77777777" w:rsidR="00862642" w:rsidRPr="0040301D" w:rsidRDefault="00862642" w:rsidP="00C83CFB">
      <w:pPr>
        <w:pStyle w:val="Default"/>
        <w:spacing w:before="80" w:line="288" w:lineRule="auto"/>
        <w:ind w:left="567" w:hanging="567"/>
        <w:jc w:val="both"/>
        <w:rPr>
          <w:rFonts w:asciiTheme="minorHAnsi" w:hAnsiTheme="minorHAnsi" w:cstheme="minorHAnsi"/>
          <w:color w:val="auto"/>
          <w:sz w:val="22"/>
          <w:szCs w:val="22"/>
        </w:rPr>
      </w:pPr>
      <w:r w:rsidRPr="0040301D">
        <w:rPr>
          <w:rFonts w:asciiTheme="minorHAnsi" w:hAnsiTheme="minorHAnsi" w:cstheme="minorHAnsi"/>
          <w:color w:val="auto"/>
          <w:sz w:val="22"/>
          <w:szCs w:val="22"/>
        </w:rPr>
        <w:t xml:space="preserve">III. </w:t>
      </w:r>
      <w:r w:rsidRPr="0040301D">
        <w:rPr>
          <w:rFonts w:asciiTheme="minorHAnsi" w:hAnsiTheme="minorHAnsi" w:cstheme="minorHAnsi"/>
          <w:color w:val="auto"/>
          <w:sz w:val="22"/>
          <w:szCs w:val="22"/>
        </w:rPr>
        <w:tab/>
        <w:t>Opis przedmiotu zamówienia</w:t>
      </w:r>
      <w:r w:rsidR="00623016" w:rsidRPr="0040301D">
        <w:rPr>
          <w:rFonts w:ascii="Calibri" w:hAnsi="Calibri" w:cs="Calibri"/>
          <w:color w:val="auto"/>
          <w:sz w:val="22"/>
          <w:szCs w:val="22"/>
          <w:shd w:val="clear" w:color="auto" w:fill="FFFFFF"/>
        </w:rPr>
        <w:t>.</w:t>
      </w:r>
    </w:p>
    <w:p w14:paraId="3E63D9F7" w14:textId="77777777" w:rsidR="00862642" w:rsidRPr="0040301D" w:rsidRDefault="00862642" w:rsidP="00C83CFB">
      <w:pPr>
        <w:pStyle w:val="Default"/>
        <w:spacing w:before="80" w:line="288" w:lineRule="auto"/>
        <w:ind w:left="567" w:hanging="567"/>
        <w:jc w:val="both"/>
        <w:rPr>
          <w:rFonts w:asciiTheme="minorHAnsi" w:hAnsiTheme="minorHAnsi" w:cstheme="minorHAnsi"/>
          <w:color w:val="auto"/>
          <w:sz w:val="22"/>
          <w:szCs w:val="22"/>
        </w:rPr>
      </w:pPr>
      <w:r w:rsidRPr="0040301D">
        <w:rPr>
          <w:rFonts w:asciiTheme="minorHAnsi" w:hAnsiTheme="minorHAnsi" w:cstheme="minorHAnsi"/>
          <w:color w:val="auto"/>
          <w:sz w:val="22"/>
          <w:szCs w:val="22"/>
        </w:rPr>
        <w:t xml:space="preserve">IV. </w:t>
      </w:r>
      <w:r w:rsidRPr="0040301D">
        <w:rPr>
          <w:rFonts w:asciiTheme="minorHAnsi" w:hAnsiTheme="minorHAnsi" w:cstheme="minorHAnsi"/>
          <w:color w:val="auto"/>
          <w:sz w:val="22"/>
          <w:szCs w:val="22"/>
        </w:rPr>
        <w:tab/>
        <w:t xml:space="preserve">Termin wykonania zamówienia </w:t>
      </w:r>
    </w:p>
    <w:p w14:paraId="17ADB5CB" w14:textId="77777777" w:rsidR="00862642" w:rsidRPr="0040301D" w:rsidRDefault="00862642" w:rsidP="00C83CFB">
      <w:pPr>
        <w:pStyle w:val="Default"/>
        <w:spacing w:before="80" w:line="288" w:lineRule="auto"/>
        <w:ind w:left="567" w:hanging="567"/>
        <w:jc w:val="both"/>
        <w:rPr>
          <w:rFonts w:asciiTheme="minorHAnsi" w:hAnsiTheme="minorHAnsi" w:cstheme="minorHAnsi"/>
          <w:color w:val="auto"/>
          <w:sz w:val="22"/>
          <w:szCs w:val="22"/>
        </w:rPr>
      </w:pPr>
      <w:r w:rsidRPr="0040301D">
        <w:rPr>
          <w:rFonts w:asciiTheme="minorHAnsi" w:hAnsiTheme="minorHAnsi" w:cstheme="minorHAnsi"/>
          <w:color w:val="auto"/>
          <w:sz w:val="22"/>
          <w:szCs w:val="22"/>
        </w:rPr>
        <w:t xml:space="preserve">V. </w:t>
      </w:r>
      <w:r w:rsidRPr="0040301D">
        <w:rPr>
          <w:rFonts w:asciiTheme="minorHAnsi" w:hAnsiTheme="minorHAnsi" w:cstheme="minorHAnsi"/>
          <w:color w:val="auto"/>
          <w:sz w:val="22"/>
          <w:szCs w:val="22"/>
        </w:rPr>
        <w:tab/>
        <w:t>Warunki udziału w postępowaniu</w:t>
      </w:r>
      <w:r w:rsidR="00C46BD1" w:rsidRPr="0040301D">
        <w:rPr>
          <w:rFonts w:asciiTheme="minorHAnsi" w:hAnsiTheme="minorHAnsi" w:cstheme="minorHAnsi"/>
          <w:color w:val="auto"/>
          <w:sz w:val="22"/>
          <w:szCs w:val="22"/>
        </w:rPr>
        <w:t xml:space="preserve">, </w:t>
      </w:r>
      <w:r w:rsidR="00F47FAD" w:rsidRPr="0040301D">
        <w:rPr>
          <w:rFonts w:asciiTheme="minorHAnsi" w:hAnsiTheme="minorHAnsi" w:cstheme="minorHAnsi"/>
          <w:color w:val="auto"/>
          <w:sz w:val="22"/>
          <w:szCs w:val="22"/>
        </w:rPr>
        <w:t>podstawy wykluczenia</w:t>
      </w:r>
      <w:r w:rsidR="006C7465" w:rsidRPr="0040301D">
        <w:rPr>
          <w:rFonts w:asciiTheme="minorHAnsi" w:hAnsiTheme="minorHAnsi" w:cstheme="minorHAnsi"/>
          <w:color w:val="auto"/>
          <w:sz w:val="22"/>
          <w:szCs w:val="22"/>
        </w:rPr>
        <w:t>.</w:t>
      </w:r>
    </w:p>
    <w:p w14:paraId="7E23F725" w14:textId="77777777" w:rsidR="00862642" w:rsidRPr="006C7465" w:rsidRDefault="00862642" w:rsidP="006C7465">
      <w:pPr>
        <w:pStyle w:val="Default"/>
        <w:spacing w:before="80" w:line="288" w:lineRule="auto"/>
        <w:ind w:left="567" w:hanging="567"/>
        <w:jc w:val="both"/>
        <w:rPr>
          <w:rFonts w:asciiTheme="minorHAnsi" w:hAnsiTheme="minorHAnsi" w:cstheme="minorHAnsi"/>
          <w:color w:val="FF0000"/>
          <w:sz w:val="22"/>
          <w:szCs w:val="22"/>
        </w:rPr>
      </w:pPr>
      <w:r w:rsidRPr="00C83CFB">
        <w:rPr>
          <w:rFonts w:asciiTheme="minorHAnsi" w:hAnsiTheme="minorHAnsi" w:cstheme="minorHAnsi"/>
          <w:sz w:val="22"/>
          <w:szCs w:val="22"/>
        </w:rPr>
        <w:t xml:space="preserve">VI. </w:t>
      </w:r>
      <w:r w:rsidRPr="00C83CFB">
        <w:rPr>
          <w:rFonts w:asciiTheme="minorHAnsi" w:hAnsiTheme="minorHAnsi" w:cstheme="minorHAnsi"/>
          <w:sz w:val="22"/>
          <w:szCs w:val="22"/>
        </w:rPr>
        <w:tab/>
      </w:r>
      <w:r w:rsidR="00623016" w:rsidRPr="00623016">
        <w:rPr>
          <w:rFonts w:asciiTheme="minorHAnsi" w:hAnsiTheme="minorHAnsi" w:cstheme="minorHAnsi"/>
          <w:color w:val="333333"/>
          <w:sz w:val="22"/>
          <w:szCs w:val="22"/>
          <w:shd w:val="clear" w:color="auto" w:fill="FFFFFF"/>
        </w:rPr>
        <w:t xml:space="preserve">Informacje o przedmiotowych środkach dowodowych i podmiotowych </w:t>
      </w:r>
      <w:r w:rsidR="00623016" w:rsidRPr="00623016">
        <w:rPr>
          <w:rFonts w:asciiTheme="minorHAnsi" w:hAnsiTheme="minorHAnsi" w:cstheme="minorHAnsi" w:hint="eastAsia"/>
          <w:color w:val="333333"/>
          <w:sz w:val="22"/>
          <w:szCs w:val="22"/>
          <w:shd w:val="clear" w:color="auto" w:fill="FFFFFF"/>
        </w:rPr>
        <w:t>ś</w:t>
      </w:r>
      <w:r w:rsidR="00623016" w:rsidRPr="00623016">
        <w:rPr>
          <w:rFonts w:asciiTheme="minorHAnsi" w:hAnsiTheme="minorHAnsi" w:cstheme="minorHAnsi"/>
          <w:color w:val="333333"/>
          <w:sz w:val="22"/>
          <w:szCs w:val="22"/>
          <w:shd w:val="clear" w:color="auto" w:fill="FFFFFF"/>
        </w:rPr>
        <w:t>rodkach dowodowych</w:t>
      </w:r>
    </w:p>
    <w:p w14:paraId="44CD54CE" w14:textId="77777777" w:rsidR="00862642" w:rsidRPr="00C83CFB" w:rsidRDefault="00862642" w:rsidP="00C83CFB">
      <w:pPr>
        <w:pStyle w:val="Default"/>
        <w:spacing w:before="80" w:line="288" w:lineRule="auto"/>
        <w:ind w:left="567" w:hanging="567"/>
        <w:jc w:val="both"/>
        <w:rPr>
          <w:rFonts w:asciiTheme="minorHAnsi" w:hAnsiTheme="minorHAnsi" w:cstheme="minorHAnsi"/>
          <w:sz w:val="22"/>
          <w:szCs w:val="22"/>
        </w:rPr>
      </w:pPr>
      <w:r w:rsidRPr="00C83CFB">
        <w:rPr>
          <w:rFonts w:asciiTheme="minorHAnsi" w:hAnsiTheme="minorHAnsi" w:cstheme="minorHAnsi"/>
          <w:sz w:val="22"/>
          <w:szCs w:val="22"/>
        </w:rPr>
        <w:t xml:space="preserve">VII. </w:t>
      </w:r>
      <w:r w:rsidR="00C83CFB" w:rsidRPr="00C83CFB">
        <w:rPr>
          <w:rFonts w:asciiTheme="minorHAnsi" w:hAnsiTheme="minorHAnsi" w:cstheme="minorHAnsi"/>
          <w:sz w:val="22"/>
          <w:szCs w:val="22"/>
        </w:rPr>
        <w:tab/>
      </w:r>
      <w:r w:rsidRPr="00C83CFB">
        <w:rPr>
          <w:rFonts w:asciiTheme="minorHAnsi" w:hAnsiTheme="minorHAnsi" w:cstheme="minorHAnsi"/>
          <w:sz w:val="22"/>
          <w:szCs w:val="22"/>
        </w:rPr>
        <w:t>Informacje o sposobie porozumiewania się Zamawiając</w:t>
      </w:r>
      <w:r w:rsidR="00A2527E">
        <w:rPr>
          <w:rFonts w:asciiTheme="minorHAnsi" w:hAnsiTheme="minorHAnsi" w:cstheme="minorHAnsi"/>
          <w:sz w:val="22"/>
          <w:szCs w:val="22"/>
        </w:rPr>
        <w:t>ego</w:t>
      </w:r>
      <w:r w:rsidRPr="00C83CFB">
        <w:rPr>
          <w:rFonts w:asciiTheme="minorHAnsi" w:hAnsiTheme="minorHAnsi" w:cstheme="minorHAnsi"/>
          <w:sz w:val="22"/>
          <w:szCs w:val="22"/>
        </w:rPr>
        <w:t xml:space="preserve"> z Wykonawcami</w:t>
      </w:r>
      <w:r w:rsidR="006C7465">
        <w:rPr>
          <w:rFonts w:asciiTheme="minorHAnsi" w:hAnsiTheme="minorHAnsi" w:cstheme="minorHAnsi"/>
          <w:sz w:val="22"/>
          <w:szCs w:val="22"/>
        </w:rPr>
        <w:t>, informacje o środkach komunikacji elektronicznej, przy użyciu których Zamawiający będzie komunikował się z wykonawcami</w:t>
      </w:r>
      <w:r w:rsidRPr="00C83CFB">
        <w:rPr>
          <w:rFonts w:asciiTheme="minorHAnsi" w:hAnsiTheme="minorHAnsi" w:cstheme="minorHAnsi"/>
          <w:sz w:val="22"/>
          <w:szCs w:val="22"/>
        </w:rPr>
        <w:t xml:space="preserve"> oraz </w:t>
      </w:r>
      <w:r w:rsidR="006C7465">
        <w:rPr>
          <w:rFonts w:asciiTheme="minorHAnsi" w:hAnsiTheme="minorHAnsi" w:cstheme="minorHAnsi"/>
          <w:sz w:val="22"/>
          <w:szCs w:val="22"/>
        </w:rPr>
        <w:t xml:space="preserve">sposobie </w:t>
      </w:r>
      <w:r w:rsidRPr="00C83CFB">
        <w:rPr>
          <w:rFonts w:asciiTheme="minorHAnsi" w:hAnsiTheme="minorHAnsi" w:cstheme="minorHAnsi"/>
          <w:sz w:val="22"/>
          <w:szCs w:val="22"/>
        </w:rPr>
        <w:t>przekazywania oświadczeń i dokumentów, a także wskazanie osób uprawnionych do porozumiewania się z wykonawcami</w:t>
      </w:r>
      <w:r w:rsidR="00F47FAD">
        <w:rPr>
          <w:rFonts w:asciiTheme="minorHAnsi" w:hAnsiTheme="minorHAnsi" w:cstheme="minorHAnsi"/>
          <w:sz w:val="22"/>
          <w:szCs w:val="22"/>
        </w:rPr>
        <w:t xml:space="preserve"> oraz </w:t>
      </w:r>
      <w:r w:rsidR="00623016" w:rsidRPr="00623016">
        <w:rPr>
          <w:rFonts w:asciiTheme="minorHAnsi" w:hAnsiTheme="minorHAnsi" w:cstheme="minorHAnsi"/>
          <w:color w:val="333333"/>
          <w:sz w:val="22"/>
          <w:szCs w:val="22"/>
          <w:shd w:val="clear" w:color="auto" w:fill="FFFFFF"/>
        </w:rPr>
        <w:t>informacje o wymaganiach technicznych i organizacyjnych sporz</w:t>
      </w:r>
      <w:r w:rsidR="00623016" w:rsidRPr="00623016">
        <w:rPr>
          <w:rFonts w:asciiTheme="minorHAnsi" w:hAnsiTheme="minorHAnsi" w:cstheme="minorHAnsi" w:hint="eastAsia"/>
          <w:color w:val="333333"/>
          <w:sz w:val="22"/>
          <w:szCs w:val="22"/>
          <w:shd w:val="clear" w:color="auto" w:fill="FFFFFF"/>
        </w:rPr>
        <w:t>ą</w:t>
      </w:r>
      <w:r w:rsidR="00623016" w:rsidRPr="00623016">
        <w:rPr>
          <w:rFonts w:asciiTheme="minorHAnsi" w:hAnsiTheme="minorHAnsi" w:cstheme="minorHAnsi"/>
          <w:color w:val="333333"/>
          <w:sz w:val="22"/>
          <w:szCs w:val="22"/>
          <w:shd w:val="clear" w:color="auto" w:fill="FFFFFF"/>
        </w:rPr>
        <w:t>dzania, wysy</w:t>
      </w:r>
      <w:r w:rsidR="00623016" w:rsidRPr="00623016">
        <w:rPr>
          <w:rFonts w:asciiTheme="minorHAnsi" w:hAnsiTheme="minorHAnsi" w:cstheme="minorHAnsi" w:hint="eastAsia"/>
          <w:color w:val="333333"/>
          <w:sz w:val="22"/>
          <w:szCs w:val="22"/>
          <w:shd w:val="clear" w:color="auto" w:fill="FFFFFF"/>
        </w:rPr>
        <w:t>ł</w:t>
      </w:r>
      <w:r w:rsidR="00623016" w:rsidRPr="00623016">
        <w:rPr>
          <w:rFonts w:asciiTheme="minorHAnsi" w:hAnsiTheme="minorHAnsi" w:cstheme="minorHAnsi"/>
          <w:color w:val="333333"/>
          <w:sz w:val="22"/>
          <w:szCs w:val="22"/>
          <w:shd w:val="clear" w:color="auto" w:fill="FFFFFF"/>
        </w:rPr>
        <w:t>ania i odbierania korespondencji elektronicznej</w:t>
      </w:r>
    </w:p>
    <w:p w14:paraId="143B412C" w14:textId="77777777" w:rsidR="00862642" w:rsidRPr="00C83CFB" w:rsidRDefault="00862642" w:rsidP="00C83CFB">
      <w:pPr>
        <w:pStyle w:val="Default"/>
        <w:spacing w:before="80" w:line="288" w:lineRule="auto"/>
        <w:ind w:left="567" w:hanging="567"/>
        <w:jc w:val="both"/>
        <w:rPr>
          <w:rFonts w:asciiTheme="minorHAnsi" w:hAnsiTheme="minorHAnsi" w:cstheme="minorHAnsi"/>
          <w:sz w:val="22"/>
          <w:szCs w:val="22"/>
        </w:rPr>
      </w:pPr>
      <w:r w:rsidRPr="00C83CFB">
        <w:rPr>
          <w:rFonts w:asciiTheme="minorHAnsi" w:hAnsiTheme="minorHAnsi" w:cstheme="minorHAnsi"/>
          <w:sz w:val="22"/>
          <w:szCs w:val="22"/>
        </w:rPr>
        <w:t xml:space="preserve">VIII. </w:t>
      </w:r>
      <w:r w:rsidR="00C83CFB" w:rsidRPr="00C83CFB">
        <w:rPr>
          <w:rFonts w:asciiTheme="minorHAnsi" w:hAnsiTheme="minorHAnsi" w:cstheme="minorHAnsi"/>
          <w:sz w:val="22"/>
          <w:szCs w:val="22"/>
        </w:rPr>
        <w:tab/>
      </w:r>
      <w:r w:rsidRPr="00C83CFB">
        <w:rPr>
          <w:rFonts w:asciiTheme="minorHAnsi" w:hAnsiTheme="minorHAnsi" w:cstheme="minorHAnsi"/>
          <w:sz w:val="22"/>
          <w:szCs w:val="22"/>
        </w:rPr>
        <w:t xml:space="preserve">Wymagania dotyczące wadium </w:t>
      </w:r>
    </w:p>
    <w:p w14:paraId="404002C3" w14:textId="77777777" w:rsidR="00862642" w:rsidRPr="00C83CFB" w:rsidRDefault="00862642" w:rsidP="00C83CFB">
      <w:pPr>
        <w:pStyle w:val="Default"/>
        <w:spacing w:before="80" w:line="288" w:lineRule="auto"/>
        <w:ind w:left="567" w:hanging="567"/>
        <w:jc w:val="both"/>
        <w:rPr>
          <w:rFonts w:asciiTheme="minorHAnsi" w:hAnsiTheme="minorHAnsi" w:cstheme="minorHAnsi"/>
          <w:sz w:val="22"/>
          <w:szCs w:val="22"/>
        </w:rPr>
      </w:pPr>
      <w:r w:rsidRPr="00C83CFB">
        <w:rPr>
          <w:rFonts w:asciiTheme="minorHAnsi" w:hAnsiTheme="minorHAnsi" w:cstheme="minorHAnsi"/>
          <w:sz w:val="22"/>
          <w:szCs w:val="22"/>
        </w:rPr>
        <w:t xml:space="preserve">IX. </w:t>
      </w:r>
      <w:r w:rsidR="00C83CFB" w:rsidRPr="00C83CFB">
        <w:rPr>
          <w:rFonts w:asciiTheme="minorHAnsi" w:hAnsiTheme="minorHAnsi" w:cstheme="minorHAnsi"/>
          <w:sz w:val="22"/>
          <w:szCs w:val="22"/>
        </w:rPr>
        <w:tab/>
      </w:r>
      <w:r w:rsidRPr="00C83CFB">
        <w:rPr>
          <w:rFonts w:asciiTheme="minorHAnsi" w:hAnsiTheme="minorHAnsi" w:cstheme="minorHAnsi"/>
          <w:sz w:val="22"/>
          <w:szCs w:val="22"/>
        </w:rPr>
        <w:t xml:space="preserve">Termin związania ofertą </w:t>
      </w:r>
    </w:p>
    <w:p w14:paraId="72B6BB25" w14:textId="77777777" w:rsidR="00862642" w:rsidRPr="00C83CFB" w:rsidRDefault="00862642" w:rsidP="00C83CFB">
      <w:pPr>
        <w:pStyle w:val="Default"/>
        <w:spacing w:before="80" w:line="288" w:lineRule="auto"/>
        <w:ind w:left="567" w:hanging="567"/>
        <w:jc w:val="both"/>
        <w:rPr>
          <w:rFonts w:asciiTheme="minorHAnsi" w:hAnsiTheme="minorHAnsi" w:cstheme="minorHAnsi"/>
          <w:sz w:val="22"/>
          <w:szCs w:val="22"/>
        </w:rPr>
      </w:pPr>
      <w:r w:rsidRPr="00C83CFB">
        <w:rPr>
          <w:rFonts w:asciiTheme="minorHAnsi" w:hAnsiTheme="minorHAnsi" w:cstheme="minorHAnsi"/>
          <w:sz w:val="22"/>
          <w:szCs w:val="22"/>
        </w:rPr>
        <w:t xml:space="preserve">X. </w:t>
      </w:r>
      <w:r w:rsidR="00C83CFB" w:rsidRPr="00C83CFB">
        <w:rPr>
          <w:rFonts w:asciiTheme="minorHAnsi" w:hAnsiTheme="minorHAnsi" w:cstheme="minorHAnsi"/>
          <w:sz w:val="22"/>
          <w:szCs w:val="22"/>
        </w:rPr>
        <w:tab/>
      </w:r>
      <w:r w:rsidRPr="00C83CFB">
        <w:rPr>
          <w:rFonts w:asciiTheme="minorHAnsi" w:hAnsiTheme="minorHAnsi" w:cstheme="minorHAnsi"/>
          <w:sz w:val="22"/>
          <w:szCs w:val="22"/>
        </w:rPr>
        <w:t xml:space="preserve">Opis sposobu przygotowania ofert. </w:t>
      </w:r>
    </w:p>
    <w:p w14:paraId="67365F25" w14:textId="77777777" w:rsidR="00862642" w:rsidRPr="00C83CFB" w:rsidRDefault="00862642" w:rsidP="00C83CFB">
      <w:pPr>
        <w:pStyle w:val="Default"/>
        <w:spacing w:before="80" w:line="288" w:lineRule="auto"/>
        <w:ind w:left="567" w:hanging="567"/>
        <w:jc w:val="both"/>
        <w:rPr>
          <w:rFonts w:asciiTheme="minorHAnsi" w:hAnsiTheme="minorHAnsi" w:cstheme="minorHAnsi"/>
          <w:sz w:val="22"/>
          <w:szCs w:val="22"/>
        </w:rPr>
      </w:pPr>
      <w:r w:rsidRPr="00C83CFB">
        <w:rPr>
          <w:rFonts w:asciiTheme="minorHAnsi" w:hAnsiTheme="minorHAnsi" w:cstheme="minorHAnsi"/>
          <w:sz w:val="22"/>
          <w:szCs w:val="22"/>
        </w:rPr>
        <w:t xml:space="preserve">XI. </w:t>
      </w:r>
      <w:r w:rsidR="00C83CFB" w:rsidRPr="00C83CFB">
        <w:rPr>
          <w:rFonts w:asciiTheme="minorHAnsi" w:hAnsiTheme="minorHAnsi" w:cstheme="minorHAnsi"/>
          <w:sz w:val="22"/>
          <w:szCs w:val="22"/>
        </w:rPr>
        <w:tab/>
      </w:r>
      <w:r w:rsidRPr="00C83CFB">
        <w:rPr>
          <w:rFonts w:asciiTheme="minorHAnsi" w:hAnsiTheme="minorHAnsi" w:cstheme="minorHAnsi"/>
          <w:sz w:val="22"/>
          <w:szCs w:val="22"/>
        </w:rPr>
        <w:t>Miejsce, termin i sposób złożenia oferty</w:t>
      </w:r>
      <w:r w:rsidR="00F47FAD">
        <w:rPr>
          <w:rFonts w:asciiTheme="minorHAnsi" w:hAnsiTheme="minorHAnsi" w:cstheme="minorHAnsi"/>
          <w:sz w:val="22"/>
          <w:szCs w:val="22"/>
        </w:rPr>
        <w:t>, termin otwarcia ofert.</w:t>
      </w:r>
    </w:p>
    <w:p w14:paraId="2BECED14" w14:textId="77777777" w:rsidR="00862642" w:rsidRPr="0040301D" w:rsidRDefault="00862642" w:rsidP="00C83CFB">
      <w:pPr>
        <w:pStyle w:val="Default"/>
        <w:spacing w:before="80" w:line="288" w:lineRule="auto"/>
        <w:ind w:left="567" w:hanging="567"/>
        <w:jc w:val="both"/>
        <w:rPr>
          <w:rFonts w:asciiTheme="minorHAnsi" w:hAnsiTheme="minorHAnsi" w:cstheme="minorHAnsi"/>
          <w:color w:val="auto"/>
          <w:sz w:val="22"/>
          <w:szCs w:val="22"/>
        </w:rPr>
      </w:pPr>
      <w:r w:rsidRPr="0040301D">
        <w:rPr>
          <w:rFonts w:asciiTheme="minorHAnsi" w:hAnsiTheme="minorHAnsi" w:cstheme="minorHAnsi"/>
          <w:color w:val="auto"/>
          <w:sz w:val="22"/>
          <w:szCs w:val="22"/>
        </w:rPr>
        <w:t xml:space="preserve">XII. </w:t>
      </w:r>
      <w:r w:rsidR="00C83CFB" w:rsidRPr="00223CA1">
        <w:rPr>
          <w:rFonts w:asciiTheme="minorHAnsi" w:hAnsiTheme="minorHAnsi" w:cstheme="minorHAnsi"/>
          <w:color w:val="FF0000"/>
          <w:sz w:val="22"/>
          <w:szCs w:val="22"/>
        </w:rPr>
        <w:tab/>
      </w:r>
      <w:r w:rsidRPr="0040301D">
        <w:rPr>
          <w:rFonts w:asciiTheme="minorHAnsi" w:hAnsiTheme="minorHAnsi" w:cstheme="minorHAnsi"/>
          <w:color w:val="auto"/>
          <w:sz w:val="22"/>
          <w:szCs w:val="22"/>
        </w:rPr>
        <w:t xml:space="preserve">Opis sposobu obliczania ceny. </w:t>
      </w:r>
    </w:p>
    <w:p w14:paraId="3B4FDB8D" w14:textId="77777777" w:rsidR="00862642" w:rsidRPr="0040301D" w:rsidRDefault="00862642" w:rsidP="00C83CFB">
      <w:pPr>
        <w:pStyle w:val="Default"/>
        <w:spacing w:before="80" w:line="288" w:lineRule="auto"/>
        <w:ind w:left="567" w:hanging="567"/>
        <w:jc w:val="both"/>
        <w:rPr>
          <w:rFonts w:asciiTheme="minorHAnsi" w:hAnsiTheme="minorHAnsi" w:cstheme="minorHAnsi"/>
          <w:color w:val="auto"/>
          <w:sz w:val="22"/>
          <w:szCs w:val="22"/>
        </w:rPr>
      </w:pPr>
      <w:r w:rsidRPr="0040301D">
        <w:rPr>
          <w:rFonts w:asciiTheme="minorHAnsi" w:hAnsiTheme="minorHAnsi" w:cstheme="minorHAnsi"/>
          <w:color w:val="auto"/>
          <w:sz w:val="22"/>
          <w:szCs w:val="22"/>
        </w:rPr>
        <w:t xml:space="preserve">XIII. </w:t>
      </w:r>
      <w:r w:rsidR="00C83CFB" w:rsidRPr="0040301D">
        <w:rPr>
          <w:rFonts w:asciiTheme="minorHAnsi" w:hAnsiTheme="minorHAnsi" w:cstheme="minorHAnsi"/>
          <w:color w:val="auto"/>
          <w:sz w:val="22"/>
          <w:szCs w:val="22"/>
        </w:rPr>
        <w:tab/>
      </w:r>
      <w:r w:rsidRPr="0040301D">
        <w:rPr>
          <w:rFonts w:asciiTheme="minorHAnsi" w:hAnsiTheme="minorHAnsi" w:cstheme="minorHAnsi"/>
          <w:color w:val="auto"/>
          <w:sz w:val="22"/>
          <w:szCs w:val="22"/>
        </w:rPr>
        <w:t xml:space="preserve">Opis kryteriów, którymi zamawiający będzie się kierował przy wyborze oferty, wraz z podaniem wag tych kryteriów i sposobu oceny ofert. </w:t>
      </w:r>
    </w:p>
    <w:p w14:paraId="01A68E69" w14:textId="77777777" w:rsidR="00862642" w:rsidRPr="00C83CFB" w:rsidRDefault="00862642" w:rsidP="00C83CFB">
      <w:pPr>
        <w:pStyle w:val="Default"/>
        <w:spacing w:before="80" w:line="288" w:lineRule="auto"/>
        <w:ind w:left="567" w:hanging="567"/>
        <w:jc w:val="both"/>
        <w:rPr>
          <w:rFonts w:asciiTheme="minorHAnsi" w:hAnsiTheme="minorHAnsi" w:cstheme="minorHAnsi"/>
          <w:sz w:val="22"/>
          <w:szCs w:val="22"/>
        </w:rPr>
      </w:pPr>
      <w:r w:rsidRPr="00C83CFB">
        <w:rPr>
          <w:rFonts w:asciiTheme="minorHAnsi" w:hAnsiTheme="minorHAnsi" w:cstheme="minorHAnsi"/>
          <w:sz w:val="22"/>
          <w:szCs w:val="22"/>
        </w:rPr>
        <w:t xml:space="preserve">XIV. </w:t>
      </w:r>
      <w:r w:rsidR="00C83CFB" w:rsidRPr="00C83CFB">
        <w:rPr>
          <w:rFonts w:asciiTheme="minorHAnsi" w:hAnsiTheme="minorHAnsi" w:cstheme="minorHAnsi"/>
          <w:sz w:val="22"/>
          <w:szCs w:val="22"/>
        </w:rPr>
        <w:tab/>
      </w:r>
      <w:r w:rsidRPr="00C83CFB">
        <w:rPr>
          <w:rFonts w:asciiTheme="minorHAnsi" w:hAnsiTheme="minorHAnsi" w:cstheme="minorHAnsi"/>
          <w:sz w:val="22"/>
          <w:szCs w:val="22"/>
        </w:rPr>
        <w:t xml:space="preserve">Informacje o formalnościach, jakie powinny być dopełnione po wyborze oferty w celu zawarcia umowy w sprawie zamówienia publicznego. </w:t>
      </w:r>
    </w:p>
    <w:p w14:paraId="6DB211FB" w14:textId="77777777" w:rsidR="00862642" w:rsidRPr="00C83CFB" w:rsidRDefault="00862642" w:rsidP="00C83CFB">
      <w:pPr>
        <w:pStyle w:val="Default"/>
        <w:spacing w:before="80" w:line="288" w:lineRule="auto"/>
        <w:ind w:left="567" w:hanging="567"/>
        <w:jc w:val="both"/>
        <w:rPr>
          <w:rFonts w:asciiTheme="minorHAnsi" w:hAnsiTheme="minorHAnsi" w:cstheme="minorHAnsi"/>
          <w:sz w:val="22"/>
          <w:szCs w:val="22"/>
        </w:rPr>
      </w:pPr>
      <w:r w:rsidRPr="00C83CFB">
        <w:rPr>
          <w:rFonts w:asciiTheme="minorHAnsi" w:hAnsiTheme="minorHAnsi" w:cstheme="minorHAnsi"/>
          <w:sz w:val="22"/>
          <w:szCs w:val="22"/>
        </w:rPr>
        <w:t xml:space="preserve">XV. </w:t>
      </w:r>
      <w:r w:rsidR="00C83CFB" w:rsidRPr="00C83CFB">
        <w:rPr>
          <w:rFonts w:asciiTheme="minorHAnsi" w:hAnsiTheme="minorHAnsi" w:cstheme="minorHAnsi"/>
          <w:sz w:val="22"/>
          <w:szCs w:val="22"/>
        </w:rPr>
        <w:tab/>
      </w:r>
      <w:r w:rsidRPr="00C83CFB">
        <w:rPr>
          <w:rFonts w:asciiTheme="minorHAnsi" w:hAnsiTheme="minorHAnsi" w:cstheme="minorHAnsi"/>
          <w:sz w:val="22"/>
          <w:szCs w:val="22"/>
        </w:rPr>
        <w:t xml:space="preserve">Wymagania dotyczące zabezpieczenia należytego wykonania umowy. </w:t>
      </w:r>
    </w:p>
    <w:p w14:paraId="6368C118" w14:textId="49146809" w:rsidR="00862642" w:rsidRPr="00C83CFB" w:rsidRDefault="00862642" w:rsidP="00C83CFB">
      <w:pPr>
        <w:pStyle w:val="Default"/>
        <w:spacing w:before="80" w:line="288" w:lineRule="auto"/>
        <w:ind w:left="567" w:hanging="567"/>
        <w:jc w:val="both"/>
        <w:rPr>
          <w:rFonts w:asciiTheme="minorHAnsi" w:hAnsiTheme="minorHAnsi" w:cstheme="minorHAnsi"/>
          <w:sz w:val="22"/>
          <w:szCs w:val="22"/>
        </w:rPr>
      </w:pPr>
      <w:r w:rsidRPr="00C83CFB">
        <w:rPr>
          <w:rFonts w:asciiTheme="minorHAnsi" w:hAnsiTheme="minorHAnsi" w:cstheme="minorHAnsi"/>
          <w:sz w:val="22"/>
          <w:szCs w:val="22"/>
        </w:rPr>
        <w:t xml:space="preserve">XVI. </w:t>
      </w:r>
      <w:r w:rsidR="0074170C" w:rsidRPr="0040301D">
        <w:rPr>
          <w:rFonts w:asciiTheme="minorHAnsi" w:hAnsiTheme="minorHAnsi" w:cstheme="minorHAnsi"/>
          <w:sz w:val="22"/>
          <w:szCs w:val="22"/>
        </w:rPr>
        <w:t xml:space="preserve">   Wzór umowy – załącznik </w:t>
      </w:r>
      <w:r w:rsidR="0074170C">
        <w:rPr>
          <w:rFonts w:asciiTheme="minorHAnsi" w:hAnsiTheme="minorHAnsi" w:cstheme="minorHAnsi"/>
          <w:sz w:val="22"/>
          <w:szCs w:val="22"/>
        </w:rPr>
        <w:t>nr 3</w:t>
      </w:r>
      <w:r w:rsidR="0074170C" w:rsidRPr="0040301D">
        <w:rPr>
          <w:rFonts w:asciiTheme="minorHAnsi" w:hAnsiTheme="minorHAnsi" w:cstheme="minorHAnsi"/>
          <w:sz w:val="22"/>
          <w:szCs w:val="22"/>
        </w:rPr>
        <w:t xml:space="preserve"> do SWZ</w:t>
      </w:r>
      <w:r w:rsidR="0074170C" w:rsidRPr="00C83CFB" w:rsidDel="0074170C">
        <w:rPr>
          <w:rFonts w:asciiTheme="minorHAnsi" w:hAnsiTheme="minorHAnsi" w:cstheme="minorHAnsi"/>
          <w:sz w:val="22"/>
          <w:szCs w:val="22"/>
        </w:rPr>
        <w:t xml:space="preserve"> </w:t>
      </w:r>
    </w:p>
    <w:p w14:paraId="44C4A549" w14:textId="77777777" w:rsidR="00862642" w:rsidRPr="00C83CFB" w:rsidRDefault="00862642" w:rsidP="00C83CFB">
      <w:pPr>
        <w:pStyle w:val="Default"/>
        <w:spacing w:before="80" w:line="288" w:lineRule="auto"/>
        <w:ind w:left="567" w:hanging="567"/>
        <w:jc w:val="both"/>
        <w:rPr>
          <w:rFonts w:asciiTheme="minorHAnsi" w:hAnsiTheme="minorHAnsi" w:cstheme="minorHAnsi"/>
          <w:sz w:val="22"/>
          <w:szCs w:val="22"/>
        </w:rPr>
      </w:pPr>
      <w:r w:rsidRPr="00C83CFB">
        <w:rPr>
          <w:rFonts w:asciiTheme="minorHAnsi" w:hAnsiTheme="minorHAnsi" w:cstheme="minorHAnsi"/>
          <w:sz w:val="22"/>
          <w:szCs w:val="22"/>
        </w:rPr>
        <w:t xml:space="preserve">XVII. </w:t>
      </w:r>
      <w:r w:rsidR="00C83CFB" w:rsidRPr="00C83CFB">
        <w:rPr>
          <w:rFonts w:asciiTheme="minorHAnsi" w:hAnsiTheme="minorHAnsi" w:cstheme="minorHAnsi"/>
          <w:sz w:val="22"/>
          <w:szCs w:val="22"/>
        </w:rPr>
        <w:tab/>
      </w:r>
      <w:r w:rsidRPr="00C83CFB">
        <w:rPr>
          <w:rFonts w:asciiTheme="minorHAnsi" w:hAnsiTheme="minorHAnsi" w:cstheme="minorHAnsi"/>
          <w:sz w:val="22"/>
          <w:szCs w:val="22"/>
        </w:rPr>
        <w:t xml:space="preserve">Pouczenie ośrodkach ochrony prawnej </w:t>
      </w:r>
    </w:p>
    <w:p w14:paraId="4705CD1E" w14:textId="77777777" w:rsidR="00862642" w:rsidRPr="00C83CFB" w:rsidRDefault="00862642" w:rsidP="00C83CFB">
      <w:pPr>
        <w:pStyle w:val="Default"/>
        <w:spacing w:before="80" w:line="288" w:lineRule="auto"/>
        <w:ind w:left="567" w:hanging="567"/>
        <w:jc w:val="both"/>
        <w:rPr>
          <w:rFonts w:asciiTheme="minorHAnsi" w:hAnsiTheme="minorHAnsi" w:cstheme="minorHAnsi"/>
          <w:sz w:val="22"/>
          <w:szCs w:val="22"/>
        </w:rPr>
      </w:pPr>
      <w:r w:rsidRPr="00C83CFB">
        <w:rPr>
          <w:rFonts w:asciiTheme="minorHAnsi" w:hAnsiTheme="minorHAnsi" w:cstheme="minorHAnsi"/>
          <w:sz w:val="22"/>
          <w:szCs w:val="22"/>
        </w:rPr>
        <w:t>XVIII.</w:t>
      </w:r>
      <w:r w:rsidR="00C83CFB" w:rsidRPr="00C83CFB">
        <w:rPr>
          <w:rFonts w:asciiTheme="minorHAnsi" w:hAnsiTheme="minorHAnsi" w:cstheme="minorHAnsi"/>
          <w:sz w:val="22"/>
          <w:szCs w:val="22"/>
        </w:rPr>
        <w:tab/>
      </w:r>
      <w:r w:rsidRPr="00C83CFB">
        <w:rPr>
          <w:rFonts w:asciiTheme="minorHAnsi" w:hAnsiTheme="minorHAnsi" w:cstheme="minorHAnsi"/>
          <w:sz w:val="22"/>
          <w:szCs w:val="22"/>
        </w:rPr>
        <w:t xml:space="preserve">Wykaz załączników. </w:t>
      </w:r>
    </w:p>
    <w:p w14:paraId="3018B9E4" w14:textId="77777777" w:rsidR="004919BC" w:rsidRDefault="004919BC" w:rsidP="00C83CFB">
      <w:pPr>
        <w:pStyle w:val="Default"/>
        <w:spacing w:before="80" w:line="288" w:lineRule="auto"/>
        <w:jc w:val="both"/>
        <w:rPr>
          <w:rFonts w:asciiTheme="minorHAnsi" w:hAnsiTheme="minorHAnsi" w:cstheme="minorHAnsi"/>
          <w:b/>
          <w:bCs/>
          <w:sz w:val="22"/>
          <w:szCs w:val="22"/>
        </w:rPr>
      </w:pPr>
    </w:p>
    <w:p w14:paraId="3FA03698" w14:textId="77777777" w:rsidR="004919BC" w:rsidRDefault="004919BC" w:rsidP="00C83CFB">
      <w:pPr>
        <w:pStyle w:val="Default"/>
        <w:spacing w:before="80" w:line="288" w:lineRule="auto"/>
        <w:jc w:val="both"/>
        <w:rPr>
          <w:rFonts w:asciiTheme="minorHAnsi" w:hAnsiTheme="minorHAnsi" w:cstheme="minorHAnsi"/>
          <w:b/>
          <w:bCs/>
          <w:sz w:val="22"/>
          <w:szCs w:val="22"/>
        </w:rPr>
      </w:pPr>
    </w:p>
    <w:p w14:paraId="005B4C19" w14:textId="77777777" w:rsidR="00FA7229" w:rsidRDefault="00FA7229" w:rsidP="00FA7229">
      <w:pPr>
        <w:pStyle w:val="Default"/>
        <w:numPr>
          <w:ilvl w:val="0"/>
          <w:numId w:val="18"/>
        </w:numPr>
        <w:spacing w:before="80" w:line="288" w:lineRule="auto"/>
        <w:ind w:left="567" w:hanging="567"/>
        <w:rPr>
          <w:rFonts w:asciiTheme="minorHAnsi" w:hAnsiTheme="minorHAnsi" w:cstheme="minorHAnsi"/>
          <w:b/>
          <w:sz w:val="22"/>
          <w:szCs w:val="22"/>
        </w:rPr>
      </w:pPr>
      <w:r w:rsidRPr="00FA7229">
        <w:rPr>
          <w:rFonts w:asciiTheme="minorHAnsi" w:hAnsiTheme="minorHAnsi" w:cstheme="minorHAnsi"/>
          <w:b/>
          <w:sz w:val="22"/>
          <w:szCs w:val="22"/>
        </w:rPr>
        <w:lastRenderedPageBreak/>
        <w:t xml:space="preserve">Nazwa i adres Zamawiającego </w:t>
      </w:r>
    </w:p>
    <w:p w14:paraId="49831D9E" w14:textId="77777777" w:rsidR="00FA7229" w:rsidRDefault="00FA7229" w:rsidP="00FA7229">
      <w:pPr>
        <w:pStyle w:val="Default"/>
        <w:spacing w:before="80" w:line="288" w:lineRule="auto"/>
        <w:rPr>
          <w:rFonts w:asciiTheme="minorHAnsi" w:hAnsiTheme="minorHAnsi" w:cstheme="minorHAnsi"/>
          <w:b/>
          <w:sz w:val="22"/>
          <w:szCs w:val="22"/>
        </w:rPr>
      </w:pPr>
    </w:p>
    <w:p w14:paraId="46141BA1" w14:textId="77777777" w:rsidR="00FA7229" w:rsidRDefault="00FA7229" w:rsidP="00FA7229">
      <w:pPr>
        <w:pStyle w:val="Default"/>
        <w:spacing w:before="80" w:line="288" w:lineRule="auto"/>
        <w:rPr>
          <w:rFonts w:asciiTheme="minorHAnsi" w:hAnsiTheme="minorHAnsi" w:cstheme="minorHAnsi"/>
          <w:b/>
          <w:sz w:val="22"/>
          <w:szCs w:val="22"/>
        </w:rPr>
      </w:pPr>
      <w:r>
        <w:rPr>
          <w:rFonts w:asciiTheme="minorHAnsi" w:hAnsiTheme="minorHAnsi" w:cstheme="minorHAnsi"/>
          <w:b/>
          <w:sz w:val="22"/>
          <w:szCs w:val="22"/>
        </w:rPr>
        <w:t>Zamawiający:</w:t>
      </w:r>
    </w:p>
    <w:p w14:paraId="0C74C090" w14:textId="77777777" w:rsidR="00FA7229" w:rsidRDefault="00FA7229" w:rsidP="00FA7229">
      <w:pPr>
        <w:pStyle w:val="Default"/>
        <w:spacing w:before="80" w:line="288" w:lineRule="auto"/>
        <w:rPr>
          <w:rFonts w:asciiTheme="minorHAnsi" w:hAnsiTheme="minorHAnsi" w:cstheme="minorHAnsi"/>
          <w:sz w:val="22"/>
          <w:szCs w:val="22"/>
        </w:rPr>
      </w:pPr>
      <w:r>
        <w:rPr>
          <w:rFonts w:asciiTheme="minorHAnsi" w:hAnsiTheme="minorHAnsi" w:cstheme="minorHAnsi"/>
          <w:sz w:val="22"/>
          <w:szCs w:val="22"/>
        </w:rPr>
        <w:t>Instytut Budownictwa Wodnego Polskiej Akademii Nauk</w:t>
      </w:r>
    </w:p>
    <w:p w14:paraId="760C1C51" w14:textId="77777777" w:rsidR="00FA7229" w:rsidRDefault="00FA7229" w:rsidP="00FA7229">
      <w:pPr>
        <w:pStyle w:val="Default"/>
        <w:spacing w:before="80" w:line="288" w:lineRule="auto"/>
        <w:rPr>
          <w:rFonts w:asciiTheme="minorHAnsi" w:hAnsiTheme="minorHAnsi" w:cstheme="minorHAnsi"/>
          <w:sz w:val="22"/>
          <w:szCs w:val="22"/>
        </w:rPr>
      </w:pPr>
      <w:r>
        <w:rPr>
          <w:rFonts w:asciiTheme="minorHAnsi" w:hAnsiTheme="minorHAnsi" w:cstheme="minorHAnsi"/>
          <w:sz w:val="22"/>
          <w:szCs w:val="22"/>
        </w:rPr>
        <w:t xml:space="preserve">ul. Kościerska </w:t>
      </w:r>
      <w:r w:rsidR="000077F1">
        <w:rPr>
          <w:rFonts w:asciiTheme="minorHAnsi" w:hAnsiTheme="minorHAnsi" w:cstheme="minorHAnsi"/>
          <w:sz w:val="22"/>
          <w:szCs w:val="22"/>
        </w:rPr>
        <w:t>7</w:t>
      </w:r>
    </w:p>
    <w:p w14:paraId="49A73E9E" w14:textId="77777777" w:rsidR="000077F1" w:rsidRDefault="000077F1" w:rsidP="00FA7229">
      <w:pPr>
        <w:pStyle w:val="Default"/>
        <w:spacing w:before="80" w:line="288" w:lineRule="auto"/>
        <w:rPr>
          <w:rFonts w:asciiTheme="minorHAnsi" w:hAnsiTheme="minorHAnsi" w:cstheme="minorHAnsi"/>
          <w:sz w:val="22"/>
          <w:szCs w:val="22"/>
        </w:rPr>
      </w:pPr>
      <w:r>
        <w:rPr>
          <w:rFonts w:asciiTheme="minorHAnsi" w:hAnsiTheme="minorHAnsi" w:cstheme="minorHAnsi"/>
          <w:sz w:val="22"/>
          <w:szCs w:val="22"/>
        </w:rPr>
        <w:t>80-328 Gdańsk</w:t>
      </w:r>
    </w:p>
    <w:p w14:paraId="301A2285" w14:textId="2EE7F8DD" w:rsidR="00E009A3" w:rsidRDefault="00E009A3" w:rsidP="00FA7229">
      <w:pPr>
        <w:pStyle w:val="Default"/>
        <w:spacing w:before="80" w:line="288" w:lineRule="auto"/>
        <w:rPr>
          <w:rFonts w:asciiTheme="minorHAnsi" w:hAnsiTheme="minorHAnsi" w:cstheme="minorHAnsi"/>
          <w:sz w:val="22"/>
          <w:szCs w:val="22"/>
        </w:rPr>
      </w:pPr>
      <w:r>
        <w:rPr>
          <w:rFonts w:asciiTheme="minorHAnsi" w:hAnsiTheme="minorHAnsi" w:cstheme="minorHAnsi"/>
          <w:sz w:val="22"/>
          <w:szCs w:val="22"/>
        </w:rPr>
        <w:t>Numer telefonu</w:t>
      </w:r>
      <w:r w:rsidR="00FB740C">
        <w:rPr>
          <w:rFonts w:asciiTheme="minorHAnsi" w:hAnsiTheme="minorHAnsi" w:cstheme="minorHAnsi"/>
          <w:sz w:val="22"/>
          <w:szCs w:val="22"/>
        </w:rPr>
        <w:t>:</w:t>
      </w:r>
      <w:r>
        <w:rPr>
          <w:rFonts w:asciiTheme="minorHAnsi" w:hAnsiTheme="minorHAnsi" w:cstheme="minorHAnsi"/>
          <w:sz w:val="22"/>
          <w:szCs w:val="22"/>
        </w:rPr>
        <w:t xml:space="preserve"> </w:t>
      </w:r>
      <w:r w:rsidR="00BF5DB2">
        <w:rPr>
          <w:rFonts w:asciiTheme="minorHAnsi" w:hAnsiTheme="minorHAnsi" w:cstheme="minorHAnsi"/>
          <w:sz w:val="22"/>
          <w:szCs w:val="22"/>
        </w:rPr>
        <w:t>58-522-29-00</w:t>
      </w:r>
    </w:p>
    <w:p w14:paraId="75AB0A1A" w14:textId="67FFF923" w:rsidR="00E009A3" w:rsidRDefault="00E009A3" w:rsidP="00FA7229">
      <w:pPr>
        <w:pStyle w:val="Default"/>
        <w:spacing w:before="80" w:line="288" w:lineRule="auto"/>
        <w:rPr>
          <w:rFonts w:asciiTheme="minorHAnsi" w:hAnsiTheme="minorHAnsi" w:cstheme="minorHAnsi"/>
          <w:sz w:val="22"/>
          <w:szCs w:val="22"/>
        </w:rPr>
      </w:pPr>
      <w:r>
        <w:rPr>
          <w:rFonts w:asciiTheme="minorHAnsi" w:hAnsiTheme="minorHAnsi" w:cstheme="minorHAnsi"/>
          <w:sz w:val="22"/>
          <w:szCs w:val="22"/>
        </w:rPr>
        <w:t>Numer faksu Zamawiającego</w:t>
      </w:r>
      <w:r w:rsidR="00FB740C">
        <w:rPr>
          <w:rFonts w:asciiTheme="minorHAnsi" w:hAnsiTheme="minorHAnsi" w:cstheme="minorHAnsi"/>
          <w:sz w:val="22"/>
          <w:szCs w:val="22"/>
        </w:rPr>
        <w:t>:</w:t>
      </w:r>
      <w:r>
        <w:rPr>
          <w:rFonts w:asciiTheme="minorHAnsi" w:hAnsiTheme="minorHAnsi" w:cstheme="minorHAnsi"/>
          <w:sz w:val="22"/>
          <w:szCs w:val="22"/>
        </w:rPr>
        <w:t xml:space="preserve"> </w:t>
      </w:r>
      <w:r w:rsidR="00BF5DB2">
        <w:rPr>
          <w:rFonts w:asciiTheme="minorHAnsi" w:hAnsiTheme="minorHAnsi" w:cstheme="minorHAnsi"/>
          <w:sz w:val="22"/>
          <w:szCs w:val="22"/>
        </w:rPr>
        <w:t>BRAK</w:t>
      </w:r>
    </w:p>
    <w:p w14:paraId="3DAF73B8" w14:textId="62059D10" w:rsidR="00E009A3" w:rsidRDefault="00E009A3" w:rsidP="00FA7229">
      <w:pPr>
        <w:pStyle w:val="Default"/>
        <w:spacing w:before="80" w:line="288" w:lineRule="auto"/>
        <w:rPr>
          <w:rFonts w:asciiTheme="minorHAnsi" w:hAnsiTheme="minorHAnsi" w:cstheme="minorHAnsi"/>
          <w:sz w:val="22"/>
          <w:szCs w:val="22"/>
        </w:rPr>
      </w:pPr>
      <w:r>
        <w:rPr>
          <w:rFonts w:asciiTheme="minorHAnsi" w:hAnsiTheme="minorHAnsi" w:cstheme="minorHAnsi"/>
          <w:sz w:val="22"/>
          <w:szCs w:val="22"/>
        </w:rPr>
        <w:t>Adres poczty elektronicznej</w:t>
      </w:r>
      <w:r w:rsidR="00FB740C">
        <w:rPr>
          <w:rFonts w:asciiTheme="minorHAnsi" w:hAnsiTheme="minorHAnsi" w:cstheme="minorHAnsi"/>
          <w:sz w:val="22"/>
          <w:szCs w:val="22"/>
        </w:rPr>
        <w:t>:</w:t>
      </w:r>
      <w:r>
        <w:rPr>
          <w:rFonts w:asciiTheme="minorHAnsi" w:hAnsiTheme="minorHAnsi" w:cstheme="minorHAnsi"/>
          <w:sz w:val="22"/>
          <w:szCs w:val="22"/>
        </w:rPr>
        <w:t xml:space="preserve"> </w:t>
      </w:r>
      <w:r w:rsidR="00AE2D85">
        <w:rPr>
          <w:rFonts w:asciiTheme="minorHAnsi" w:hAnsiTheme="minorHAnsi" w:cstheme="minorHAnsi"/>
          <w:sz w:val="22"/>
          <w:szCs w:val="22"/>
        </w:rPr>
        <w:t>dzialzamowien</w:t>
      </w:r>
      <w:r w:rsidR="00BF5DB2">
        <w:rPr>
          <w:rFonts w:asciiTheme="minorHAnsi" w:hAnsiTheme="minorHAnsi" w:cstheme="minorHAnsi"/>
          <w:sz w:val="22"/>
          <w:szCs w:val="22"/>
        </w:rPr>
        <w:t>@ibwpan.gda.pl</w:t>
      </w:r>
    </w:p>
    <w:p w14:paraId="0EF71F75" w14:textId="0C67577E" w:rsidR="00E009A3" w:rsidRDefault="00623016" w:rsidP="00FA7229">
      <w:pPr>
        <w:pStyle w:val="Default"/>
        <w:spacing w:before="80" w:line="288" w:lineRule="auto"/>
        <w:rPr>
          <w:rFonts w:asciiTheme="minorHAnsi" w:hAnsiTheme="minorHAnsi" w:cstheme="minorHAnsi"/>
          <w:sz w:val="22"/>
          <w:szCs w:val="22"/>
          <w:shd w:val="clear" w:color="auto" w:fill="FFFFFF"/>
        </w:rPr>
      </w:pPr>
      <w:r w:rsidRPr="00623016">
        <w:rPr>
          <w:rFonts w:asciiTheme="minorHAnsi" w:hAnsiTheme="minorHAnsi" w:cstheme="minorHAnsi"/>
          <w:sz w:val="22"/>
          <w:szCs w:val="22"/>
          <w:shd w:val="clear" w:color="auto" w:fill="FFFFFF"/>
        </w:rPr>
        <w:t>adres  strony  internetowej  postępowania prowad</w:t>
      </w:r>
      <w:r w:rsidR="00E009A3" w:rsidRPr="009854E9">
        <w:rPr>
          <w:rFonts w:asciiTheme="minorHAnsi" w:hAnsiTheme="minorHAnsi" w:cstheme="minorHAnsi"/>
          <w:sz w:val="22"/>
          <w:szCs w:val="22"/>
          <w:shd w:val="clear" w:color="auto" w:fill="FFFFFF"/>
        </w:rPr>
        <w:t xml:space="preserve">zonego przez </w:t>
      </w:r>
      <w:r w:rsidR="00E009A3">
        <w:rPr>
          <w:rFonts w:asciiTheme="minorHAnsi" w:hAnsiTheme="minorHAnsi" w:cstheme="minorHAnsi"/>
          <w:sz w:val="22"/>
          <w:szCs w:val="22"/>
          <w:shd w:val="clear" w:color="auto" w:fill="FFFFFF"/>
        </w:rPr>
        <w:t>Z</w:t>
      </w:r>
      <w:r w:rsidRPr="00623016">
        <w:rPr>
          <w:rFonts w:asciiTheme="minorHAnsi" w:hAnsiTheme="minorHAnsi" w:cstheme="minorHAnsi"/>
          <w:sz w:val="22"/>
          <w:szCs w:val="22"/>
          <w:shd w:val="clear" w:color="auto" w:fill="FFFFFF"/>
        </w:rPr>
        <w:t xml:space="preserve">amawiającego: </w:t>
      </w:r>
      <w:r w:rsidR="00FB740C">
        <w:rPr>
          <w:rFonts w:asciiTheme="minorHAnsi" w:hAnsiTheme="minorHAnsi" w:cstheme="minorHAnsi"/>
          <w:sz w:val="22"/>
          <w:szCs w:val="22"/>
          <w:shd w:val="clear" w:color="auto" w:fill="FFFFFF"/>
        </w:rPr>
        <w:t>www.ibwpan.gda.pl</w:t>
      </w:r>
    </w:p>
    <w:p w14:paraId="397E752A" w14:textId="77777777" w:rsidR="00E009A3" w:rsidRDefault="00E009A3" w:rsidP="00FA7229">
      <w:pPr>
        <w:pStyle w:val="Default"/>
        <w:spacing w:before="80" w:line="288" w:lineRule="auto"/>
        <w:rPr>
          <w:rFonts w:asciiTheme="minorHAnsi" w:hAnsiTheme="minorHAnsi" w:cstheme="minorHAnsi"/>
          <w:sz w:val="22"/>
          <w:szCs w:val="22"/>
          <w:shd w:val="clear" w:color="auto" w:fill="FFFFFF"/>
        </w:rPr>
      </w:pPr>
    </w:p>
    <w:p w14:paraId="4361A5CC" w14:textId="739426BB" w:rsidR="00E009A3" w:rsidRPr="00E009A3" w:rsidRDefault="00623016" w:rsidP="00FA7229">
      <w:pPr>
        <w:pStyle w:val="Default"/>
        <w:spacing w:before="80" w:line="288" w:lineRule="auto"/>
        <w:rPr>
          <w:rFonts w:ascii="Calibri" w:hAnsi="Calibri" w:cs="Calibri"/>
          <w:b/>
          <w:sz w:val="22"/>
          <w:szCs w:val="22"/>
        </w:rPr>
      </w:pPr>
      <w:r w:rsidRPr="00623016">
        <w:rPr>
          <w:rFonts w:ascii="Calibri" w:hAnsi="Calibri" w:cs="Calibri"/>
          <w:sz w:val="22"/>
          <w:szCs w:val="22"/>
          <w:shd w:val="clear" w:color="auto" w:fill="FFFFFF"/>
        </w:rPr>
        <w:t>Zamawiający będzie publikował wszystkie informacje związane z zamówieniem, a w tym ewentualne informacje o zmianach i wyjaśnieniach treści specyfikacji warunków zamówienia SWZ)  oraz  inne  dokumenty  zamówienia  bezpośrednio  związane  z  postępowaniem  o udzielenie zamówienia pod adresem</w:t>
      </w:r>
      <w:r w:rsidR="00FB740C">
        <w:rPr>
          <w:rFonts w:ascii="Calibri" w:hAnsi="Calibri" w:cs="Calibri"/>
          <w:sz w:val="22"/>
          <w:szCs w:val="22"/>
          <w:shd w:val="clear" w:color="auto" w:fill="FFFFFF"/>
        </w:rPr>
        <w:t>:</w:t>
      </w:r>
      <w:r w:rsidRPr="00623016">
        <w:rPr>
          <w:rFonts w:ascii="Calibri" w:hAnsi="Calibri" w:cs="Calibri"/>
          <w:sz w:val="22"/>
          <w:szCs w:val="22"/>
          <w:shd w:val="clear" w:color="auto" w:fill="FFFFFF"/>
        </w:rPr>
        <w:t xml:space="preserve"> </w:t>
      </w:r>
      <w:r w:rsidR="00FB740C" w:rsidRPr="00FB740C">
        <w:rPr>
          <w:rFonts w:ascii="Calibri" w:hAnsi="Calibri" w:cs="Calibri"/>
          <w:sz w:val="22"/>
          <w:szCs w:val="22"/>
          <w:shd w:val="clear" w:color="auto" w:fill="FFFFFF"/>
        </w:rPr>
        <w:t>http://www.ibwpan.gda.pl/przetargi</w:t>
      </w:r>
    </w:p>
    <w:p w14:paraId="14225F46" w14:textId="77777777" w:rsidR="00FA7229" w:rsidRPr="00FA7229" w:rsidRDefault="00FA7229" w:rsidP="00FA7229">
      <w:pPr>
        <w:pStyle w:val="Default"/>
        <w:spacing w:before="80" w:line="288" w:lineRule="auto"/>
        <w:jc w:val="both"/>
        <w:rPr>
          <w:rFonts w:asciiTheme="minorHAnsi" w:hAnsiTheme="minorHAnsi" w:cstheme="minorHAnsi"/>
          <w:b/>
          <w:sz w:val="22"/>
          <w:szCs w:val="22"/>
        </w:rPr>
      </w:pPr>
    </w:p>
    <w:p w14:paraId="05ADC3F2" w14:textId="77777777" w:rsidR="00FA7229" w:rsidRDefault="00FA7229" w:rsidP="000077F1">
      <w:pPr>
        <w:pStyle w:val="Default"/>
        <w:numPr>
          <w:ilvl w:val="0"/>
          <w:numId w:val="18"/>
        </w:numPr>
        <w:spacing w:before="80" w:line="288" w:lineRule="auto"/>
        <w:ind w:left="567" w:hanging="567"/>
        <w:jc w:val="both"/>
        <w:rPr>
          <w:rFonts w:asciiTheme="minorHAnsi" w:hAnsiTheme="minorHAnsi" w:cstheme="minorHAnsi"/>
          <w:b/>
          <w:sz w:val="22"/>
          <w:szCs w:val="22"/>
        </w:rPr>
      </w:pPr>
      <w:r w:rsidRPr="00FA7229">
        <w:rPr>
          <w:rFonts w:asciiTheme="minorHAnsi" w:hAnsiTheme="minorHAnsi" w:cstheme="minorHAnsi"/>
          <w:b/>
          <w:sz w:val="22"/>
          <w:szCs w:val="22"/>
        </w:rPr>
        <w:t xml:space="preserve">Tryb udzielania zamówienia </w:t>
      </w:r>
    </w:p>
    <w:p w14:paraId="7642C146" w14:textId="77777777" w:rsidR="000077F1" w:rsidRDefault="000077F1" w:rsidP="000077F1">
      <w:pPr>
        <w:pStyle w:val="Default"/>
        <w:spacing w:before="80" w:line="288" w:lineRule="auto"/>
        <w:jc w:val="both"/>
        <w:rPr>
          <w:rFonts w:asciiTheme="minorHAnsi" w:hAnsiTheme="minorHAnsi" w:cstheme="minorHAnsi"/>
          <w:b/>
          <w:sz w:val="22"/>
          <w:szCs w:val="22"/>
        </w:rPr>
      </w:pPr>
    </w:p>
    <w:p w14:paraId="11220A9A" w14:textId="3E11BDB0" w:rsidR="004919BC" w:rsidRPr="0085515D" w:rsidRDefault="0040301D" w:rsidP="00C83CFB">
      <w:pPr>
        <w:pStyle w:val="Default"/>
        <w:spacing w:before="80" w:line="288" w:lineRule="auto"/>
        <w:jc w:val="both"/>
        <w:rPr>
          <w:rFonts w:asciiTheme="minorHAnsi" w:hAnsiTheme="minorHAnsi" w:cstheme="minorHAnsi"/>
          <w:b/>
          <w:bCs/>
          <w:sz w:val="22"/>
          <w:szCs w:val="22"/>
        </w:rPr>
      </w:pPr>
      <w:r w:rsidRPr="0085515D">
        <w:rPr>
          <w:rFonts w:asciiTheme="minorHAnsi" w:hAnsiTheme="minorHAnsi" w:cstheme="minorHAnsi"/>
          <w:sz w:val="22"/>
          <w:szCs w:val="22"/>
        </w:rPr>
        <w:t>Postępowanie o udzielenie zamówienia publicznego prowadzone jest w trybie podstawowym, na podstawie art. 275 pkt 1 – ustawy z dnia 11 września 2019 r. Prawo zamówień publicznych (Dz. U. z 2021r., poz. 1129 z późn. zm.) zwanej ustawą Pzp</w:t>
      </w:r>
    </w:p>
    <w:p w14:paraId="61FD7003" w14:textId="77777777" w:rsidR="000077F1" w:rsidRPr="00C83CFB" w:rsidRDefault="000077F1" w:rsidP="00C83CFB">
      <w:pPr>
        <w:pStyle w:val="Default"/>
        <w:spacing w:before="80" w:line="288" w:lineRule="auto"/>
        <w:jc w:val="both"/>
        <w:rPr>
          <w:rFonts w:asciiTheme="minorHAnsi" w:hAnsiTheme="minorHAnsi" w:cstheme="minorHAnsi"/>
          <w:b/>
          <w:bCs/>
          <w:sz w:val="22"/>
          <w:szCs w:val="22"/>
        </w:rPr>
      </w:pPr>
    </w:p>
    <w:p w14:paraId="0869750E" w14:textId="7FAB42F7" w:rsidR="003233F1" w:rsidRDefault="00862642" w:rsidP="00C83CFB">
      <w:pPr>
        <w:pStyle w:val="Default"/>
        <w:spacing w:before="80" w:line="288" w:lineRule="auto"/>
        <w:jc w:val="both"/>
        <w:rPr>
          <w:rFonts w:asciiTheme="minorHAnsi" w:hAnsiTheme="minorHAnsi" w:cstheme="minorHAnsi"/>
          <w:b/>
          <w:bCs/>
          <w:sz w:val="22"/>
          <w:szCs w:val="22"/>
        </w:rPr>
      </w:pPr>
      <w:r w:rsidRPr="00C83CFB">
        <w:rPr>
          <w:rFonts w:asciiTheme="minorHAnsi" w:hAnsiTheme="minorHAnsi" w:cstheme="minorHAnsi"/>
          <w:b/>
          <w:bCs/>
          <w:sz w:val="22"/>
          <w:szCs w:val="22"/>
        </w:rPr>
        <w:t xml:space="preserve">III. </w:t>
      </w:r>
      <w:r w:rsidR="00B50789">
        <w:rPr>
          <w:rFonts w:asciiTheme="minorHAnsi" w:hAnsiTheme="minorHAnsi" w:cstheme="minorHAnsi"/>
          <w:b/>
          <w:bCs/>
          <w:sz w:val="22"/>
          <w:szCs w:val="22"/>
        </w:rPr>
        <w:tab/>
      </w:r>
      <w:r w:rsidRPr="00C83CFB">
        <w:rPr>
          <w:rFonts w:asciiTheme="minorHAnsi" w:hAnsiTheme="minorHAnsi" w:cstheme="minorHAnsi"/>
          <w:b/>
          <w:bCs/>
          <w:sz w:val="22"/>
          <w:szCs w:val="22"/>
        </w:rPr>
        <w:t>Opis przedmiotu zamówienia</w:t>
      </w:r>
    </w:p>
    <w:p w14:paraId="50BC3C8D" w14:textId="77777777" w:rsidR="003233F1" w:rsidRPr="00C83CFB" w:rsidRDefault="003233F1" w:rsidP="00C83CFB">
      <w:pPr>
        <w:pStyle w:val="Default"/>
        <w:spacing w:before="80" w:line="288" w:lineRule="auto"/>
        <w:jc w:val="both"/>
        <w:rPr>
          <w:rFonts w:asciiTheme="minorHAnsi" w:hAnsiTheme="minorHAnsi" w:cstheme="minorHAnsi"/>
          <w:sz w:val="22"/>
          <w:szCs w:val="22"/>
        </w:rPr>
      </w:pPr>
    </w:p>
    <w:p w14:paraId="606BDC57" w14:textId="77777777" w:rsidR="00623016" w:rsidRPr="0040301D" w:rsidRDefault="00862642" w:rsidP="0040301D">
      <w:pPr>
        <w:autoSpaceDE w:val="0"/>
        <w:autoSpaceDN w:val="0"/>
        <w:adjustRightInd w:val="0"/>
        <w:spacing w:line="288" w:lineRule="auto"/>
        <w:ind w:left="567" w:hanging="567"/>
        <w:rPr>
          <w:rFonts w:cstheme="minorHAnsi"/>
          <w:b/>
          <w:i/>
        </w:rPr>
      </w:pPr>
      <w:r w:rsidRPr="003E1877">
        <w:rPr>
          <w:rFonts w:cstheme="minorHAnsi"/>
        </w:rPr>
        <w:t xml:space="preserve">1. </w:t>
      </w:r>
      <w:r w:rsidR="00C83CFB" w:rsidRPr="003E1877">
        <w:rPr>
          <w:rFonts w:cstheme="minorHAnsi"/>
        </w:rPr>
        <w:tab/>
      </w:r>
      <w:r w:rsidRPr="00FB740C">
        <w:rPr>
          <w:rFonts w:cstheme="minorHAnsi"/>
        </w:rPr>
        <w:t xml:space="preserve">Przedmiotem zamówienia jest opracowanie dokumentacji projektowej dla przedsięwzięcia - </w:t>
      </w:r>
      <w:r w:rsidR="004919BC" w:rsidRPr="00FB740C">
        <w:rPr>
          <w:rFonts w:cstheme="minorHAnsi"/>
          <w:b/>
          <w:bCs/>
        </w:rPr>
        <w:t>Budowa stawy pomiarowej w laboratorium brzegowym IBW PAN w Lubiatowie</w:t>
      </w:r>
      <w:r w:rsidR="00882D7E" w:rsidRPr="00FB740C">
        <w:rPr>
          <w:rFonts w:cstheme="minorHAnsi"/>
          <w:b/>
          <w:bCs/>
        </w:rPr>
        <w:t xml:space="preserve"> </w:t>
      </w:r>
      <w:r w:rsidR="00882D7E" w:rsidRPr="0040301D">
        <w:rPr>
          <w:rFonts w:cstheme="minorHAnsi"/>
          <w:b/>
          <w:bCs/>
        </w:rPr>
        <w:t>wraz z uzyskaniem decyzji administracyjnych oraz dokonaniem uzgodnień niezbędnych dla realizacji zaprojektowanych prac budowlanych</w:t>
      </w:r>
      <w:r w:rsidR="004919BC" w:rsidRPr="00FB740C">
        <w:rPr>
          <w:rFonts w:cstheme="minorHAnsi"/>
          <w:b/>
          <w:bCs/>
        </w:rPr>
        <w:t xml:space="preserve">. </w:t>
      </w:r>
      <w:r w:rsidR="004919BC" w:rsidRPr="00FB740C">
        <w:rPr>
          <w:rFonts w:cstheme="minorHAnsi"/>
        </w:rPr>
        <w:t>Prze</w:t>
      </w:r>
      <w:r w:rsidRPr="00FB740C">
        <w:rPr>
          <w:rFonts w:cstheme="minorHAnsi"/>
        </w:rPr>
        <w:t xml:space="preserve">dmiot zamówienia obejmuje ponadto sprawowanie nadzoru autorskiego </w:t>
      </w:r>
      <w:r w:rsidR="003E1877" w:rsidRPr="0040301D">
        <w:rPr>
          <w:rFonts w:cstheme="minorHAnsi"/>
        </w:rPr>
        <w:t xml:space="preserve">przy realizacji zadania, w tym przygotowanie projektów odpowiedzi na zapytania potencjalnych wykonawców robót budowlanych dotyczących specyfikacji istotnych warunków zamówienia na roboty budowlane, w tym w szczególności, wyjaśnienie zapytań i wątpliwości dotyczących przyjętych rozwiązań technicznych w postępowaniu, mającym na celu wyłonienie wykonawcy robót budowlanych (na wszystkich etapach postępowania) oraz przygotowania </w:t>
      </w:r>
      <w:r w:rsidR="008905EC" w:rsidRPr="0040301D">
        <w:rPr>
          <w:rFonts w:cstheme="minorHAnsi"/>
        </w:rPr>
        <w:t xml:space="preserve">ewentualnych </w:t>
      </w:r>
      <w:r w:rsidR="003E1877" w:rsidRPr="0040301D">
        <w:rPr>
          <w:rFonts w:cstheme="minorHAnsi"/>
        </w:rPr>
        <w:t xml:space="preserve">zmian w dokumentacji </w:t>
      </w:r>
      <w:r w:rsidR="008905EC" w:rsidRPr="0040301D">
        <w:rPr>
          <w:rFonts w:cstheme="minorHAnsi"/>
        </w:rPr>
        <w:t>projektowej</w:t>
      </w:r>
      <w:r w:rsidR="007C75FE" w:rsidRPr="0040301D">
        <w:rPr>
          <w:rFonts w:cstheme="minorHAnsi"/>
        </w:rPr>
        <w:t xml:space="preserve"> i </w:t>
      </w:r>
      <w:r w:rsidR="003E1877" w:rsidRPr="0040301D">
        <w:rPr>
          <w:rFonts w:cstheme="minorHAnsi"/>
        </w:rPr>
        <w:t>wykonawczej w terminie wyznaczonym przez Zamawiającego</w:t>
      </w:r>
      <w:r w:rsidR="008905EC" w:rsidRPr="0040301D">
        <w:rPr>
          <w:rFonts w:cstheme="minorHAnsi"/>
        </w:rPr>
        <w:t>.</w:t>
      </w:r>
      <w:r w:rsidR="003E1877" w:rsidRPr="0040301D">
        <w:rPr>
          <w:rFonts w:cstheme="minorHAnsi"/>
        </w:rPr>
        <w:t xml:space="preserve"> </w:t>
      </w:r>
      <w:r w:rsidR="009855B4" w:rsidRPr="0040301D">
        <w:rPr>
          <w:rFonts w:cstheme="minorHAnsi"/>
        </w:rPr>
        <w:br/>
      </w:r>
      <w:r w:rsidR="009855B4" w:rsidRPr="0040301D">
        <w:rPr>
          <w:rFonts w:cstheme="minorHAnsi"/>
        </w:rPr>
        <w:br/>
      </w:r>
      <w:r w:rsidR="009855B4" w:rsidRPr="0040301D">
        <w:rPr>
          <w:rFonts w:cstheme="minorHAnsi"/>
          <w:b/>
          <w:i/>
        </w:rPr>
        <w:t>Cel i przeznaczenie projektowanego obiektu oraz podstawowe założenia techniczne</w:t>
      </w:r>
    </w:p>
    <w:p w14:paraId="24F0DDC2" w14:textId="77777777" w:rsidR="00623016" w:rsidRPr="0040301D" w:rsidRDefault="00623016" w:rsidP="00623016">
      <w:pPr>
        <w:autoSpaceDE w:val="0"/>
        <w:autoSpaceDN w:val="0"/>
        <w:adjustRightInd w:val="0"/>
        <w:spacing w:line="288" w:lineRule="auto"/>
        <w:jc w:val="both"/>
        <w:rPr>
          <w:rFonts w:cstheme="minorHAnsi"/>
        </w:rPr>
      </w:pPr>
    </w:p>
    <w:p w14:paraId="47782162" w14:textId="77777777" w:rsidR="00623016" w:rsidRPr="0040301D" w:rsidRDefault="009855B4" w:rsidP="00623016">
      <w:pPr>
        <w:autoSpaceDE w:val="0"/>
        <w:autoSpaceDN w:val="0"/>
        <w:adjustRightInd w:val="0"/>
        <w:spacing w:line="288" w:lineRule="auto"/>
        <w:ind w:left="567"/>
        <w:jc w:val="both"/>
        <w:rPr>
          <w:rFonts w:cstheme="minorHAnsi"/>
        </w:rPr>
      </w:pPr>
      <w:r w:rsidRPr="0040301D">
        <w:rPr>
          <w:rFonts w:cstheme="minorHAnsi"/>
        </w:rPr>
        <w:t>Przewidziana do zaprojektowania stawa /dal</w:t>
      </w:r>
      <w:r w:rsidR="00675294" w:rsidRPr="0040301D">
        <w:rPr>
          <w:rFonts w:cstheme="minorHAnsi"/>
        </w:rPr>
        <w:t>ba/ ma pełnić funkcję konstrukcji nośnej umożliwiającej instalację niżej opisanego zestawu sprzętu pomiarowego wraz z infrastrukturą</w:t>
      </w:r>
      <w:r w:rsidR="00304CA9" w:rsidRPr="0040301D">
        <w:rPr>
          <w:rFonts w:cstheme="minorHAnsi"/>
        </w:rPr>
        <w:t xml:space="preserve"> sterowania i rejestracji,</w:t>
      </w:r>
      <w:r w:rsidR="00675294" w:rsidRPr="0040301D">
        <w:rPr>
          <w:rFonts w:cstheme="minorHAnsi"/>
        </w:rPr>
        <w:t xml:space="preserve"> </w:t>
      </w:r>
      <w:r w:rsidR="00304CA9" w:rsidRPr="0040301D">
        <w:rPr>
          <w:rFonts w:cstheme="minorHAnsi"/>
        </w:rPr>
        <w:t xml:space="preserve">autonomicznego zasilania oraz </w:t>
      </w:r>
      <w:r w:rsidR="00675294" w:rsidRPr="0040301D">
        <w:rPr>
          <w:rFonts w:cstheme="minorHAnsi"/>
        </w:rPr>
        <w:t>bezprzewodowego przesyłu danych do r</w:t>
      </w:r>
      <w:r w:rsidR="00683685" w:rsidRPr="0040301D">
        <w:rPr>
          <w:rFonts w:cstheme="minorHAnsi"/>
        </w:rPr>
        <w:t xml:space="preserve">ejestratorów zlokalizowanych w Morskim Laboratorium </w:t>
      </w:r>
      <w:r w:rsidR="00683685" w:rsidRPr="0040301D">
        <w:rPr>
          <w:rFonts w:cstheme="minorHAnsi"/>
        </w:rPr>
        <w:lastRenderedPageBreak/>
        <w:t>B</w:t>
      </w:r>
      <w:r w:rsidR="00675294" w:rsidRPr="0040301D">
        <w:rPr>
          <w:rFonts w:cstheme="minorHAnsi"/>
        </w:rPr>
        <w:t>rzegowym w Lu</w:t>
      </w:r>
      <w:r w:rsidR="00F74D15" w:rsidRPr="0040301D">
        <w:rPr>
          <w:rFonts w:cstheme="minorHAnsi"/>
        </w:rPr>
        <w:t>biatowie IBWPAN.</w:t>
      </w:r>
      <w:r w:rsidR="00675294" w:rsidRPr="0040301D">
        <w:rPr>
          <w:rFonts w:cstheme="minorHAnsi"/>
        </w:rPr>
        <w:t xml:space="preserve"> </w:t>
      </w:r>
      <w:r w:rsidR="0017604A" w:rsidRPr="0040301D">
        <w:rPr>
          <w:rFonts w:cstheme="minorHAnsi"/>
        </w:rPr>
        <w:t xml:space="preserve">Projekt </w:t>
      </w:r>
      <w:r w:rsidR="00675294" w:rsidRPr="0040301D">
        <w:rPr>
          <w:rFonts w:cstheme="minorHAnsi"/>
        </w:rPr>
        <w:t xml:space="preserve">nie obejmuje samych urządzeń pomiarowych, winien </w:t>
      </w:r>
      <w:r w:rsidR="0017604A" w:rsidRPr="0040301D">
        <w:rPr>
          <w:rFonts w:cstheme="minorHAnsi"/>
        </w:rPr>
        <w:t xml:space="preserve">jednak </w:t>
      </w:r>
      <w:r w:rsidR="00675294" w:rsidRPr="0040301D">
        <w:rPr>
          <w:rFonts w:cstheme="minorHAnsi"/>
        </w:rPr>
        <w:t xml:space="preserve">uwzględniać odpowiednie przystosowanie konstrukcji dalby </w:t>
      </w:r>
      <w:r w:rsidR="0017604A" w:rsidRPr="0040301D">
        <w:rPr>
          <w:rFonts w:cstheme="minorHAnsi"/>
        </w:rPr>
        <w:t xml:space="preserve">do powyższych celów. </w:t>
      </w:r>
    </w:p>
    <w:p w14:paraId="66A5987F" w14:textId="77777777" w:rsidR="00623016" w:rsidRPr="0040301D" w:rsidRDefault="0017604A" w:rsidP="00623016">
      <w:pPr>
        <w:autoSpaceDE w:val="0"/>
        <w:autoSpaceDN w:val="0"/>
        <w:adjustRightInd w:val="0"/>
        <w:spacing w:line="288" w:lineRule="auto"/>
        <w:ind w:left="567"/>
        <w:jc w:val="both"/>
        <w:rPr>
          <w:rFonts w:cstheme="minorHAnsi"/>
        </w:rPr>
      </w:pPr>
      <w:r w:rsidRPr="0040301D">
        <w:rPr>
          <w:rFonts w:cstheme="minorHAnsi"/>
        </w:rPr>
        <w:t>Podstawowe założenia techniczne:</w:t>
      </w:r>
    </w:p>
    <w:p w14:paraId="79D82F8D" w14:textId="77777777" w:rsidR="00623016" w:rsidRPr="0040301D" w:rsidRDefault="0017604A" w:rsidP="00623016">
      <w:pPr>
        <w:autoSpaceDE w:val="0"/>
        <w:autoSpaceDN w:val="0"/>
        <w:adjustRightInd w:val="0"/>
        <w:spacing w:line="288" w:lineRule="auto"/>
        <w:ind w:left="567"/>
        <w:jc w:val="both"/>
        <w:rPr>
          <w:rFonts w:cstheme="minorHAnsi"/>
        </w:rPr>
      </w:pPr>
      <w:r w:rsidRPr="0040301D">
        <w:rPr>
          <w:rFonts w:cstheme="minorHAnsi"/>
        </w:rPr>
        <w:t>- stawa/dalba powinna znajdować się w odległości 200-250 m od brzegu na wysokości morskiego laboratorium brzegowego IBW PAN. Docelowa głębokość projektowa rzędu 5 m</w:t>
      </w:r>
      <w:r w:rsidR="00567A2C" w:rsidRPr="0040301D">
        <w:rPr>
          <w:rFonts w:cstheme="minorHAnsi"/>
        </w:rPr>
        <w:t>.</w:t>
      </w:r>
    </w:p>
    <w:p w14:paraId="75A5383E" w14:textId="77777777" w:rsidR="00623016" w:rsidRPr="0040301D" w:rsidRDefault="005E56D0" w:rsidP="00623016">
      <w:pPr>
        <w:autoSpaceDE w:val="0"/>
        <w:autoSpaceDN w:val="0"/>
        <w:adjustRightInd w:val="0"/>
        <w:spacing w:line="288" w:lineRule="auto"/>
        <w:ind w:left="567"/>
        <w:jc w:val="both"/>
        <w:rPr>
          <w:rFonts w:cstheme="minorHAnsi"/>
        </w:rPr>
      </w:pPr>
      <w:r w:rsidRPr="0040301D">
        <w:rPr>
          <w:rFonts w:cstheme="minorHAnsi"/>
        </w:rPr>
        <w:t xml:space="preserve">- </w:t>
      </w:r>
      <w:r w:rsidR="00567A2C" w:rsidRPr="0040301D">
        <w:rPr>
          <w:rFonts w:cstheme="minorHAnsi"/>
        </w:rPr>
        <w:t>Preferowane rozwiązanie techniczne to lekka konstrukcja stalowa posadowiona na palach</w:t>
      </w:r>
      <w:r w:rsidR="001A2F78" w:rsidRPr="0040301D">
        <w:rPr>
          <w:rFonts w:cstheme="minorHAnsi"/>
        </w:rPr>
        <w:t xml:space="preserve"> (3 lub 4 w zależności od wyników obliczeń statycznych w świetle analizy ekonomicznej), przy czym sama platforma powinna składać się z </w:t>
      </w:r>
      <w:r w:rsidR="00F74D15" w:rsidRPr="0040301D">
        <w:rPr>
          <w:rFonts w:cstheme="minorHAnsi"/>
        </w:rPr>
        <w:t xml:space="preserve">przynamniej 1 </w:t>
      </w:r>
      <w:r w:rsidR="001A2F78" w:rsidRPr="0040301D">
        <w:rPr>
          <w:rFonts w:cstheme="minorHAnsi"/>
        </w:rPr>
        <w:t>pomostu komunikacyjnego, pokładu umożliwiającego montaż wodoszczelnych szaf i rozdzielni oraz szyn i rusztów umożliwiających montaż niżej opisanego sprzętu pomiarowego,</w:t>
      </w:r>
    </w:p>
    <w:p w14:paraId="5E6BA4D2" w14:textId="77777777" w:rsidR="00623016" w:rsidRPr="0040301D" w:rsidRDefault="00AC35EE" w:rsidP="00623016">
      <w:pPr>
        <w:autoSpaceDE w:val="0"/>
        <w:autoSpaceDN w:val="0"/>
        <w:adjustRightInd w:val="0"/>
        <w:spacing w:line="288" w:lineRule="auto"/>
        <w:ind w:left="567"/>
        <w:jc w:val="both"/>
        <w:rPr>
          <w:rFonts w:cstheme="minorHAnsi"/>
        </w:rPr>
      </w:pPr>
      <w:r w:rsidRPr="0040301D">
        <w:rPr>
          <w:rFonts w:cstheme="minorHAnsi"/>
        </w:rPr>
        <w:t xml:space="preserve">- wysokość konstrukcji oraz bezpieczne wzniesienie pomostu komunikacyjnego powyżej poziomu wody wyznaczone zostanie w oparciu o analizę danych projektowych dotyczących falowania morskiego dla przedmiotowej lokalizacji, zaś konstrukcja szyn montażowych będzie umożliwiała dowolną regulację rzędnej </w:t>
      </w:r>
      <w:r w:rsidR="005200BB" w:rsidRPr="0040301D">
        <w:rPr>
          <w:rFonts w:cstheme="minorHAnsi"/>
        </w:rPr>
        <w:t xml:space="preserve">montażu sprzętu pomiarowego </w:t>
      </w:r>
    </w:p>
    <w:p w14:paraId="629F07B2" w14:textId="77777777" w:rsidR="00623016" w:rsidRPr="0040301D" w:rsidRDefault="00914BA0" w:rsidP="00623016">
      <w:pPr>
        <w:autoSpaceDE w:val="0"/>
        <w:autoSpaceDN w:val="0"/>
        <w:adjustRightInd w:val="0"/>
        <w:spacing w:line="288" w:lineRule="auto"/>
        <w:ind w:left="567"/>
        <w:jc w:val="both"/>
        <w:rPr>
          <w:rFonts w:cstheme="minorHAnsi"/>
        </w:rPr>
      </w:pPr>
      <w:r w:rsidRPr="0040301D">
        <w:rPr>
          <w:rFonts w:cstheme="minorHAnsi"/>
        </w:rPr>
        <w:t>- konstrukcja powinna być wyposażona w drabinkę komunikacyjną umożliwiającą wejście na platformę z małych jednostek pływających oraz bezpośrednio z wody (np. podczas prac podwodnych)</w:t>
      </w:r>
      <w:r w:rsidR="00A82DF1" w:rsidRPr="0040301D">
        <w:rPr>
          <w:rFonts w:cstheme="minorHAnsi"/>
        </w:rPr>
        <w:t xml:space="preserve"> a także we wszelkie środki bezpieczeństwa wynikające z odpowiednich przepisów (odpowiednie antypoślizgowe i odprowadzające wodę powierzchnie pomostów, barierki odpowiedniej wysokości z płaskownikami krawężnikowymi zabezpieczającymi przed wypadnięciem sprzętu i narzędzi np. tymczasowo spoczywających na pomoście podczas prac montażowych lub remontowych oraz poprzeczką środkową</w:t>
      </w:r>
    </w:p>
    <w:p w14:paraId="09F717BA" w14:textId="77777777" w:rsidR="00623016" w:rsidRPr="0040301D" w:rsidRDefault="00A82DF1" w:rsidP="00623016">
      <w:pPr>
        <w:autoSpaceDE w:val="0"/>
        <w:autoSpaceDN w:val="0"/>
        <w:adjustRightInd w:val="0"/>
        <w:spacing w:line="288" w:lineRule="auto"/>
        <w:ind w:left="567"/>
        <w:jc w:val="both"/>
        <w:rPr>
          <w:rFonts w:cstheme="minorHAnsi"/>
        </w:rPr>
      </w:pPr>
      <w:r w:rsidRPr="0040301D">
        <w:rPr>
          <w:rFonts w:cstheme="minorHAnsi"/>
        </w:rPr>
        <w:t xml:space="preserve">- projekt powinien uwzględniać wszelkie obciążenia środowiskowe związane z posadowieniem konstrukcji na otwartym akwenie morskim jak również zabezpieczenie </w:t>
      </w:r>
      <w:r w:rsidR="00567A2C" w:rsidRPr="0040301D">
        <w:rPr>
          <w:rFonts w:cstheme="minorHAnsi"/>
        </w:rPr>
        <w:t xml:space="preserve">antykorozyjne odpowiednie dla klasy ekspozycji w warunkach morskich, </w:t>
      </w:r>
    </w:p>
    <w:p w14:paraId="6755E8CD" w14:textId="77777777" w:rsidR="00623016" w:rsidRPr="0040301D" w:rsidRDefault="0017604A" w:rsidP="00623016">
      <w:pPr>
        <w:autoSpaceDE w:val="0"/>
        <w:autoSpaceDN w:val="0"/>
        <w:adjustRightInd w:val="0"/>
        <w:spacing w:line="288" w:lineRule="auto"/>
        <w:ind w:left="567"/>
        <w:jc w:val="both"/>
        <w:rPr>
          <w:rFonts w:cstheme="minorHAnsi"/>
        </w:rPr>
      </w:pPr>
      <w:r w:rsidRPr="0040301D">
        <w:rPr>
          <w:rFonts w:cstheme="minorHAnsi"/>
        </w:rPr>
        <w:t xml:space="preserve">- </w:t>
      </w:r>
      <w:r w:rsidR="00AC35EE" w:rsidRPr="0040301D">
        <w:rPr>
          <w:rFonts w:cstheme="minorHAnsi"/>
        </w:rPr>
        <w:t>zamawiający przewiduje montaż</w:t>
      </w:r>
      <w:r w:rsidR="007C08B1" w:rsidRPr="0040301D">
        <w:rPr>
          <w:rFonts w:cstheme="minorHAnsi"/>
        </w:rPr>
        <w:t xml:space="preserve">: </w:t>
      </w:r>
      <w:r w:rsidRPr="0040301D">
        <w:rPr>
          <w:rFonts w:cstheme="minorHAnsi"/>
        </w:rPr>
        <w:t>akustycznych i ciśnieniowych czujników poziomu wody, morskiej s</w:t>
      </w:r>
      <w:r w:rsidR="007C08B1" w:rsidRPr="0040301D">
        <w:rPr>
          <w:rFonts w:cstheme="minorHAnsi"/>
        </w:rPr>
        <w:t xml:space="preserve">tacji meteorologicznej z pełnym </w:t>
      </w:r>
      <w:r w:rsidRPr="0040301D">
        <w:rPr>
          <w:rFonts w:cstheme="minorHAnsi"/>
        </w:rPr>
        <w:t>oprzyrządowaniem, sondy wieloparametrowej, akustycznego "dopplerowski</w:t>
      </w:r>
      <w:r w:rsidR="007C08B1" w:rsidRPr="0040301D">
        <w:rPr>
          <w:rFonts w:cstheme="minorHAnsi"/>
        </w:rPr>
        <w:t xml:space="preserve">ego" prądomierza profilującego, a także </w:t>
      </w:r>
      <w:r w:rsidRPr="0040301D">
        <w:rPr>
          <w:rFonts w:cstheme="minorHAnsi"/>
        </w:rPr>
        <w:t>solarnych i wiatrowych systemów zasilania oraz akumulatorowego</w:t>
      </w:r>
      <w:r w:rsidR="007C08B1" w:rsidRPr="0040301D">
        <w:rPr>
          <w:rFonts w:cstheme="minorHAnsi"/>
        </w:rPr>
        <w:t xml:space="preserve"> systemu podtrzymania zasilania </w:t>
      </w:r>
      <w:r w:rsidRPr="0040301D">
        <w:rPr>
          <w:rFonts w:cstheme="minorHAnsi"/>
        </w:rPr>
        <w:t>przyrządów</w:t>
      </w:r>
      <w:r w:rsidR="00F74D15" w:rsidRPr="0040301D">
        <w:rPr>
          <w:rFonts w:cstheme="minorHAnsi"/>
        </w:rPr>
        <w:t xml:space="preserve"> (moc łączna </w:t>
      </w:r>
      <w:r w:rsidR="00C924D1" w:rsidRPr="0040301D">
        <w:rPr>
          <w:rFonts w:cstheme="minorHAnsi"/>
        </w:rPr>
        <w:t xml:space="preserve">do </w:t>
      </w:r>
      <w:r w:rsidR="00F74D15" w:rsidRPr="0040301D">
        <w:rPr>
          <w:rFonts w:cstheme="minorHAnsi"/>
        </w:rPr>
        <w:t>5 kW)</w:t>
      </w:r>
      <w:r w:rsidRPr="0040301D">
        <w:rPr>
          <w:rFonts w:cstheme="minorHAnsi"/>
        </w:rPr>
        <w:t>, jak również komputerów sł</w:t>
      </w:r>
      <w:r w:rsidR="007C08B1" w:rsidRPr="0040301D">
        <w:rPr>
          <w:rFonts w:cstheme="minorHAnsi"/>
        </w:rPr>
        <w:t>użących do sterowania urządzeniami pomiarowymi, rejestracji danych na miejscu oraz urządzeń przesyłu bezprze</w:t>
      </w:r>
      <w:r w:rsidR="00683685" w:rsidRPr="0040301D">
        <w:rPr>
          <w:rFonts w:cstheme="minorHAnsi"/>
        </w:rPr>
        <w:t>wodowego do MLB Lubiatowo</w:t>
      </w:r>
      <w:r w:rsidR="007C08B1" w:rsidRPr="0040301D">
        <w:rPr>
          <w:rFonts w:cstheme="minorHAnsi"/>
        </w:rPr>
        <w:t xml:space="preserve">. Konstrukcja powinna także umożliwiać łatwą rozbudowę o ewentualne kolejne urządzenia pomiarowe (zastosowanie rusztów, szyn montażowych etc.). Wymogi montażowe dotyczące konkretnych urządzeń zostaną przekazane przez Zamawiającego w trakcie realizacji prac projektowych. </w:t>
      </w:r>
    </w:p>
    <w:p w14:paraId="65D0DD15" w14:textId="77777777" w:rsidR="00623016" w:rsidRPr="0040301D" w:rsidRDefault="005E56D0" w:rsidP="00623016">
      <w:pPr>
        <w:autoSpaceDE w:val="0"/>
        <w:autoSpaceDN w:val="0"/>
        <w:adjustRightInd w:val="0"/>
        <w:spacing w:line="288" w:lineRule="auto"/>
        <w:ind w:left="567"/>
        <w:jc w:val="both"/>
        <w:rPr>
          <w:rFonts w:cstheme="minorHAnsi"/>
        </w:rPr>
      </w:pPr>
      <w:r w:rsidRPr="0040301D">
        <w:rPr>
          <w:rFonts w:cstheme="minorHAnsi"/>
        </w:rPr>
        <w:t xml:space="preserve">- konstrukcja powinna odpowiadać wszelkim przepisom i normom oraz uwzględniać wszelkie środki związane z jej bezpiecznym użytkowaniem /w szczególności środki ochrony przeciwporażeniowej, </w:t>
      </w:r>
      <w:r w:rsidR="00683685" w:rsidRPr="0040301D">
        <w:rPr>
          <w:rFonts w:cstheme="minorHAnsi"/>
        </w:rPr>
        <w:t>odgromowej itp/</w:t>
      </w:r>
    </w:p>
    <w:p w14:paraId="18BE5BF4" w14:textId="77777777" w:rsidR="00623016" w:rsidRPr="0040301D" w:rsidRDefault="005E56D0" w:rsidP="00623016">
      <w:pPr>
        <w:autoSpaceDE w:val="0"/>
        <w:autoSpaceDN w:val="0"/>
        <w:adjustRightInd w:val="0"/>
        <w:spacing w:line="288" w:lineRule="auto"/>
        <w:ind w:left="567"/>
        <w:jc w:val="both"/>
        <w:rPr>
          <w:rFonts w:cstheme="minorHAnsi"/>
        </w:rPr>
      </w:pPr>
      <w:r w:rsidRPr="0040301D">
        <w:rPr>
          <w:rFonts w:cstheme="minorHAnsi"/>
        </w:rPr>
        <w:t>- konstrukcja powinna odpowiadać wszelkim przepisom dotyczącym obiektów projektowanych na otwartym akwenie morskim, w szczególności dotyczy to oznaczeń nawigacyjnych dziennych i nocnych</w:t>
      </w:r>
    </w:p>
    <w:p w14:paraId="59DA53A4" w14:textId="77777777" w:rsidR="00623016" w:rsidRPr="0040301D" w:rsidRDefault="00567A2C" w:rsidP="00623016">
      <w:pPr>
        <w:autoSpaceDE w:val="0"/>
        <w:autoSpaceDN w:val="0"/>
        <w:adjustRightInd w:val="0"/>
        <w:spacing w:line="288" w:lineRule="auto"/>
        <w:ind w:left="567"/>
        <w:jc w:val="both"/>
        <w:rPr>
          <w:rFonts w:cstheme="minorHAnsi"/>
        </w:rPr>
      </w:pPr>
      <w:r w:rsidRPr="0040301D">
        <w:rPr>
          <w:rFonts w:cstheme="minorHAnsi"/>
        </w:rPr>
        <w:t xml:space="preserve">- projekt powinien być optymalny z punktu widzenia </w:t>
      </w:r>
      <w:r w:rsidR="00304CA9" w:rsidRPr="0040301D">
        <w:rPr>
          <w:rFonts w:cstheme="minorHAnsi"/>
        </w:rPr>
        <w:t xml:space="preserve">ekonomicznego oraz </w:t>
      </w:r>
      <w:r w:rsidRPr="0040301D">
        <w:rPr>
          <w:rFonts w:cstheme="minorHAnsi"/>
        </w:rPr>
        <w:t>celu jakiemu ma służyć</w:t>
      </w:r>
      <w:r w:rsidR="00304CA9" w:rsidRPr="0040301D">
        <w:rPr>
          <w:rFonts w:cstheme="minorHAnsi"/>
        </w:rPr>
        <w:t>.</w:t>
      </w:r>
      <w:r w:rsidRPr="0040301D">
        <w:rPr>
          <w:rFonts w:cstheme="minorHAnsi"/>
        </w:rPr>
        <w:t xml:space="preserve"> Przewidywane gabaryty platformy w planie – do 3 m średnicy</w:t>
      </w:r>
      <w:r w:rsidR="007363F5" w:rsidRPr="0040301D">
        <w:rPr>
          <w:rFonts w:cstheme="minorHAnsi"/>
        </w:rPr>
        <w:t xml:space="preserve"> lub szerokości</w:t>
      </w:r>
      <w:r w:rsidR="00304CA9" w:rsidRPr="0040301D">
        <w:rPr>
          <w:rFonts w:cstheme="minorHAnsi"/>
        </w:rPr>
        <w:t>.</w:t>
      </w:r>
      <w:r w:rsidRPr="0040301D">
        <w:rPr>
          <w:rFonts w:cstheme="minorHAnsi"/>
        </w:rPr>
        <w:t xml:space="preserve"> </w:t>
      </w:r>
    </w:p>
    <w:p w14:paraId="27C796AB" w14:textId="77777777" w:rsidR="00623016" w:rsidRPr="0040301D" w:rsidRDefault="00623016" w:rsidP="00623016">
      <w:pPr>
        <w:autoSpaceDE w:val="0"/>
        <w:autoSpaceDN w:val="0"/>
        <w:adjustRightInd w:val="0"/>
        <w:spacing w:line="288" w:lineRule="auto"/>
        <w:ind w:left="567"/>
        <w:jc w:val="both"/>
        <w:rPr>
          <w:rFonts w:cstheme="minorHAnsi"/>
        </w:rPr>
      </w:pPr>
    </w:p>
    <w:p w14:paraId="2EEBDAAA" w14:textId="77777777" w:rsidR="00623016" w:rsidRPr="0040301D" w:rsidRDefault="00E37AA8" w:rsidP="00623016">
      <w:pPr>
        <w:autoSpaceDE w:val="0"/>
        <w:autoSpaceDN w:val="0"/>
        <w:adjustRightInd w:val="0"/>
        <w:spacing w:line="288" w:lineRule="auto"/>
        <w:ind w:left="567"/>
        <w:jc w:val="both"/>
        <w:rPr>
          <w:rFonts w:cstheme="minorHAnsi"/>
        </w:rPr>
      </w:pPr>
      <w:r w:rsidRPr="0040301D">
        <w:rPr>
          <w:rFonts w:cstheme="minorHAnsi"/>
        </w:rPr>
        <w:t xml:space="preserve">W załączeniu zamawiający przedstawia koncepcję techniczną przykładowego rozwiązania stawy/dalby pomiarowej (wariant z 2 pomostami, platforma posadowiona na 4 palach). </w:t>
      </w:r>
      <w:r w:rsidR="00CC4F15" w:rsidRPr="0040301D">
        <w:rPr>
          <w:rFonts w:cstheme="minorHAnsi"/>
        </w:rPr>
        <w:t xml:space="preserve">Nie należy brać pod uwagę kabla zasilającego ułożonego na dnie (z tego elementu zrezygnowano na rzecz zasilania autonomicznego). </w:t>
      </w:r>
      <w:r w:rsidRPr="0040301D">
        <w:rPr>
          <w:rFonts w:cstheme="minorHAnsi"/>
        </w:rPr>
        <w:t>Zamawiający dopuszcza zmianę rozwiązania technicznego w stosunku do zaproponowanej koncepcji</w:t>
      </w:r>
      <w:r w:rsidR="00CC4F15" w:rsidRPr="0040301D">
        <w:rPr>
          <w:rFonts w:cstheme="minorHAnsi"/>
        </w:rPr>
        <w:t xml:space="preserve"> w ekonomicznie uzasadnionym przypadku (rozwiązania konstrukcyjne, ilość </w:t>
      </w:r>
      <w:r w:rsidR="00304CA9" w:rsidRPr="0040301D">
        <w:rPr>
          <w:rFonts w:cstheme="minorHAnsi"/>
        </w:rPr>
        <w:t>pomostów, ilość i typ pali itp),</w:t>
      </w:r>
      <w:r w:rsidR="00CC4F15" w:rsidRPr="0040301D">
        <w:rPr>
          <w:rFonts w:cstheme="minorHAnsi"/>
        </w:rPr>
        <w:t xml:space="preserve"> pod </w:t>
      </w:r>
      <w:r w:rsidR="00CC4F15" w:rsidRPr="0040301D">
        <w:rPr>
          <w:rFonts w:cstheme="minorHAnsi"/>
        </w:rPr>
        <w:lastRenderedPageBreak/>
        <w:t>warunkiem zachowania wszelkich wyżej opisanych uwarunkowań użytkowych projektowanego obiektu.</w:t>
      </w:r>
      <w:r w:rsidR="00F74D15" w:rsidRPr="0040301D">
        <w:rPr>
          <w:rFonts w:cstheme="minorHAnsi"/>
        </w:rPr>
        <w:t xml:space="preserve"> Wykonawca będzie przedstawiał Zamawiającemu do akceptacji proponowane rozwiązania techniczne na etapie projektowania.</w:t>
      </w:r>
    </w:p>
    <w:p w14:paraId="29307C9B" w14:textId="77777777" w:rsidR="003E1877" w:rsidRPr="00CC4F15" w:rsidRDefault="003E1877" w:rsidP="00F74D15">
      <w:pPr>
        <w:autoSpaceDE w:val="0"/>
        <w:autoSpaceDN w:val="0"/>
        <w:adjustRightInd w:val="0"/>
        <w:spacing w:line="288" w:lineRule="auto"/>
        <w:rPr>
          <w:rFonts w:cstheme="minorHAnsi"/>
          <w:color w:val="00B050"/>
        </w:rPr>
      </w:pPr>
    </w:p>
    <w:p w14:paraId="44291FC6" w14:textId="77777777" w:rsidR="00941305" w:rsidRDefault="00B76B9E" w:rsidP="00B76B9E">
      <w:pPr>
        <w:autoSpaceDE w:val="0"/>
        <w:autoSpaceDN w:val="0"/>
        <w:adjustRightInd w:val="0"/>
        <w:spacing w:before="0"/>
        <w:ind w:firstLine="567"/>
        <w:rPr>
          <w:rFonts w:cstheme="minorHAnsi"/>
          <w:color w:val="000000"/>
        </w:rPr>
      </w:pPr>
      <w:r w:rsidRPr="00B76B9E">
        <w:rPr>
          <w:rFonts w:cstheme="minorHAnsi"/>
          <w:color w:val="000000"/>
        </w:rPr>
        <w:t>Do zakresu przedmiotu zamówienia należy:</w:t>
      </w:r>
      <w:r w:rsidR="00941305">
        <w:rPr>
          <w:rFonts w:cstheme="minorHAnsi"/>
          <w:color w:val="000000"/>
        </w:rPr>
        <w:br/>
        <w:t xml:space="preserve">          </w:t>
      </w:r>
    </w:p>
    <w:p w14:paraId="78B4C41F" w14:textId="77777777" w:rsidR="00A2527E" w:rsidRPr="006A2D1D" w:rsidRDefault="00FE3DA8" w:rsidP="00A2527E">
      <w:pPr>
        <w:spacing w:line="276" w:lineRule="auto"/>
        <w:contextualSpacing/>
        <w:jc w:val="both"/>
        <w:rPr>
          <w:rFonts w:cstheme="minorHAnsi"/>
        </w:rPr>
      </w:pPr>
      <w:r>
        <w:rPr>
          <w:rFonts w:cstheme="minorHAnsi"/>
        </w:rPr>
        <w:t>Etap</w:t>
      </w:r>
      <w:r w:rsidR="00A2527E" w:rsidRPr="006A2D1D">
        <w:rPr>
          <w:rFonts w:cstheme="minorHAnsi"/>
        </w:rPr>
        <w:t xml:space="preserve"> I :</w:t>
      </w:r>
    </w:p>
    <w:p w14:paraId="49D4C742" w14:textId="77777777" w:rsidR="00A2527E" w:rsidRPr="006A2D1D" w:rsidRDefault="00A2527E" w:rsidP="00A2527E">
      <w:pPr>
        <w:spacing w:line="276" w:lineRule="auto"/>
        <w:contextualSpacing/>
        <w:jc w:val="both"/>
        <w:rPr>
          <w:rFonts w:cstheme="minorHAnsi"/>
        </w:rPr>
      </w:pPr>
      <w:r w:rsidRPr="006A2D1D">
        <w:rPr>
          <w:rFonts w:cstheme="minorHAnsi"/>
        </w:rPr>
        <w:t>- Wykonanie badań przedprojektowych</w:t>
      </w:r>
    </w:p>
    <w:p w14:paraId="02ECFB55" w14:textId="77777777" w:rsidR="00A2527E" w:rsidRPr="006A2D1D" w:rsidRDefault="00A2527E" w:rsidP="00A2527E">
      <w:pPr>
        <w:spacing w:line="276" w:lineRule="auto"/>
        <w:contextualSpacing/>
        <w:jc w:val="both"/>
        <w:rPr>
          <w:rFonts w:cstheme="minorHAnsi"/>
        </w:rPr>
      </w:pPr>
      <w:r w:rsidRPr="006A2D1D">
        <w:rPr>
          <w:rFonts w:cstheme="minorHAnsi"/>
        </w:rPr>
        <w:t>- Opracowanie projektu architektoniczno-budowlanego, projektu zagospodarowania terenu oraz informacji do planu Bezpieczeństwa i Ochrony Zdrowia</w:t>
      </w:r>
    </w:p>
    <w:p w14:paraId="5872A2E0" w14:textId="77777777" w:rsidR="00A2527E" w:rsidRPr="006A2D1D" w:rsidRDefault="00A2527E" w:rsidP="00A2527E">
      <w:pPr>
        <w:spacing w:line="276" w:lineRule="auto"/>
        <w:contextualSpacing/>
        <w:jc w:val="both"/>
        <w:rPr>
          <w:rFonts w:cstheme="minorHAnsi"/>
        </w:rPr>
      </w:pPr>
      <w:r w:rsidRPr="006A2D1D">
        <w:rPr>
          <w:rFonts w:cstheme="minorHAnsi"/>
        </w:rPr>
        <w:t>- Opracowanie projektu technicznego</w:t>
      </w:r>
    </w:p>
    <w:p w14:paraId="40DF51A8" w14:textId="77777777" w:rsidR="00A2527E" w:rsidRPr="006A2D1D" w:rsidRDefault="00A2527E" w:rsidP="00A2527E">
      <w:pPr>
        <w:spacing w:line="276" w:lineRule="auto"/>
        <w:contextualSpacing/>
        <w:jc w:val="both"/>
        <w:rPr>
          <w:rFonts w:cstheme="minorHAnsi"/>
        </w:rPr>
      </w:pPr>
      <w:r w:rsidRPr="006A2D1D">
        <w:rPr>
          <w:rFonts w:cstheme="minorHAnsi"/>
        </w:rPr>
        <w:t>- Opracowanie Specyfikacji technicznych warunków wykonania i odbioru robót budowlanych</w:t>
      </w:r>
    </w:p>
    <w:p w14:paraId="524C6230" w14:textId="77777777" w:rsidR="00A2527E" w:rsidRPr="006A2D1D" w:rsidRDefault="00A2527E" w:rsidP="00A2527E">
      <w:pPr>
        <w:spacing w:line="276" w:lineRule="auto"/>
        <w:contextualSpacing/>
        <w:jc w:val="both"/>
        <w:rPr>
          <w:rFonts w:cstheme="minorHAnsi"/>
        </w:rPr>
      </w:pPr>
      <w:r w:rsidRPr="006A2D1D">
        <w:rPr>
          <w:rFonts w:cstheme="minorHAnsi"/>
        </w:rPr>
        <w:t>- Opracowanie kosztorysu inwestorskiego oraz przedmiaru robót</w:t>
      </w:r>
    </w:p>
    <w:p w14:paraId="575FA234" w14:textId="77777777" w:rsidR="00A2527E" w:rsidRPr="006A2D1D" w:rsidRDefault="00A2527E" w:rsidP="00A2527E">
      <w:pPr>
        <w:spacing w:line="276" w:lineRule="auto"/>
        <w:contextualSpacing/>
        <w:jc w:val="both"/>
        <w:rPr>
          <w:rFonts w:cstheme="minorHAnsi"/>
        </w:rPr>
      </w:pPr>
      <w:r w:rsidRPr="006A2D1D">
        <w:rPr>
          <w:rFonts w:cstheme="minorHAnsi"/>
        </w:rPr>
        <w:t>- Opracowanie operatu wodnoprawnego</w:t>
      </w:r>
    </w:p>
    <w:p w14:paraId="0ADE8BC5" w14:textId="77777777" w:rsidR="00A2527E" w:rsidRPr="006A2D1D" w:rsidRDefault="00A2527E" w:rsidP="00A2527E">
      <w:pPr>
        <w:spacing w:line="276" w:lineRule="auto"/>
        <w:contextualSpacing/>
        <w:jc w:val="both"/>
        <w:rPr>
          <w:rFonts w:cstheme="minorHAnsi"/>
        </w:rPr>
      </w:pPr>
    </w:p>
    <w:p w14:paraId="16A4C71B" w14:textId="77777777" w:rsidR="00A2527E" w:rsidRPr="006A2D1D" w:rsidRDefault="00FE3DA8" w:rsidP="00A2527E">
      <w:pPr>
        <w:spacing w:line="276" w:lineRule="auto"/>
        <w:contextualSpacing/>
        <w:jc w:val="both"/>
        <w:rPr>
          <w:rFonts w:cstheme="minorHAnsi"/>
        </w:rPr>
      </w:pPr>
      <w:r>
        <w:rPr>
          <w:rFonts w:cstheme="minorHAnsi"/>
        </w:rPr>
        <w:t>Etap</w:t>
      </w:r>
      <w:r w:rsidR="00A2527E" w:rsidRPr="006A2D1D">
        <w:rPr>
          <w:rFonts w:cstheme="minorHAnsi"/>
        </w:rPr>
        <w:t xml:space="preserve"> II:</w:t>
      </w:r>
    </w:p>
    <w:p w14:paraId="4A7715AC" w14:textId="77777777" w:rsidR="00A2527E" w:rsidRPr="006A2D1D" w:rsidRDefault="00A2527E" w:rsidP="00A2527E">
      <w:pPr>
        <w:spacing w:line="276" w:lineRule="auto"/>
        <w:contextualSpacing/>
        <w:jc w:val="both"/>
        <w:rPr>
          <w:rFonts w:cstheme="minorHAnsi"/>
        </w:rPr>
      </w:pPr>
      <w:r w:rsidRPr="006A2D1D">
        <w:rPr>
          <w:rFonts w:cstheme="minorHAnsi"/>
        </w:rPr>
        <w:t>- Uzyskanie wszystkich niezbędnych, wymaganych zgodnie z aktualnie obowiązującym prawem uzgodnień, decyzji, postanowień i opinii, w tym, o ile okażą się konieczne -  uzyskanie pozwolenia na budowę lub zgłoszenie prac budowlanych</w:t>
      </w:r>
    </w:p>
    <w:p w14:paraId="55875088" w14:textId="77777777" w:rsidR="00A2527E" w:rsidRPr="006A2D1D" w:rsidRDefault="00FE3DA8" w:rsidP="00A2527E">
      <w:pPr>
        <w:spacing w:line="276" w:lineRule="auto"/>
        <w:contextualSpacing/>
        <w:jc w:val="both"/>
        <w:rPr>
          <w:rFonts w:cstheme="minorHAnsi"/>
        </w:rPr>
      </w:pPr>
      <w:r>
        <w:rPr>
          <w:rFonts w:cstheme="minorHAnsi"/>
        </w:rPr>
        <w:t>Etap</w:t>
      </w:r>
      <w:r w:rsidR="00A2527E" w:rsidRPr="006A2D1D">
        <w:rPr>
          <w:rFonts w:cstheme="minorHAnsi"/>
        </w:rPr>
        <w:t xml:space="preserve"> III:</w:t>
      </w:r>
    </w:p>
    <w:p w14:paraId="43296492" w14:textId="77777777" w:rsidR="00A2527E" w:rsidRDefault="00A2527E" w:rsidP="00A2527E">
      <w:pPr>
        <w:spacing w:line="276" w:lineRule="auto"/>
        <w:contextualSpacing/>
        <w:jc w:val="both"/>
        <w:rPr>
          <w:rFonts w:cstheme="minorHAnsi"/>
        </w:rPr>
      </w:pPr>
      <w:r w:rsidRPr="006A2D1D">
        <w:rPr>
          <w:rFonts w:cstheme="minorHAnsi"/>
        </w:rPr>
        <w:t>- Pełnienie nadzoru autorskiego oraz współpraca z Inwestorem podczas realizacji zaprojektowanych prac budowlanych /konsultacje techniczne, udział w spotkaniach itp/</w:t>
      </w:r>
      <w:r w:rsidR="006A2D1D">
        <w:rPr>
          <w:rFonts w:cstheme="minorHAnsi"/>
        </w:rPr>
        <w:t>.</w:t>
      </w:r>
    </w:p>
    <w:p w14:paraId="260415D9" w14:textId="77777777" w:rsidR="006A2D1D" w:rsidRPr="006A2D1D" w:rsidRDefault="006A2D1D" w:rsidP="00A2527E">
      <w:pPr>
        <w:spacing w:line="276" w:lineRule="auto"/>
        <w:contextualSpacing/>
        <w:jc w:val="both"/>
        <w:rPr>
          <w:rFonts w:cstheme="minorHAnsi"/>
        </w:rPr>
      </w:pPr>
    </w:p>
    <w:p w14:paraId="05C6F363" w14:textId="77777777" w:rsidR="0007110E" w:rsidRDefault="0007110E" w:rsidP="0007110E">
      <w:pPr>
        <w:pStyle w:val="Default"/>
        <w:spacing w:before="80" w:line="288" w:lineRule="auto"/>
        <w:contextualSpacing/>
        <w:jc w:val="both"/>
        <w:rPr>
          <w:rFonts w:asciiTheme="minorHAnsi" w:hAnsiTheme="minorHAnsi" w:cstheme="minorHAnsi"/>
          <w:sz w:val="22"/>
          <w:szCs w:val="22"/>
        </w:rPr>
      </w:pPr>
    </w:p>
    <w:p w14:paraId="3C73D05E" w14:textId="6518221E" w:rsidR="00862642" w:rsidRPr="00C83CFB" w:rsidRDefault="00862642" w:rsidP="00C83CFB">
      <w:pPr>
        <w:pStyle w:val="Default"/>
        <w:spacing w:before="80" w:line="288" w:lineRule="auto"/>
        <w:ind w:left="567" w:hanging="567"/>
        <w:jc w:val="both"/>
        <w:rPr>
          <w:rFonts w:asciiTheme="minorHAnsi" w:hAnsiTheme="minorHAnsi" w:cstheme="minorHAnsi"/>
          <w:sz w:val="22"/>
          <w:szCs w:val="22"/>
        </w:rPr>
      </w:pPr>
      <w:r w:rsidRPr="00C83CFB">
        <w:rPr>
          <w:rFonts w:asciiTheme="minorHAnsi" w:hAnsiTheme="minorHAnsi" w:cstheme="minorHAnsi"/>
          <w:sz w:val="22"/>
          <w:szCs w:val="22"/>
        </w:rPr>
        <w:t xml:space="preserve">2. </w:t>
      </w:r>
      <w:r w:rsidR="00C83CFB">
        <w:rPr>
          <w:rFonts w:asciiTheme="minorHAnsi" w:hAnsiTheme="minorHAnsi" w:cstheme="minorHAnsi"/>
          <w:sz w:val="22"/>
          <w:szCs w:val="22"/>
        </w:rPr>
        <w:tab/>
      </w:r>
      <w:r w:rsidRPr="00C83CFB">
        <w:rPr>
          <w:rFonts w:asciiTheme="minorHAnsi" w:hAnsiTheme="minorHAnsi" w:cstheme="minorHAnsi"/>
          <w:sz w:val="22"/>
          <w:szCs w:val="22"/>
        </w:rPr>
        <w:t>Wykonawca zobow</w:t>
      </w:r>
      <w:r w:rsidRPr="00C83CFB">
        <w:rPr>
          <w:rFonts w:asciiTheme="minorHAnsi" w:hAnsiTheme="minorHAnsi" w:cstheme="minorHAnsi"/>
          <w:b/>
          <w:bCs/>
          <w:i/>
          <w:iCs/>
          <w:sz w:val="22"/>
          <w:szCs w:val="22"/>
        </w:rPr>
        <w:t>i</w:t>
      </w:r>
      <w:r w:rsidRPr="00C83CFB">
        <w:rPr>
          <w:rFonts w:asciiTheme="minorHAnsi" w:hAnsiTheme="minorHAnsi" w:cstheme="minorHAnsi"/>
          <w:sz w:val="22"/>
          <w:szCs w:val="22"/>
        </w:rPr>
        <w:t xml:space="preserve">ązany jest zrealizować zamówienie na zasadach i warunkach opisanych we wzorze umowy stanowiącym </w:t>
      </w:r>
      <w:r w:rsidRPr="00C83CFB">
        <w:rPr>
          <w:rFonts w:asciiTheme="minorHAnsi" w:hAnsiTheme="minorHAnsi" w:cstheme="minorHAnsi"/>
          <w:b/>
          <w:bCs/>
          <w:sz w:val="22"/>
          <w:szCs w:val="22"/>
        </w:rPr>
        <w:t>Załącznik nr</w:t>
      </w:r>
      <w:r w:rsidR="00FB740C">
        <w:rPr>
          <w:rFonts w:asciiTheme="minorHAnsi" w:hAnsiTheme="minorHAnsi" w:cstheme="minorHAnsi"/>
          <w:b/>
          <w:bCs/>
          <w:sz w:val="22"/>
          <w:szCs w:val="22"/>
        </w:rPr>
        <w:t xml:space="preserve"> 3</w:t>
      </w:r>
      <w:r w:rsidRPr="00C83CFB">
        <w:rPr>
          <w:rFonts w:asciiTheme="minorHAnsi" w:hAnsiTheme="minorHAnsi" w:cstheme="minorHAnsi"/>
          <w:b/>
          <w:bCs/>
          <w:sz w:val="22"/>
          <w:szCs w:val="22"/>
        </w:rPr>
        <w:t xml:space="preserve"> </w:t>
      </w:r>
      <w:r w:rsidRPr="00C83CFB">
        <w:rPr>
          <w:rFonts w:asciiTheme="minorHAnsi" w:hAnsiTheme="minorHAnsi" w:cstheme="minorHAnsi"/>
          <w:sz w:val="22"/>
          <w:szCs w:val="22"/>
        </w:rPr>
        <w:t xml:space="preserve">do SWZ. </w:t>
      </w:r>
    </w:p>
    <w:p w14:paraId="420D70DA" w14:textId="77777777" w:rsidR="00862642" w:rsidRPr="00C83CFB" w:rsidRDefault="00862642" w:rsidP="00C83CFB">
      <w:pPr>
        <w:pStyle w:val="Default"/>
        <w:spacing w:before="80" w:line="288" w:lineRule="auto"/>
        <w:ind w:left="567" w:hanging="567"/>
        <w:jc w:val="both"/>
        <w:rPr>
          <w:rFonts w:asciiTheme="minorHAnsi" w:hAnsiTheme="minorHAnsi" w:cstheme="minorHAnsi"/>
          <w:sz w:val="22"/>
          <w:szCs w:val="22"/>
        </w:rPr>
      </w:pPr>
      <w:r w:rsidRPr="00C83CFB">
        <w:rPr>
          <w:rFonts w:asciiTheme="minorHAnsi" w:hAnsiTheme="minorHAnsi" w:cstheme="minorHAnsi"/>
          <w:sz w:val="22"/>
          <w:szCs w:val="22"/>
        </w:rPr>
        <w:t xml:space="preserve">3. </w:t>
      </w:r>
      <w:r w:rsidR="00C83CFB">
        <w:rPr>
          <w:rFonts w:asciiTheme="minorHAnsi" w:hAnsiTheme="minorHAnsi" w:cstheme="minorHAnsi"/>
          <w:sz w:val="22"/>
          <w:szCs w:val="22"/>
        </w:rPr>
        <w:tab/>
      </w:r>
      <w:r w:rsidRPr="00C83CFB">
        <w:rPr>
          <w:rFonts w:asciiTheme="minorHAnsi" w:hAnsiTheme="minorHAnsi" w:cstheme="minorHAnsi"/>
          <w:sz w:val="22"/>
          <w:szCs w:val="22"/>
        </w:rPr>
        <w:t xml:space="preserve">Wspólny Słownik Zamówień CPV: </w:t>
      </w:r>
    </w:p>
    <w:p w14:paraId="18AF38B5" w14:textId="77777777" w:rsidR="00862642" w:rsidRPr="00C83CFB" w:rsidRDefault="00862642" w:rsidP="00C83CFB">
      <w:pPr>
        <w:pStyle w:val="Default"/>
        <w:spacing w:before="80" w:line="288" w:lineRule="auto"/>
        <w:ind w:left="567"/>
        <w:jc w:val="both"/>
        <w:rPr>
          <w:rFonts w:asciiTheme="minorHAnsi" w:hAnsiTheme="minorHAnsi" w:cstheme="minorHAnsi"/>
          <w:sz w:val="22"/>
          <w:szCs w:val="22"/>
        </w:rPr>
      </w:pPr>
      <w:r w:rsidRPr="00C83CFB">
        <w:rPr>
          <w:rFonts w:asciiTheme="minorHAnsi" w:hAnsiTheme="minorHAnsi" w:cstheme="minorHAnsi"/>
          <w:b/>
          <w:bCs/>
          <w:sz w:val="22"/>
          <w:szCs w:val="22"/>
        </w:rPr>
        <w:t xml:space="preserve">71.32.00.00-7 </w:t>
      </w:r>
      <w:r w:rsidRPr="00C83CFB">
        <w:rPr>
          <w:rFonts w:asciiTheme="minorHAnsi" w:hAnsiTheme="minorHAnsi" w:cstheme="minorHAnsi"/>
          <w:sz w:val="22"/>
          <w:szCs w:val="22"/>
        </w:rPr>
        <w:t xml:space="preserve">Usługi inżynieryjne w zakresie projektowania </w:t>
      </w:r>
    </w:p>
    <w:p w14:paraId="151F459B" w14:textId="77777777" w:rsidR="00862642" w:rsidRPr="00C83CFB" w:rsidRDefault="00862642" w:rsidP="00C83CFB">
      <w:pPr>
        <w:pStyle w:val="Default"/>
        <w:spacing w:before="80" w:line="288" w:lineRule="auto"/>
        <w:ind w:left="567"/>
        <w:jc w:val="both"/>
        <w:rPr>
          <w:rFonts w:asciiTheme="minorHAnsi" w:hAnsiTheme="minorHAnsi" w:cstheme="minorHAnsi"/>
          <w:sz w:val="22"/>
          <w:szCs w:val="22"/>
        </w:rPr>
      </w:pPr>
      <w:r w:rsidRPr="00C83CFB">
        <w:rPr>
          <w:rFonts w:asciiTheme="minorHAnsi" w:hAnsiTheme="minorHAnsi" w:cstheme="minorHAnsi"/>
          <w:b/>
          <w:bCs/>
          <w:sz w:val="22"/>
          <w:szCs w:val="22"/>
        </w:rPr>
        <w:t xml:space="preserve">71.24.80.00-8 </w:t>
      </w:r>
      <w:r w:rsidRPr="00C83CFB">
        <w:rPr>
          <w:rFonts w:asciiTheme="minorHAnsi" w:hAnsiTheme="minorHAnsi" w:cstheme="minorHAnsi"/>
          <w:sz w:val="22"/>
          <w:szCs w:val="22"/>
        </w:rPr>
        <w:t xml:space="preserve">Nadzór nad projektem i dokumentacją </w:t>
      </w:r>
    </w:p>
    <w:p w14:paraId="6BBE1A95" w14:textId="77777777" w:rsidR="00862642" w:rsidRPr="00DE6FB2" w:rsidRDefault="00862642" w:rsidP="00C83CFB">
      <w:pPr>
        <w:pStyle w:val="Default"/>
        <w:spacing w:before="80" w:line="288" w:lineRule="auto"/>
        <w:ind w:left="567"/>
        <w:jc w:val="both"/>
        <w:rPr>
          <w:rFonts w:asciiTheme="minorHAnsi" w:hAnsiTheme="minorHAnsi" w:cstheme="minorHAnsi"/>
          <w:color w:val="auto"/>
          <w:sz w:val="22"/>
          <w:szCs w:val="22"/>
        </w:rPr>
      </w:pPr>
      <w:r w:rsidRPr="00DE6FB2">
        <w:rPr>
          <w:rFonts w:asciiTheme="minorHAnsi" w:hAnsiTheme="minorHAnsi" w:cstheme="minorHAnsi"/>
          <w:b/>
          <w:bCs/>
          <w:color w:val="auto"/>
          <w:sz w:val="22"/>
          <w:szCs w:val="22"/>
        </w:rPr>
        <w:t xml:space="preserve">71.31.34.40-1 </w:t>
      </w:r>
      <w:r w:rsidRPr="00DE6FB2">
        <w:rPr>
          <w:rFonts w:asciiTheme="minorHAnsi" w:hAnsiTheme="minorHAnsi" w:cstheme="minorHAnsi"/>
          <w:color w:val="auto"/>
          <w:sz w:val="22"/>
          <w:szCs w:val="22"/>
        </w:rPr>
        <w:t xml:space="preserve">Usługi oceny wpływu na środowisko naturalne (EIA) dla projektu budowlanego. </w:t>
      </w:r>
    </w:p>
    <w:p w14:paraId="770EA6B5" w14:textId="77777777" w:rsidR="00862642" w:rsidRPr="00C83CFB" w:rsidRDefault="00862642" w:rsidP="00C83CFB">
      <w:pPr>
        <w:pStyle w:val="Default"/>
        <w:spacing w:before="80" w:line="288" w:lineRule="auto"/>
        <w:ind w:left="567" w:hanging="567"/>
        <w:jc w:val="both"/>
        <w:rPr>
          <w:rFonts w:asciiTheme="minorHAnsi" w:hAnsiTheme="minorHAnsi" w:cstheme="minorHAnsi"/>
          <w:sz w:val="22"/>
          <w:szCs w:val="22"/>
        </w:rPr>
      </w:pPr>
      <w:r w:rsidRPr="00C83CFB">
        <w:rPr>
          <w:rFonts w:asciiTheme="minorHAnsi" w:hAnsiTheme="minorHAnsi" w:cstheme="minorHAnsi"/>
          <w:sz w:val="22"/>
          <w:szCs w:val="22"/>
        </w:rPr>
        <w:t xml:space="preserve">4. </w:t>
      </w:r>
      <w:r w:rsidR="00C83CFB">
        <w:rPr>
          <w:rFonts w:asciiTheme="minorHAnsi" w:hAnsiTheme="minorHAnsi" w:cstheme="minorHAnsi"/>
          <w:sz w:val="22"/>
          <w:szCs w:val="22"/>
        </w:rPr>
        <w:tab/>
      </w:r>
      <w:r w:rsidRPr="00C83CFB">
        <w:rPr>
          <w:rFonts w:asciiTheme="minorHAnsi" w:hAnsiTheme="minorHAnsi" w:cstheme="minorHAnsi"/>
          <w:sz w:val="22"/>
          <w:szCs w:val="22"/>
        </w:rPr>
        <w:t xml:space="preserve">Zamawiający </w:t>
      </w:r>
      <w:r w:rsidRPr="00C83CFB">
        <w:rPr>
          <w:rFonts w:asciiTheme="minorHAnsi" w:hAnsiTheme="minorHAnsi" w:cstheme="minorHAnsi"/>
          <w:b/>
          <w:bCs/>
          <w:sz w:val="22"/>
          <w:szCs w:val="22"/>
        </w:rPr>
        <w:t xml:space="preserve">nie dopuszcza </w:t>
      </w:r>
      <w:r w:rsidRPr="00C83CFB">
        <w:rPr>
          <w:rFonts w:asciiTheme="minorHAnsi" w:hAnsiTheme="minorHAnsi" w:cstheme="minorHAnsi"/>
          <w:sz w:val="22"/>
          <w:szCs w:val="22"/>
        </w:rPr>
        <w:t xml:space="preserve">możliwości składania ofert częściowych. </w:t>
      </w:r>
    </w:p>
    <w:p w14:paraId="081E7334" w14:textId="77777777" w:rsidR="00862642" w:rsidRPr="00C83CFB" w:rsidRDefault="00862642" w:rsidP="00C83CFB">
      <w:pPr>
        <w:pStyle w:val="Default"/>
        <w:spacing w:before="80" w:line="288" w:lineRule="auto"/>
        <w:ind w:left="567" w:hanging="567"/>
        <w:jc w:val="both"/>
        <w:rPr>
          <w:rFonts w:asciiTheme="minorHAnsi" w:hAnsiTheme="minorHAnsi" w:cstheme="minorHAnsi"/>
          <w:sz w:val="22"/>
          <w:szCs w:val="22"/>
        </w:rPr>
      </w:pPr>
      <w:r w:rsidRPr="00C83CFB">
        <w:rPr>
          <w:rFonts w:asciiTheme="minorHAnsi" w:hAnsiTheme="minorHAnsi" w:cstheme="minorHAnsi"/>
          <w:sz w:val="22"/>
          <w:szCs w:val="22"/>
        </w:rPr>
        <w:t xml:space="preserve">5. </w:t>
      </w:r>
      <w:r w:rsidR="004919BC">
        <w:rPr>
          <w:rFonts w:asciiTheme="minorHAnsi" w:hAnsiTheme="minorHAnsi" w:cstheme="minorHAnsi"/>
          <w:sz w:val="22"/>
          <w:szCs w:val="22"/>
        </w:rPr>
        <w:tab/>
      </w:r>
      <w:r w:rsidRPr="00C83CFB">
        <w:rPr>
          <w:rFonts w:asciiTheme="minorHAnsi" w:hAnsiTheme="minorHAnsi" w:cstheme="minorHAnsi"/>
          <w:sz w:val="22"/>
          <w:szCs w:val="22"/>
        </w:rPr>
        <w:t xml:space="preserve">Zamawiający </w:t>
      </w:r>
      <w:r w:rsidRPr="00C83CFB">
        <w:rPr>
          <w:rFonts w:asciiTheme="minorHAnsi" w:hAnsiTheme="minorHAnsi" w:cstheme="minorHAnsi"/>
          <w:b/>
          <w:bCs/>
          <w:sz w:val="22"/>
          <w:szCs w:val="22"/>
        </w:rPr>
        <w:t xml:space="preserve">nie dopuszcza </w:t>
      </w:r>
      <w:r w:rsidRPr="00C83CFB">
        <w:rPr>
          <w:rFonts w:asciiTheme="minorHAnsi" w:hAnsiTheme="minorHAnsi" w:cstheme="minorHAnsi"/>
          <w:sz w:val="22"/>
          <w:szCs w:val="22"/>
        </w:rPr>
        <w:t xml:space="preserve">możliwości składania ofert wariantowych. </w:t>
      </w:r>
    </w:p>
    <w:p w14:paraId="133658B3" w14:textId="77777777" w:rsidR="00862642" w:rsidRPr="00C83CFB" w:rsidRDefault="009854E9" w:rsidP="00C83CFB">
      <w:pPr>
        <w:pStyle w:val="Default"/>
        <w:spacing w:before="80" w:line="288" w:lineRule="auto"/>
        <w:ind w:left="567" w:hanging="567"/>
        <w:jc w:val="both"/>
        <w:rPr>
          <w:rFonts w:asciiTheme="minorHAnsi" w:hAnsiTheme="minorHAnsi" w:cstheme="minorHAnsi"/>
          <w:sz w:val="22"/>
          <w:szCs w:val="22"/>
        </w:rPr>
      </w:pPr>
      <w:r>
        <w:rPr>
          <w:rFonts w:asciiTheme="minorHAnsi" w:hAnsiTheme="minorHAnsi" w:cstheme="minorHAnsi"/>
          <w:sz w:val="22"/>
          <w:szCs w:val="22"/>
        </w:rPr>
        <w:t>6</w:t>
      </w:r>
      <w:r w:rsidR="00862642" w:rsidRPr="00C83CFB">
        <w:rPr>
          <w:rFonts w:asciiTheme="minorHAnsi" w:hAnsiTheme="minorHAnsi" w:cstheme="minorHAnsi"/>
          <w:sz w:val="22"/>
          <w:szCs w:val="22"/>
        </w:rPr>
        <w:t xml:space="preserve">. </w:t>
      </w:r>
      <w:r w:rsidR="004919BC">
        <w:rPr>
          <w:rFonts w:asciiTheme="minorHAnsi" w:hAnsiTheme="minorHAnsi" w:cstheme="minorHAnsi"/>
          <w:sz w:val="22"/>
          <w:szCs w:val="22"/>
        </w:rPr>
        <w:tab/>
      </w:r>
      <w:r w:rsidR="00862642" w:rsidRPr="00C83CFB">
        <w:rPr>
          <w:rFonts w:asciiTheme="minorHAnsi" w:hAnsiTheme="minorHAnsi" w:cstheme="minorHAnsi"/>
          <w:sz w:val="22"/>
          <w:szCs w:val="22"/>
        </w:rPr>
        <w:t xml:space="preserve">Zamawiający </w:t>
      </w:r>
      <w:r w:rsidR="00862642" w:rsidRPr="00C83CFB">
        <w:rPr>
          <w:rFonts w:asciiTheme="minorHAnsi" w:hAnsiTheme="minorHAnsi" w:cstheme="minorHAnsi"/>
          <w:b/>
          <w:bCs/>
          <w:sz w:val="22"/>
          <w:szCs w:val="22"/>
        </w:rPr>
        <w:t xml:space="preserve">zastrzega </w:t>
      </w:r>
      <w:r w:rsidR="00862642" w:rsidRPr="0040301D">
        <w:rPr>
          <w:rFonts w:asciiTheme="minorHAnsi" w:hAnsiTheme="minorHAnsi" w:cstheme="minorHAnsi"/>
          <w:color w:val="auto"/>
          <w:sz w:val="22"/>
          <w:szCs w:val="22"/>
        </w:rPr>
        <w:t xml:space="preserve">obowiązek </w:t>
      </w:r>
      <w:r w:rsidR="00862642" w:rsidRPr="0040301D">
        <w:rPr>
          <w:rFonts w:asciiTheme="minorHAnsi" w:hAnsiTheme="minorHAnsi" w:cstheme="minorHAnsi"/>
          <w:color w:val="auto"/>
          <w:sz w:val="22"/>
          <w:szCs w:val="22"/>
          <w:u w:val="single"/>
        </w:rPr>
        <w:t>osobistego</w:t>
      </w:r>
      <w:r w:rsidR="001200CF" w:rsidRPr="0040301D">
        <w:rPr>
          <w:rFonts w:asciiTheme="minorHAnsi" w:hAnsiTheme="minorHAnsi" w:cstheme="minorHAnsi"/>
          <w:color w:val="auto"/>
          <w:sz w:val="22"/>
          <w:szCs w:val="22"/>
        </w:rPr>
        <w:t xml:space="preserve"> </w:t>
      </w:r>
      <w:r w:rsidR="00862642" w:rsidRPr="0040301D">
        <w:rPr>
          <w:rFonts w:asciiTheme="minorHAnsi" w:hAnsiTheme="minorHAnsi" w:cstheme="minorHAnsi"/>
          <w:color w:val="auto"/>
          <w:sz w:val="22"/>
          <w:szCs w:val="22"/>
        </w:rPr>
        <w:t xml:space="preserve">wykonania przez wykonawcę prac związanych z wykonaniem </w:t>
      </w:r>
      <w:r w:rsidR="00862642" w:rsidRPr="0040301D">
        <w:rPr>
          <w:rFonts w:asciiTheme="minorHAnsi" w:hAnsiTheme="minorHAnsi" w:cstheme="minorHAnsi"/>
          <w:b/>
          <w:bCs/>
          <w:color w:val="auto"/>
          <w:sz w:val="22"/>
          <w:szCs w:val="22"/>
        </w:rPr>
        <w:t xml:space="preserve">kluczowej części zamówienia: </w:t>
      </w:r>
      <w:r w:rsidR="001200CF" w:rsidRPr="0040301D">
        <w:rPr>
          <w:rFonts w:asciiTheme="minorHAnsi" w:hAnsiTheme="minorHAnsi" w:cstheme="minorHAnsi"/>
          <w:b/>
          <w:bCs/>
          <w:color w:val="auto"/>
          <w:sz w:val="22"/>
          <w:szCs w:val="22"/>
        </w:rPr>
        <w:t>(Zamawiający nie dopuszcza udziału podwykonawców w zakresie):</w:t>
      </w:r>
    </w:p>
    <w:p w14:paraId="26F59775" w14:textId="77777777" w:rsidR="00623016" w:rsidRDefault="00862642" w:rsidP="00623016">
      <w:pPr>
        <w:pStyle w:val="Default"/>
        <w:spacing w:before="80" w:line="288" w:lineRule="auto"/>
        <w:ind w:firstLine="567"/>
        <w:jc w:val="both"/>
      </w:pPr>
      <w:r w:rsidRPr="00C83CFB">
        <w:rPr>
          <w:rFonts w:asciiTheme="minorHAnsi" w:hAnsiTheme="minorHAnsi" w:cstheme="minorHAnsi"/>
          <w:b/>
          <w:bCs/>
          <w:sz w:val="22"/>
          <w:szCs w:val="22"/>
        </w:rPr>
        <w:t>a) opracowanie projektu budowlanego i wykonawczego</w:t>
      </w:r>
      <w:r w:rsidR="004919BC">
        <w:rPr>
          <w:rFonts w:asciiTheme="minorHAnsi" w:hAnsiTheme="minorHAnsi" w:cstheme="minorHAnsi"/>
          <w:b/>
          <w:bCs/>
          <w:sz w:val="22"/>
          <w:szCs w:val="22"/>
        </w:rPr>
        <w:t xml:space="preserve">(technicznego) </w:t>
      </w:r>
      <w:r w:rsidRPr="00C83CFB">
        <w:rPr>
          <w:rFonts w:asciiTheme="minorHAnsi" w:hAnsiTheme="minorHAnsi" w:cstheme="minorHAnsi"/>
          <w:b/>
          <w:bCs/>
          <w:sz w:val="22"/>
          <w:szCs w:val="22"/>
        </w:rPr>
        <w:t xml:space="preserve"> branży hydrotechnicznej</w:t>
      </w:r>
      <w:r w:rsidR="004919BC">
        <w:rPr>
          <w:rFonts w:asciiTheme="minorHAnsi" w:hAnsiTheme="minorHAnsi" w:cstheme="minorHAnsi"/>
          <w:b/>
          <w:bCs/>
          <w:sz w:val="22"/>
          <w:szCs w:val="22"/>
        </w:rPr>
        <w:t>.</w:t>
      </w:r>
      <w:r w:rsidRPr="00C83CFB">
        <w:rPr>
          <w:rFonts w:asciiTheme="minorHAnsi" w:hAnsiTheme="minorHAnsi" w:cstheme="minorHAnsi"/>
          <w:b/>
          <w:bCs/>
          <w:sz w:val="22"/>
          <w:szCs w:val="22"/>
        </w:rPr>
        <w:t xml:space="preserve"> </w:t>
      </w:r>
    </w:p>
    <w:p w14:paraId="36C02178" w14:textId="77777777" w:rsidR="00223CA1" w:rsidRDefault="00223CA1" w:rsidP="00C83CFB">
      <w:pPr>
        <w:spacing w:line="288" w:lineRule="auto"/>
        <w:jc w:val="both"/>
        <w:rPr>
          <w:rFonts w:cstheme="minorHAnsi"/>
        </w:rPr>
      </w:pPr>
    </w:p>
    <w:p w14:paraId="03D0DAC1" w14:textId="77777777" w:rsidR="00862642" w:rsidRPr="00C83CFB" w:rsidRDefault="00862642" w:rsidP="00C83CFB">
      <w:pPr>
        <w:pStyle w:val="Default"/>
        <w:spacing w:before="80" w:line="288" w:lineRule="auto"/>
        <w:jc w:val="both"/>
        <w:rPr>
          <w:rFonts w:asciiTheme="minorHAnsi" w:hAnsiTheme="minorHAnsi" w:cstheme="minorHAnsi"/>
          <w:sz w:val="22"/>
          <w:szCs w:val="22"/>
        </w:rPr>
      </w:pPr>
      <w:r w:rsidRPr="00C83CFB">
        <w:rPr>
          <w:rFonts w:asciiTheme="minorHAnsi" w:hAnsiTheme="minorHAnsi" w:cstheme="minorHAnsi"/>
          <w:b/>
          <w:bCs/>
          <w:sz w:val="22"/>
          <w:szCs w:val="22"/>
        </w:rPr>
        <w:t xml:space="preserve">IV. </w:t>
      </w:r>
      <w:r w:rsidR="00205158">
        <w:rPr>
          <w:rFonts w:asciiTheme="minorHAnsi" w:hAnsiTheme="minorHAnsi" w:cstheme="minorHAnsi"/>
          <w:b/>
          <w:bCs/>
          <w:sz w:val="22"/>
          <w:szCs w:val="22"/>
        </w:rPr>
        <w:tab/>
      </w:r>
      <w:r w:rsidR="001508D1">
        <w:rPr>
          <w:rFonts w:asciiTheme="minorHAnsi" w:hAnsiTheme="minorHAnsi" w:cstheme="minorHAnsi"/>
          <w:b/>
          <w:bCs/>
          <w:sz w:val="22"/>
          <w:szCs w:val="22"/>
        </w:rPr>
        <w:t>Termin wykonania zamówienia</w:t>
      </w:r>
    </w:p>
    <w:p w14:paraId="7E64CFA3" w14:textId="77777777" w:rsidR="00862642" w:rsidRPr="001508D1" w:rsidRDefault="00862642" w:rsidP="00C83CFB">
      <w:pPr>
        <w:pStyle w:val="Default"/>
        <w:spacing w:before="80" w:line="288" w:lineRule="auto"/>
        <w:jc w:val="both"/>
        <w:rPr>
          <w:rFonts w:asciiTheme="minorHAnsi" w:hAnsiTheme="minorHAnsi" w:cstheme="minorHAnsi"/>
          <w:sz w:val="22"/>
          <w:szCs w:val="22"/>
        </w:rPr>
      </w:pPr>
      <w:r w:rsidRPr="001508D1">
        <w:rPr>
          <w:rFonts w:asciiTheme="minorHAnsi" w:hAnsiTheme="minorHAnsi" w:cstheme="minorHAnsi"/>
          <w:sz w:val="22"/>
          <w:szCs w:val="22"/>
        </w:rPr>
        <w:t xml:space="preserve">Zamawiający wymaga realizacji zamówienia w terminie </w:t>
      </w:r>
      <w:r w:rsidR="006A2D1D" w:rsidRPr="001508D1">
        <w:rPr>
          <w:rFonts w:asciiTheme="minorHAnsi" w:hAnsiTheme="minorHAnsi" w:cstheme="minorHAnsi"/>
          <w:bCs/>
          <w:sz w:val="22"/>
          <w:szCs w:val="22"/>
        </w:rPr>
        <w:t>do dnia 21 grudnia 2023 r.</w:t>
      </w:r>
      <w:r w:rsidRPr="001508D1">
        <w:rPr>
          <w:rFonts w:asciiTheme="minorHAnsi" w:hAnsiTheme="minorHAnsi" w:cstheme="minorHAnsi"/>
          <w:bCs/>
          <w:sz w:val="22"/>
          <w:szCs w:val="22"/>
        </w:rPr>
        <w:t xml:space="preserve"> </w:t>
      </w:r>
      <w:r w:rsidR="001508D1" w:rsidRPr="001508D1">
        <w:rPr>
          <w:rFonts w:asciiTheme="minorHAnsi" w:hAnsiTheme="minorHAnsi" w:cstheme="minorHAnsi"/>
          <w:bCs/>
          <w:sz w:val="22"/>
          <w:szCs w:val="22"/>
        </w:rPr>
        <w:t>z zachowaniem terminów pośrednich wykonania poszczególnych Etapów umowy:</w:t>
      </w:r>
    </w:p>
    <w:p w14:paraId="7C7EA2E3" w14:textId="77777777" w:rsidR="001508D1" w:rsidRPr="001508D1" w:rsidRDefault="00FE3DA8" w:rsidP="001508D1">
      <w:pPr>
        <w:pStyle w:val="Default"/>
        <w:spacing w:line="288" w:lineRule="auto"/>
        <w:jc w:val="both"/>
        <w:rPr>
          <w:rFonts w:asciiTheme="minorHAnsi" w:hAnsiTheme="minorHAnsi" w:cstheme="minorHAnsi"/>
          <w:bCs/>
          <w:sz w:val="22"/>
          <w:szCs w:val="22"/>
        </w:rPr>
      </w:pPr>
      <w:r>
        <w:rPr>
          <w:rFonts w:asciiTheme="minorHAnsi" w:hAnsiTheme="minorHAnsi" w:cstheme="minorHAnsi"/>
          <w:bCs/>
          <w:sz w:val="22"/>
          <w:szCs w:val="22"/>
        </w:rPr>
        <w:t xml:space="preserve">Etap </w:t>
      </w:r>
      <w:r w:rsidR="001508D1" w:rsidRPr="001508D1">
        <w:rPr>
          <w:rFonts w:asciiTheme="minorHAnsi" w:hAnsiTheme="minorHAnsi" w:cstheme="minorHAnsi"/>
          <w:bCs/>
          <w:sz w:val="22"/>
          <w:szCs w:val="22"/>
        </w:rPr>
        <w:t>I – zostanie zrealizowany w terminie do dnia 21 grudnia 2021 r.</w:t>
      </w:r>
    </w:p>
    <w:p w14:paraId="213BD647" w14:textId="77777777" w:rsidR="001508D1" w:rsidRPr="001508D1" w:rsidRDefault="00FE3DA8" w:rsidP="001508D1">
      <w:pPr>
        <w:pStyle w:val="Default"/>
        <w:spacing w:line="288" w:lineRule="auto"/>
        <w:jc w:val="both"/>
        <w:rPr>
          <w:rFonts w:asciiTheme="minorHAnsi" w:hAnsiTheme="minorHAnsi" w:cstheme="minorHAnsi"/>
          <w:bCs/>
          <w:sz w:val="22"/>
          <w:szCs w:val="22"/>
        </w:rPr>
      </w:pPr>
      <w:r>
        <w:rPr>
          <w:rFonts w:asciiTheme="minorHAnsi" w:hAnsiTheme="minorHAnsi" w:cstheme="minorHAnsi"/>
          <w:bCs/>
          <w:sz w:val="22"/>
          <w:szCs w:val="22"/>
        </w:rPr>
        <w:t>Etap</w:t>
      </w:r>
      <w:r w:rsidR="001508D1" w:rsidRPr="001508D1">
        <w:rPr>
          <w:rFonts w:asciiTheme="minorHAnsi" w:hAnsiTheme="minorHAnsi" w:cstheme="minorHAnsi"/>
          <w:bCs/>
          <w:sz w:val="22"/>
          <w:szCs w:val="22"/>
        </w:rPr>
        <w:t xml:space="preserve"> II – zostanie zrealizowany w terminie do dnia 30 listopada 2022 r.</w:t>
      </w:r>
    </w:p>
    <w:p w14:paraId="0F98265B" w14:textId="77777777" w:rsidR="00862642" w:rsidRDefault="00FE3DA8" w:rsidP="001508D1">
      <w:pPr>
        <w:pStyle w:val="Default"/>
        <w:spacing w:before="80" w:line="288" w:lineRule="auto"/>
        <w:jc w:val="both"/>
        <w:rPr>
          <w:rFonts w:asciiTheme="minorHAnsi" w:hAnsiTheme="minorHAnsi" w:cstheme="minorHAnsi"/>
          <w:bCs/>
          <w:sz w:val="22"/>
          <w:szCs w:val="22"/>
        </w:rPr>
      </w:pPr>
      <w:r>
        <w:rPr>
          <w:rFonts w:asciiTheme="minorHAnsi" w:hAnsiTheme="minorHAnsi" w:cstheme="minorHAnsi"/>
          <w:bCs/>
          <w:sz w:val="22"/>
          <w:szCs w:val="22"/>
        </w:rPr>
        <w:t>Etap</w:t>
      </w:r>
      <w:r w:rsidR="001508D1" w:rsidRPr="001508D1">
        <w:rPr>
          <w:rFonts w:asciiTheme="minorHAnsi" w:hAnsiTheme="minorHAnsi" w:cstheme="minorHAnsi"/>
          <w:bCs/>
          <w:sz w:val="22"/>
          <w:szCs w:val="22"/>
        </w:rPr>
        <w:t xml:space="preserve"> III – zostanie zrealizowany w terminie do dnia 21 grudnia 2023 r.</w:t>
      </w:r>
    </w:p>
    <w:p w14:paraId="5B042C40" w14:textId="77777777" w:rsidR="001508D1" w:rsidRPr="001508D1" w:rsidRDefault="001508D1" w:rsidP="001508D1">
      <w:pPr>
        <w:pStyle w:val="Default"/>
        <w:spacing w:before="80" w:line="288" w:lineRule="auto"/>
        <w:jc w:val="both"/>
        <w:rPr>
          <w:rFonts w:asciiTheme="minorHAnsi" w:hAnsiTheme="minorHAnsi" w:cstheme="minorHAnsi"/>
          <w:bCs/>
          <w:sz w:val="22"/>
          <w:szCs w:val="22"/>
        </w:rPr>
      </w:pPr>
    </w:p>
    <w:p w14:paraId="4A22801F" w14:textId="77777777" w:rsidR="00862642" w:rsidRPr="00C83CFB" w:rsidRDefault="00862642" w:rsidP="00C83CFB">
      <w:pPr>
        <w:pStyle w:val="Default"/>
        <w:spacing w:before="80" w:line="288" w:lineRule="auto"/>
        <w:jc w:val="both"/>
        <w:rPr>
          <w:rFonts w:asciiTheme="minorHAnsi" w:hAnsiTheme="minorHAnsi" w:cstheme="minorHAnsi"/>
          <w:sz w:val="22"/>
          <w:szCs w:val="22"/>
        </w:rPr>
      </w:pPr>
      <w:r w:rsidRPr="00C83CFB">
        <w:rPr>
          <w:rFonts w:asciiTheme="minorHAnsi" w:hAnsiTheme="minorHAnsi" w:cstheme="minorHAnsi"/>
          <w:b/>
          <w:bCs/>
          <w:sz w:val="22"/>
          <w:szCs w:val="22"/>
        </w:rPr>
        <w:lastRenderedPageBreak/>
        <w:t xml:space="preserve">V. </w:t>
      </w:r>
      <w:r w:rsidR="00205158">
        <w:rPr>
          <w:rFonts w:asciiTheme="minorHAnsi" w:hAnsiTheme="minorHAnsi" w:cstheme="minorHAnsi"/>
          <w:b/>
          <w:bCs/>
          <w:sz w:val="22"/>
          <w:szCs w:val="22"/>
        </w:rPr>
        <w:tab/>
      </w:r>
      <w:r w:rsidRPr="00C83CFB">
        <w:rPr>
          <w:rFonts w:asciiTheme="minorHAnsi" w:hAnsiTheme="minorHAnsi" w:cstheme="minorHAnsi"/>
          <w:b/>
          <w:bCs/>
          <w:sz w:val="22"/>
          <w:szCs w:val="22"/>
        </w:rPr>
        <w:t>Warunki udziału w postępowaniu</w:t>
      </w:r>
      <w:r w:rsidR="00C46BD1">
        <w:rPr>
          <w:rFonts w:asciiTheme="minorHAnsi" w:hAnsiTheme="minorHAnsi" w:cstheme="minorHAnsi"/>
          <w:b/>
          <w:bCs/>
          <w:sz w:val="22"/>
          <w:szCs w:val="22"/>
        </w:rPr>
        <w:t>, podstawy wykluczenia</w:t>
      </w:r>
      <w:r w:rsidR="00350653">
        <w:rPr>
          <w:rFonts w:asciiTheme="minorHAnsi" w:hAnsiTheme="minorHAnsi" w:cstheme="minorHAnsi"/>
          <w:b/>
          <w:bCs/>
          <w:sz w:val="22"/>
          <w:szCs w:val="22"/>
        </w:rPr>
        <w:t>.</w:t>
      </w:r>
    </w:p>
    <w:p w14:paraId="2899FC2E" w14:textId="77777777" w:rsidR="00862642" w:rsidRPr="00422D48" w:rsidRDefault="00862642" w:rsidP="00C83CFB">
      <w:pPr>
        <w:pStyle w:val="Default"/>
        <w:spacing w:before="80" w:line="288" w:lineRule="auto"/>
        <w:jc w:val="both"/>
        <w:rPr>
          <w:rFonts w:asciiTheme="minorHAnsi" w:hAnsiTheme="minorHAnsi" w:cstheme="minorHAnsi"/>
          <w:sz w:val="22"/>
          <w:szCs w:val="22"/>
        </w:rPr>
      </w:pPr>
      <w:r w:rsidRPr="00422D48">
        <w:rPr>
          <w:rFonts w:asciiTheme="minorHAnsi" w:hAnsiTheme="minorHAnsi" w:cstheme="minorHAnsi"/>
          <w:sz w:val="22"/>
          <w:szCs w:val="22"/>
        </w:rPr>
        <w:t xml:space="preserve">1. </w:t>
      </w:r>
      <w:r w:rsidR="00D9112C" w:rsidRPr="00422D48">
        <w:rPr>
          <w:rFonts w:asciiTheme="minorHAnsi" w:hAnsiTheme="minorHAnsi" w:cstheme="minorHAnsi"/>
          <w:sz w:val="22"/>
          <w:szCs w:val="22"/>
        </w:rPr>
        <w:tab/>
      </w:r>
      <w:r w:rsidRPr="00422D48">
        <w:rPr>
          <w:rFonts w:asciiTheme="minorHAnsi" w:hAnsiTheme="minorHAnsi" w:cstheme="minorHAnsi"/>
          <w:sz w:val="22"/>
          <w:szCs w:val="22"/>
        </w:rPr>
        <w:t xml:space="preserve">O udzielenie zamówienia mogą ubiegać się Wykonawcy, którzy: </w:t>
      </w:r>
    </w:p>
    <w:p w14:paraId="366C3F29" w14:textId="77777777" w:rsidR="00862642" w:rsidRPr="00C83CFB" w:rsidRDefault="00862642" w:rsidP="00D9112C">
      <w:pPr>
        <w:pStyle w:val="Default"/>
        <w:spacing w:before="80" w:line="288" w:lineRule="auto"/>
        <w:ind w:left="567"/>
        <w:jc w:val="both"/>
        <w:rPr>
          <w:rFonts w:asciiTheme="minorHAnsi" w:hAnsiTheme="minorHAnsi" w:cstheme="minorHAnsi"/>
          <w:sz w:val="22"/>
          <w:szCs w:val="22"/>
        </w:rPr>
      </w:pPr>
      <w:r w:rsidRPr="00C83CFB">
        <w:rPr>
          <w:rFonts w:asciiTheme="minorHAnsi" w:hAnsiTheme="minorHAnsi" w:cstheme="minorHAnsi"/>
          <w:sz w:val="22"/>
          <w:szCs w:val="22"/>
        </w:rPr>
        <w:t xml:space="preserve">1) nie podlegają wykluczeniu; </w:t>
      </w:r>
    </w:p>
    <w:p w14:paraId="71BFE88D" w14:textId="77777777" w:rsidR="00862642" w:rsidRPr="00C83CFB" w:rsidRDefault="00862642" w:rsidP="00D9112C">
      <w:pPr>
        <w:pStyle w:val="Default"/>
        <w:spacing w:before="80" w:line="288" w:lineRule="auto"/>
        <w:ind w:left="567"/>
        <w:jc w:val="both"/>
        <w:rPr>
          <w:rFonts w:asciiTheme="minorHAnsi" w:hAnsiTheme="minorHAnsi" w:cstheme="minorHAnsi"/>
          <w:sz w:val="22"/>
          <w:szCs w:val="22"/>
        </w:rPr>
      </w:pPr>
      <w:r w:rsidRPr="00C83CFB">
        <w:rPr>
          <w:rFonts w:asciiTheme="minorHAnsi" w:hAnsiTheme="minorHAnsi" w:cstheme="minorHAnsi"/>
          <w:sz w:val="22"/>
          <w:szCs w:val="22"/>
        </w:rPr>
        <w:t xml:space="preserve">2) spełniają warunki udziału w postępowaniu dotyczące: </w:t>
      </w:r>
    </w:p>
    <w:p w14:paraId="6A494F33" w14:textId="77777777" w:rsidR="00862642" w:rsidRPr="00C83CFB" w:rsidRDefault="00862642" w:rsidP="00205158">
      <w:pPr>
        <w:pStyle w:val="Default"/>
        <w:spacing w:before="80" w:line="288" w:lineRule="auto"/>
        <w:ind w:left="709"/>
        <w:jc w:val="both"/>
        <w:rPr>
          <w:rFonts w:asciiTheme="minorHAnsi" w:hAnsiTheme="minorHAnsi" w:cstheme="minorHAnsi"/>
          <w:sz w:val="22"/>
          <w:szCs w:val="22"/>
        </w:rPr>
      </w:pPr>
      <w:r w:rsidRPr="00C83CFB">
        <w:rPr>
          <w:rFonts w:asciiTheme="minorHAnsi" w:hAnsiTheme="minorHAnsi" w:cstheme="minorHAnsi"/>
          <w:sz w:val="22"/>
          <w:szCs w:val="22"/>
        </w:rPr>
        <w:t xml:space="preserve">a) kompetencji lub uprawnień do prowadzenia określonej działalności zawodowej, o ile wynika to z odrębnych przepisów - </w:t>
      </w:r>
      <w:r w:rsidRPr="0040301D">
        <w:rPr>
          <w:rFonts w:asciiTheme="minorHAnsi" w:hAnsiTheme="minorHAnsi" w:cstheme="minorHAnsi"/>
          <w:i/>
          <w:iCs/>
          <w:color w:val="auto"/>
          <w:sz w:val="22"/>
          <w:szCs w:val="22"/>
        </w:rPr>
        <w:t xml:space="preserve">Zamawiający nie wyznacza szczegółowego warunku w tym zakresie; </w:t>
      </w:r>
    </w:p>
    <w:p w14:paraId="1970399C" w14:textId="77777777" w:rsidR="00862642" w:rsidRPr="00C83CFB" w:rsidRDefault="00862642" w:rsidP="00205158">
      <w:pPr>
        <w:pStyle w:val="Default"/>
        <w:spacing w:before="80" w:line="288" w:lineRule="auto"/>
        <w:ind w:left="709"/>
        <w:jc w:val="both"/>
        <w:rPr>
          <w:rFonts w:asciiTheme="minorHAnsi" w:hAnsiTheme="minorHAnsi" w:cstheme="minorHAnsi"/>
          <w:sz w:val="22"/>
          <w:szCs w:val="22"/>
        </w:rPr>
      </w:pPr>
      <w:r w:rsidRPr="00C83CFB">
        <w:rPr>
          <w:rFonts w:asciiTheme="minorHAnsi" w:hAnsiTheme="minorHAnsi" w:cstheme="minorHAnsi"/>
          <w:sz w:val="22"/>
          <w:szCs w:val="22"/>
        </w:rPr>
        <w:t xml:space="preserve">b) sytuacji ekonomicznej lub finansowej - </w:t>
      </w:r>
      <w:r w:rsidRPr="00C83CFB">
        <w:rPr>
          <w:rFonts w:asciiTheme="minorHAnsi" w:hAnsiTheme="minorHAnsi" w:cstheme="minorHAnsi"/>
          <w:i/>
          <w:iCs/>
          <w:sz w:val="22"/>
          <w:szCs w:val="22"/>
        </w:rPr>
        <w:t xml:space="preserve">Zamawiający nie wyznacza szczegółowego warunku w tym zakresie; </w:t>
      </w:r>
    </w:p>
    <w:p w14:paraId="015EE699" w14:textId="77777777" w:rsidR="00862642" w:rsidRPr="00C83CFB" w:rsidRDefault="00862642" w:rsidP="00205158">
      <w:pPr>
        <w:pStyle w:val="Default"/>
        <w:spacing w:before="80" w:line="288" w:lineRule="auto"/>
        <w:ind w:left="709"/>
        <w:jc w:val="both"/>
        <w:rPr>
          <w:rFonts w:asciiTheme="minorHAnsi" w:hAnsiTheme="minorHAnsi" w:cstheme="minorHAnsi"/>
          <w:sz w:val="22"/>
          <w:szCs w:val="22"/>
        </w:rPr>
      </w:pPr>
      <w:r w:rsidRPr="00C83CFB">
        <w:rPr>
          <w:rFonts w:asciiTheme="minorHAnsi" w:hAnsiTheme="minorHAnsi" w:cstheme="minorHAnsi"/>
          <w:sz w:val="22"/>
          <w:szCs w:val="22"/>
        </w:rPr>
        <w:t xml:space="preserve">c) zdolności technicznej lub zawodowej. Wykonawca spełni warunek jeżeli wykaże, że: </w:t>
      </w:r>
    </w:p>
    <w:p w14:paraId="30C135A7" w14:textId="77777777" w:rsidR="00862642" w:rsidRPr="00C83CFB" w:rsidRDefault="00422D48" w:rsidP="00422D48">
      <w:pPr>
        <w:pStyle w:val="Default"/>
        <w:spacing w:before="80" w:line="288" w:lineRule="auto"/>
        <w:ind w:left="567" w:hanging="425"/>
        <w:jc w:val="both"/>
        <w:rPr>
          <w:rFonts w:asciiTheme="minorHAnsi" w:hAnsiTheme="minorHAnsi" w:cstheme="minorHAnsi"/>
          <w:sz w:val="22"/>
          <w:szCs w:val="22"/>
        </w:rPr>
      </w:pPr>
      <w:r>
        <w:rPr>
          <w:rFonts w:asciiTheme="minorHAnsi" w:hAnsiTheme="minorHAnsi" w:cstheme="minorHAnsi"/>
          <w:sz w:val="22"/>
          <w:szCs w:val="22"/>
        </w:rPr>
        <w:tab/>
      </w:r>
      <w:r w:rsidR="00862642" w:rsidRPr="00C83CFB">
        <w:rPr>
          <w:rFonts w:asciiTheme="minorHAnsi" w:hAnsiTheme="minorHAnsi" w:cstheme="minorHAnsi"/>
          <w:sz w:val="22"/>
          <w:szCs w:val="22"/>
        </w:rPr>
        <w:t xml:space="preserve">W okresie </w:t>
      </w:r>
      <w:r w:rsidR="00862642" w:rsidRPr="007C75FE">
        <w:rPr>
          <w:rFonts w:asciiTheme="minorHAnsi" w:hAnsiTheme="minorHAnsi" w:cstheme="minorHAnsi"/>
          <w:sz w:val="22"/>
          <w:szCs w:val="22"/>
        </w:rPr>
        <w:t xml:space="preserve">ostatnich </w:t>
      </w:r>
      <w:r w:rsidR="00D9112C" w:rsidRPr="007C75FE">
        <w:rPr>
          <w:rFonts w:asciiTheme="minorHAnsi" w:hAnsiTheme="minorHAnsi" w:cstheme="minorHAnsi"/>
          <w:sz w:val="22"/>
          <w:szCs w:val="22"/>
        </w:rPr>
        <w:t>pięciu</w:t>
      </w:r>
      <w:r w:rsidR="00862642" w:rsidRPr="007C75FE">
        <w:rPr>
          <w:rFonts w:asciiTheme="minorHAnsi" w:hAnsiTheme="minorHAnsi" w:cstheme="minorHAnsi"/>
          <w:sz w:val="22"/>
          <w:szCs w:val="22"/>
        </w:rPr>
        <w:t xml:space="preserve"> lat</w:t>
      </w:r>
      <w:r w:rsidR="00862642" w:rsidRPr="00C83CFB">
        <w:rPr>
          <w:rFonts w:asciiTheme="minorHAnsi" w:hAnsiTheme="minorHAnsi" w:cstheme="minorHAnsi"/>
          <w:sz w:val="22"/>
          <w:szCs w:val="22"/>
        </w:rPr>
        <w:t xml:space="preserve"> przed upływem terminu składania ofert, a jeżeli okres działalności jest krótszy – w tym okresie, wykonał</w:t>
      </w:r>
      <w:r w:rsidR="00D633D3">
        <w:rPr>
          <w:rFonts w:asciiTheme="minorHAnsi" w:hAnsiTheme="minorHAnsi" w:cstheme="minorHAnsi"/>
          <w:sz w:val="22"/>
          <w:szCs w:val="22"/>
        </w:rPr>
        <w:t xml:space="preserve"> </w:t>
      </w:r>
      <w:r w:rsidR="00D633D3" w:rsidRPr="0040301D">
        <w:rPr>
          <w:rFonts w:asciiTheme="minorHAnsi" w:hAnsiTheme="minorHAnsi" w:cstheme="minorHAnsi"/>
          <w:b/>
          <w:color w:val="auto"/>
          <w:sz w:val="22"/>
          <w:szCs w:val="22"/>
          <w:u w:val="single"/>
        </w:rPr>
        <w:t>przynajmniej</w:t>
      </w:r>
      <w:r w:rsidR="00862642" w:rsidRPr="0040301D">
        <w:rPr>
          <w:rFonts w:asciiTheme="minorHAnsi" w:hAnsiTheme="minorHAnsi" w:cstheme="minorHAnsi"/>
          <w:color w:val="auto"/>
          <w:sz w:val="22"/>
          <w:szCs w:val="22"/>
        </w:rPr>
        <w:t xml:space="preserve">: </w:t>
      </w:r>
    </w:p>
    <w:p w14:paraId="7F3418BD" w14:textId="77777777" w:rsidR="00862642" w:rsidRPr="0012750D" w:rsidRDefault="00862642" w:rsidP="00D9112C">
      <w:pPr>
        <w:pStyle w:val="Default"/>
        <w:spacing w:before="80" w:line="288" w:lineRule="auto"/>
        <w:ind w:left="567"/>
        <w:jc w:val="both"/>
        <w:rPr>
          <w:rFonts w:asciiTheme="minorHAnsi" w:hAnsiTheme="minorHAnsi" w:cstheme="minorHAnsi"/>
          <w:b/>
          <w:bCs/>
          <w:sz w:val="22"/>
          <w:szCs w:val="22"/>
        </w:rPr>
      </w:pPr>
      <w:r w:rsidRPr="0012750D">
        <w:rPr>
          <w:rFonts w:asciiTheme="minorHAnsi" w:hAnsiTheme="minorHAnsi" w:cstheme="minorHAnsi"/>
          <w:b/>
          <w:bCs/>
          <w:sz w:val="22"/>
          <w:szCs w:val="22"/>
        </w:rPr>
        <w:t xml:space="preserve">- </w:t>
      </w:r>
      <w:r w:rsidR="0012750D" w:rsidRPr="0012750D">
        <w:rPr>
          <w:rFonts w:asciiTheme="minorHAnsi" w:hAnsiTheme="minorHAnsi" w:cstheme="minorHAnsi"/>
          <w:b/>
          <w:bCs/>
          <w:sz w:val="22"/>
          <w:szCs w:val="22"/>
        </w:rPr>
        <w:t>3 usługi</w:t>
      </w:r>
      <w:r w:rsidR="0012750D" w:rsidRPr="0012750D">
        <w:rPr>
          <w:rFonts w:asciiTheme="minorHAnsi" w:hAnsiTheme="minorHAnsi" w:cstheme="minorHAnsi"/>
          <w:sz w:val="22"/>
          <w:szCs w:val="22"/>
        </w:rPr>
        <w:t xml:space="preserve"> związan</w:t>
      </w:r>
      <w:r w:rsidR="0012750D">
        <w:rPr>
          <w:rFonts w:asciiTheme="minorHAnsi" w:hAnsiTheme="minorHAnsi" w:cstheme="minorHAnsi"/>
          <w:sz w:val="22"/>
          <w:szCs w:val="22"/>
        </w:rPr>
        <w:t xml:space="preserve">e </w:t>
      </w:r>
      <w:r w:rsidR="0012750D" w:rsidRPr="0012750D">
        <w:rPr>
          <w:rFonts w:asciiTheme="minorHAnsi" w:hAnsiTheme="minorHAnsi" w:cstheme="minorHAnsi"/>
          <w:sz w:val="22"/>
          <w:szCs w:val="22"/>
        </w:rPr>
        <w:t>z wykonaniem projektu budowlanego i wykonawczego budowli hydrotechnicznych</w:t>
      </w:r>
      <w:r w:rsidR="0012750D">
        <w:rPr>
          <w:rFonts w:asciiTheme="minorHAnsi" w:hAnsiTheme="minorHAnsi" w:cstheme="minorHAnsi"/>
          <w:sz w:val="22"/>
          <w:szCs w:val="22"/>
        </w:rPr>
        <w:t xml:space="preserve"> w tym </w:t>
      </w:r>
      <w:r w:rsidR="0012750D" w:rsidRPr="0012750D">
        <w:rPr>
          <w:rFonts w:asciiTheme="minorHAnsi" w:hAnsiTheme="minorHAnsi" w:cstheme="minorHAnsi"/>
          <w:b/>
          <w:bCs/>
          <w:sz w:val="22"/>
          <w:szCs w:val="22"/>
        </w:rPr>
        <w:t xml:space="preserve">1 </w:t>
      </w:r>
      <w:r w:rsidRPr="0012750D">
        <w:rPr>
          <w:rFonts w:asciiTheme="minorHAnsi" w:hAnsiTheme="minorHAnsi" w:cstheme="minorHAnsi"/>
          <w:b/>
          <w:bCs/>
          <w:sz w:val="22"/>
          <w:szCs w:val="22"/>
        </w:rPr>
        <w:t>usług</w:t>
      </w:r>
      <w:r w:rsidR="00076D08" w:rsidRPr="0012750D">
        <w:rPr>
          <w:rFonts w:asciiTheme="minorHAnsi" w:hAnsiTheme="minorHAnsi" w:cstheme="minorHAnsi"/>
          <w:b/>
          <w:bCs/>
          <w:sz w:val="22"/>
          <w:szCs w:val="22"/>
        </w:rPr>
        <w:t>ę</w:t>
      </w:r>
      <w:r w:rsidRPr="0012750D">
        <w:rPr>
          <w:rFonts w:asciiTheme="minorHAnsi" w:hAnsiTheme="minorHAnsi" w:cstheme="minorHAnsi"/>
          <w:b/>
          <w:bCs/>
          <w:sz w:val="22"/>
          <w:szCs w:val="22"/>
        </w:rPr>
        <w:t xml:space="preserve"> związan</w:t>
      </w:r>
      <w:r w:rsidR="00076D08" w:rsidRPr="0012750D">
        <w:rPr>
          <w:rFonts w:asciiTheme="minorHAnsi" w:hAnsiTheme="minorHAnsi" w:cstheme="minorHAnsi"/>
          <w:b/>
          <w:bCs/>
          <w:sz w:val="22"/>
          <w:szCs w:val="22"/>
        </w:rPr>
        <w:t>ą</w:t>
      </w:r>
      <w:r w:rsidRPr="0012750D">
        <w:rPr>
          <w:rFonts w:asciiTheme="minorHAnsi" w:hAnsiTheme="minorHAnsi" w:cstheme="minorHAnsi"/>
          <w:b/>
          <w:bCs/>
          <w:sz w:val="22"/>
          <w:szCs w:val="22"/>
        </w:rPr>
        <w:t xml:space="preserve"> z wykonaniem projektu budowlanego i wykonawczego budowli hydrotechnicznych, </w:t>
      </w:r>
      <w:r w:rsidR="00D9112C" w:rsidRPr="0012750D">
        <w:rPr>
          <w:rFonts w:asciiTheme="minorHAnsi" w:hAnsiTheme="minorHAnsi" w:cstheme="minorHAnsi"/>
          <w:b/>
          <w:bCs/>
          <w:sz w:val="22"/>
          <w:szCs w:val="22"/>
        </w:rPr>
        <w:t xml:space="preserve">w warunkach pełnego morza (zatoki), </w:t>
      </w:r>
      <w:r w:rsidRPr="0012750D">
        <w:rPr>
          <w:rFonts w:asciiTheme="minorHAnsi" w:hAnsiTheme="minorHAnsi" w:cstheme="minorHAnsi"/>
          <w:b/>
          <w:bCs/>
          <w:sz w:val="22"/>
          <w:szCs w:val="22"/>
        </w:rPr>
        <w:t xml:space="preserve">o wartości nie mniejszej niż </w:t>
      </w:r>
      <w:r w:rsidR="0012750D">
        <w:rPr>
          <w:rFonts w:asciiTheme="minorHAnsi" w:hAnsiTheme="minorHAnsi" w:cstheme="minorHAnsi"/>
          <w:b/>
          <w:bCs/>
          <w:sz w:val="22"/>
          <w:szCs w:val="22"/>
        </w:rPr>
        <w:t>25</w:t>
      </w:r>
      <w:r w:rsidR="00076D08" w:rsidRPr="0012750D">
        <w:rPr>
          <w:rFonts w:asciiTheme="minorHAnsi" w:hAnsiTheme="minorHAnsi" w:cstheme="minorHAnsi"/>
          <w:b/>
          <w:bCs/>
          <w:sz w:val="22"/>
          <w:szCs w:val="22"/>
        </w:rPr>
        <w:t>0</w:t>
      </w:r>
      <w:r w:rsidRPr="0012750D">
        <w:rPr>
          <w:rFonts w:asciiTheme="minorHAnsi" w:hAnsiTheme="minorHAnsi" w:cstheme="minorHAnsi"/>
          <w:b/>
          <w:bCs/>
          <w:sz w:val="22"/>
          <w:szCs w:val="22"/>
        </w:rPr>
        <w:t xml:space="preserve">.000 zł brutto </w:t>
      </w:r>
    </w:p>
    <w:p w14:paraId="0CA60489" w14:textId="77777777" w:rsidR="00862642" w:rsidRPr="00C83CFB" w:rsidRDefault="00862642" w:rsidP="00D9112C">
      <w:pPr>
        <w:pStyle w:val="Default"/>
        <w:spacing w:before="80" w:line="288" w:lineRule="auto"/>
        <w:ind w:left="567"/>
        <w:jc w:val="both"/>
        <w:rPr>
          <w:rFonts w:asciiTheme="minorHAnsi" w:hAnsiTheme="minorHAnsi" w:cstheme="minorHAnsi"/>
          <w:sz w:val="22"/>
          <w:szCs w:val="22"/>
        </w:rPr>
      </w:pPr>
      <w:r w:rsidRPr="00C83CFB">
        <w:rPr>
          <w:rFonts w:asciiTheme="minorHAnsi" w:hAnsiTheme="minorHAnsi" w:cstheme="minorHAnsi"/>
          <w:b/>
          <w:bCs/>
          <w:sz w:val="22"/>
          <w:szCs w:val="22"/>
        </w:rPr>
        <w:t xml:space="preserve">oraz </w:t>
      </w:r>
    </w:p>
    <w:p w14:paraId="5808ACFF" w14:textId="77777777" w:rsidR="00862642" w:rsidRPr="00C83CFB" w:rsidRDefault="00862642" w:rsidP="00D9112C">
      <w:pPr>
        <w:pStyle w:val="Default"/>
        <w:spacing w:before="80" w:line="288" w:lineRule="auto"/>
        <w:ind w:left="567"/>
        <w:jc w:val="both"/>
        <w:rPr>
          <w:rFonts w:asciiTheme="minorHAnsi" w:hAnsiTheme="minorHAnsi" w:cstheme="minorHAnsi"/>
          <w:sz w:val="22"/>
          <w:szCs w:val="22"/>
        </w:rPr>
      </w:pPr>
      <w:r w:rsidRPr="00C83CFB">
        <w:rPr>
          <w:rFonts w:asciiTheme="minorHAnsi" w:hAnsiTheme="minorHAnsi" w:cstheme="minorHAnsi"/>
          <w:sz w:val="22"/>
          <w:szCs w:val="22"/>
        </w:rPr>
        <w:t xml:space="preserve">- </w:t>
      </w:r>
      <w:r w:rsidRPr="00C83CFB">
        <w:rPr>
          <w:rFonts w:asciiTheme="minorHAnsi" w:hAnsiTheme="minorHAnsi" w:cstheme="minorHAnsi"/>
          <w:b/>
          <w:bCs/>
          <w:sz w:val="22"/>
          <w:szCs w:val="22"/>
        </w:rPr>
        <w:t xml:space="preserve">1 usługę związaną z wykonaniem raportu o oddziaływaniu na środowisko inwestycji na obszarach morskich </w:t>
      </w:r>
      <w:r w:rsidRPr="00C83CFB">
        <w:rPr>
          <w:rFonts w:asciiTheme="minorHAnsi" w:hAnsiTheme="minorHAnsi" w:cstheme="minorHAnsi"/>
          <w:sz w:val="22"/>
          <w:szCs w:val="22"/>
        </w:rPr>
        <w:t xml:space="preserve">na podstawie, którego została wydana decyzja o środowiskowych uwarunkowaniach  </w:t>
      </w:r>
      <w:r w:rsidRPr="00C83CFB">
        <w:rPr>
          <w:rFonts w:asciiTheme="minorHAnsi" w:hAnsiTheme="minorHAnsi" w:cstheme="minorHAnsi"/>
          <w:b/>
          <w:bCs/>
          <w:sz w:val="22"/>
          <w:szCs w:val="22"/>
        </w:rPr>
        <w:t xml:space="preserve">oraz </w:t>
      </w:r>
    </w:p>
    <w:p w14:paraId="5FE19970" w14:textId="77777777" w:rsidR="00DC36B4" w:rsidRDefault="00862642" w:rsidP="00C46BD1">
      <w:pPr>
        <w:pStyle w:val="Default"/>
        <w:spacing w:before="80" w:line="288" w:lineRule="auto"/>
        <w:ind w:left="567"/>
        <w:jc w:val="both"/>
        <w:rPr>
          <w:rFonts w:asciiTheme="minorHAnsi" w:hAnsiTheme="minorHAnsi" w:cstheme="minorHAnsi"/>
          <w:sz w:val="22"/>
          <w:szCs w:val="22"/>
        </w:rPr>
      </w:pPr>
      <w:r w:rsidRPr="00C83CFB">
        <w:rPr>
          <w:rFonts w:asciiTheme="minorHAnsi" w:hAnsiTheme="minorHAnsi" w:cstheme="minorHAnsi"/>
          <w:sz w:val="22"/>
          <w:szCs w:val="22"/>
        </w:rPr>
        <w:t xml:space="preserve">- </w:t>
      </w:r>
      <w:r w:rsidRPr="00C83CFB">
        <w:rPr>
          <w:rFonts w:asciiTheme="minorHAnsi" w:hAnsiTheme="minorHAnsi" w:cstheme="minorHAnsi"/>
          <w:b/>
          <w:bCs/>
          <w:sz w:val="22"/>
          <w:szCs w:val="22"/>
        </w:rPr>
        <w:t xml:space="preserve">1 usługę związaną z wykonaniem </w:t>
      </w:r>
      <w:r w:rsidR="00076D08">
        <w:rPr>
          <w:rFonts w:asciiTheme="minorHAnsi" w:hAnsiTheme="minorHAnsi" w:cstheme="minorHAnsi"/>
          <w:b/>
          <w:bCs/>
          <w:sz w:val="22"/>
          <w:szCs w:val="22"/>
        </w:rPr>
        <w:t>dokumentacji geologiczno-inżynierskiej</w:t>
      </w:r>
      <w:r w:rsidRPr="00C83CFB">
        <w:rPr>
          <w:rFonts w:asciiTheme="minorHAnsi" w:hAnsiTheme="minorHAnsi" w:cstheme="minorHAnsi"/>
          <w:b/>
          <w:bCs/>
          <w:sz w:val="22"/>
          <w:szCs w:val="22"/>
        </w:rPr>
        <w:t xml:space="preserve"> na obszarach morskich</w:t>
      </w:r>
      <w:r w:rsidRPr="00C83CFB">
        <w:rPr>
          <w:rFonts w:asciiTheme="minorHAnsi" w:hAnsiTheme="minorHAnsi" w:cstheme="minorHAnsi"/>
          <w:sz w:val="22"/>
          <w:szCs w:val="22"/>
        </w:rPr>
        <w:t>, dla któr</w:t>
      </w:r>
      <w:r w:rsidR="00076D08">
        <w:rPr>
          <w:rFonts w:asciiTheme="minorHAnsi" w:hAnsiTheme="minorHAnsi" w:cstheme="minorHAnsi"/>
          <w:sz w:val="22"/>
          <w:szCs w:val="22"/>
        </w:rPr>
        <w:t>ej</w:t>
      </w:r>
      <w:r w:rsidRPr="00C83CFB">
        <w:rPr>
          <w:rFonts w:asciiTheme="minorHAnsi" w:hAnsiTheme="minorHAnsi" w:cstheme="minorHAnsi"/>
          <w:sz w:val="22"/>
          <w:szCs w:val="22"/>
        </w:rPr>
        <w:t xml:space="preserve"> uzyskano decyzję zatwierdzaną przez wła</w:t>
      </w:r>
      <w:r w:rsidR="005B54A8">
        <w:rPr>
          <w:rFonts w:asciiTheme="minorHAnsi" w:hAnsiTheme="minorHAnsi" w:cstheme="minorHAnsi"/>
          <w:sz w:val="22"/>
          <w:szCs w:val="22"/>
        </w:rPr>
        <w:t>ściwego ministra ds. środowiska,</w:t>
      </w:r>
      <w:r w:rsidR="00DB5CF5">
        <w:rPr>
          <w:rFonts w:asciiTheme="minorHAnsi" w:hAnsiTheme="minorHAnsi" w:cstheme="minorHAnsi"/>
          <w:sz w:val="22"/>
          <w:szCs w:val="22"/>
        </w:rPr>
        <w:t xml:space="preserve"> </w:t>
      </w:r>
    </w:p>
    <w:p w14:paraId="6CC83F9E" w14:textId="77777777" w:rsidR="00862642" w:rsidRPr="0040301D" w:rsidRDefault="005B54A8" w:rsidP="004C4339">
      <w:pPr>
        <w:pStyle w:val="Default"/>
        <w:spacing w:before="80" w:line="288" w:lineRule="auto"/>
        <w:ind w:left="567" w:hanging="425"/>
        <w:jc w:val="both"/>
        <w:rPr>
          <w:rFonts w:asciiTheme="minorHAnsi" w:hAnsiTheme="minorHAnsi" w:cstheme="minorHAnsi"/>
          <w:color w:val="auto"/>
          <w:sz w:val="22"/>
          <w:szCs w:val="22"/>
        </w:rPr>
      </w:pPr>
      <w:r w:rsidRPr="0040301D">
        <w:rPr>
          <w:rFonts w:asciiTheme="minorHAnsi" w:hAnsiTheme="minorHAnsi" w:cstheme="minorHAnsi"/>
          <w:color w:val="auto"/>
          <w:sz w:val="22"/>
          <w:szCs w:val="22"/>
        </w:rPr>
        <w:t xml:space="preserve">         oraz </w:t>
      </w:r>
      <w:r w:rsidR="00862642" w:rsidRPr="0040301D">
        <w:rPr>
          <w:rFonts w:asciiTheme="minorHAnsi" w:hAnsiTheme="minorHAnsi" w:cstheme="minorHAnsi"/>
          <w:color w:val="auto"/>
          <w:sz w:val="22"/>
          <w:szCs w:val="22"/>
        </w:rPr>
        <w:t>Skieruje do realizacji zamówienia publicznego niżej wymienione osoby</w:t>
      </w:r>
      <w:r w:rsidR="00DC36B4" w:rsidRPr="0040301D">
        <w:rPr>
          <w:rFonts w:asciiTheme="minorHAnsi" w:hAnsiTheme="minorHAnsi" w:cstheme="minorHAnsi"/>
          <w:color w:val="auto"/>
          <w:sz w:val="22"/>
          <w:szCs w:val="22"/>
        </w:rPr>
        <w:t xml:space="preserve"> (Dysponuje niżej wymienionymi osobami do realizacji zamówienia</w:t>
      </w:r>
      <w:r w:rsidR="00C46BD1" w:rsidRPr="0040301D">
        <w:rPr>
          <w:rFonts w:asciiTheme="minorHAnsi" w:hAnsiTheme="minorHAnsi" w:cstheme="minorHAnsi"/>
          <w:color w:val="auto"/>
          <w:sz w:val="22"/>
          <w:szCs w:val="22"/>
        </w:rPr>
        <w:t>)</w:t>
      </w:r>
      <w:r w:rsidR="00862642" w:rsidRPr="0040301D">
        <w:rPr>
          <w:rFonts w:asciiTheme="minorHAnsi" w:hAnsiTheme="minorHAnsi" w:cstheme="minorHAnsi"/>
          <w:color w:val="auto"/>
          <w:sz w:val="22"/>
          <w:szCs w:val="22"/>
        </w:rPr>
        <w:t xml:space="preserve">: </w:t>
      </w:r>
    </w:p>
    <w:p w14:paraId="593D79BF" w14:textId="77777777" w:rsidR="00422D48" w:rsidRDefault="00862642" w:rsidP="00422D48">
      <w:pPr>
        <w:spacing w:line="288" w:lineRule="auto"/>
        <w:ind w:left="567" w:hanging="284"/>
        <w:jc w:val="both"/>
        <w:rPr>
          <w:rFonts w:cstheme="minorHAnsi"/>
        </w:rPr>
      </w:pPr>
      <w:r w:rsidRPr="00C83CFB">
        <w:rPr>
          <w:rFonts w:cstheme="minorHAnsi"/>
          <w:b/>
          <w:bCs/>
        </w:rPr>
        <w:t xml:space="preserve"> </w:t>
      </w:r>
      <w:r w:rsidR="00422D48">
        <w:rPr>
          <w:rFonts w:cstheme="minorHAnsi"/>
          <w:b/>
          <w:bCs/>
        </w:rPr>
        <w:tab/>
      </w:r>
      <w:r w:rsidR="00422D48" w:rsidRPr="00DB07FA">
        <w:rPr>
          <w:rFonts w:cstheme="minorHAnsi"/>
          <w:b/>
          <w:bCs/>
        </w:rPr>
        <w:t xml:space="preserve">- </w:t>
      </w:r>
      <w:r w:rsidR="00F6792F" w:rsidRPr="00DB07FA">
        <w:rPr>
          <w:rFonts w:cstheme="minorHAnsi"/>
          <w:b/>
          <w:bCs/>
        </w:rPr>
        <w:t>2</w:t>
      </w:r>
      <w:r w:rsidR="00422D48" w:rsidRPr="00DB07FA">
        <w:rPr>
          <w:rFonts w:cstheme="minorHAnsi"/>
          <w:b/>
          <w:bCs/>
        </w:rPr>
        <w:t xml:space="preserve"> </w:t>
      </w:r>
      <w:r w:rsidRPr="00DB07FA">
        <w:rPr>
          <w:rFonts w:cstheme="minorHAnsi"/>
          <w:b/>
          <w:bCs/>
        </w:rPr>
        <w:t>osob</w:t>
      </w:r>
      <w:r w:rsidR="00F6792F" w:rsidRPr="00DB07FA">
        <w:rPr>
          <w:rFonts w:cstheme="minorHAnsi"/>
          <w:b/>
          <w:bCs/>
        </w:rPr>
        <w:t>y</w:t>
      </w:r>
      <w:r w:rsidRPr="00DB07FA">
        <w:rPr>
          <w:rFonts w:cstheme="minorHAnsi"/>
          <w:b/>
          <w:bCs/>
        </w:rPr>
        <w:t xml:space="preserve"> posiadając</w:t>
      </w:r>
      <w:r w:rsidR="00F6792F" w:rsidRPr="00DB07FA">
        <w:rPr>
          <w:rFonts w:cstheme="minorHAnsi"/>
          <w:b/>
          <w:bCs/>
        </w:rPr>
        <w:t>e</w:t>
      </w:r>
      <w:r w:rsidR="00422D48" w:rsidRPr="00DB07FA">
        <w:rPr>
          <w:rFonts w:cstheme="minorHAnsi"/>
          <w:b/>
          <w:bCs/>
        </w:rPr>
        <w:t xml:space="preserve"> </w:t>
      </w:r>
      <w:r w:rsidRPr="00DB07FA">
        <w:rPr>
          <w:rFonts w:cstheme="minorHAnsi"/>
          <w:b/>
          <w:bCs/>
        </w:rPr>
        <w:t xml:space="preserve">uprawnienia budowlane w specjalności inżynieryjnej hydrotechnicznej bez ograniczeń </w:t>
      </w:r>
      <w:r w:rsidR="00431490" w:rsidRPr="00DB07FA">
        <w:rPr>
          <w:rFonts w:cstheme="minorHAnsi"/>
          <w:b/>
          <w:bCs/>
        </w:rPr>
        <w:t xml:space="preserve">(projektant i sprawdzający) </w:t>
      </w:r>
      <w:r w:rsidRPr="00DB07FA">
        <w:rPr>
          <w:rFonts w:cstheme="minorHAnsi"/>
        </w:rPr>
        <w:t>w rozumieniu ustawy z dnia 7 lipca 1994 r. Prawo budowlane (t.j. Dz. U</w:t>
      </w:r>
      <w:r w:rsidRPr="0040301D">
        <w:rPr>
          <w:rFonts w:cstheme="minorHAnsi"/>
        </w:rPr>
        <w:t>. 2013, poz. 1409 ze zm</w:t>
      </w:r>
      <w:r w:rsidRPr="00DB07FA">
        <w:rPr>
          <w:rFonts w:cstheme="minorHAnsi"/>
        </w:rPr>
        <w:t xml:space="preserve">.) oraz </w:t>
      </w:r>
      <w:r w:rsidRPr="00C83CFB">
        <w:rPr>
          <w:rFonts w:cstheme="minorHAnsi"/>
        </w:rPr>
        <w:t>Rozporządzenia Ministra Infrastruktury i Rozwoju z dnia 11 września 2014 r. w sprawie samodzielnych funkcji technicznych w budownictwie (Dz. U. 2014, poz. 1278</w:t>
      </w:r>
      <w:r w:rsidR="00DB2605" w:rsidRPr="0040301D">
        <w:rPr>
          <w:rFonts w:cstheme="minorHAnsi"/>
        </w:rPr>
        <w:t>) i co najmniej 3 letnie</w:t>
      </w:r>
      <w:r w:rsidRPr="00C83CFB">
        <w:rPr>
          <w:rFonts w:cstheme="minorHAnsi"/>
        </w:rPr>
        <w:t xml:space="preserve"> (36 miesięcy, 1 miesiąc = 30 dni) doświadczenie zawodowe przy projektowaniu </w:t>
      </w:r>
      <w:r w:rsidR="00431490">
        <w:rPr>
          <w:rFonts w:cstheme="minorHAnsi"/>
        </w:rPr>
        <w:t>(</w:t>
      </w:r>
      <w:r w:rsidRPr="00C83CFB">
        <w:rPr>
          <w:rFonts w:cstheme="minorHAnsi"/>
        </w:rPr>
        <w:t>jako projektant</w:t>
      </w:r>
      <w:r w:rsidR="00FD4338">
        <w:rPr>
          <w:rFonts w:cstheme="minorHAnsi"/>
        </w:rPr>
        <w:t xml:space="preserve"> lub</w:t>
      </w:r>
      <w:r w:rsidRPr="00C83CFB">
        <w:rPr>
          <w:rFonts w:cstheme="minorHAnsi"/>
        </w:rPr>
        <w:t xml:space="preserve"> sprawdzający</w:t>
      </w:r>
      <w:r w:rsidR="00FD4338">
        <w:rPr>
          <w:rFonts w:cstheme="minorHAnsi"/>
        </w:rPr>
        <w:t>)</w:t>
      </w:r>
      <w:r w:rsidRPr="00C83CFB">
        <w:rPr>
          <w:rFonts w:cstheme="minorHAnsi"/>
        </w:rPr>
        <w:t xml:space="preserve"> budowli hydrotechnicznych na obszarach morskich takich jak falochron, </w:t>
      </w:r>
      <w:r w:rsidR="00422D48">
        <w:rPr>
          <w:rFonts w:cstheme="minorHAnsi"/>
        </w:rPr>
        <w:t>pomost, dalba</w:t>
      </w:r>
      <w:r w:rsidR="000E02FA">
        <w:rPr>
          <w:rFonts w:cstheme="minorHAnsi"/>
        </w:rPr>
        <w:t>….</w:t>
      </w:r>
      <w:r w:rsidR="00422D48">
        <w:rPr>
          <w:rFonts w:cstheme="minorHAnsi"/>
        </w:rPr>
        <w:t xml:space="preserve"> </w:t>
      </w:r>
    </w:p>
    <w:p w14:paraId="26747D37" w14:textId="77777777" w:rsidR="00862642" w:rsidRPr="00C83CFB" w:rsidRDefault="00862642" w:rsidP="00422D48">
      <w:pPr>
        <w:pStyle w:val="Default"/>
        <w:spacing w:before="80" w:line="288" w:lineRule="auto"/>
        <w:ind w:left="567"/>
        <w:jc w:val="both"/>
        <w:rPr>
          <w:rFonts w:asciiTheme="minorHAnsi" w:hAnsiTheme="minorHAnsi" w:cstheme="minorHAnsi"/>
          <w:sz w:val="22"/>
          <w:szCs w:val="22"/>
        </w:rPr>
      </w:pPr>
      <w:r w:rsidRPr="00C83CFB">
        <w:rPr>
          <w:rFonts w:asciiTheme="minorHAnsi" w:hAnsiTheme="minorHAnsi" w:cstheme="minorHAnsi"/>
          <w:i/>
          <w:iCs/>
          <w:sz w:val="22"/>
          <w:szCs w:val="22"/>
        </w:rPr>
        <w:t xml:space="preserve">Pod pojęciem „doświadczenie przy projektowaniu” należy rozumieć okres wykonywania projektu liczony od dnia podpisania umowy do dnia wykonania projektu (daty na projekcie). </w:t>
      </w:r>
    </w:p>
    <w:p w14:paraId="5DF45EE0" w14:textId="77777777" w:rsidR="007C75FE" w:rsidRDefault="00862642" w:rsidP="00422D48">
      <w:pPr>
        <w:pStyle w:val="Default"/>
        <w:spacing w:before="80" w:line="288" w:lineRule="auto"/>
        <w:ind w:left="567"/>
        <w:jc w:val="both"/>
        <w:rPr>
          <w:rFonts w:asciiTheme="minorHAnsi" w:hAnsiTheme="minorHAnsi" w:cstheme="minorHAnsi"/>
          <w:i/>
          <w:iCs/>
          <w:sz w:val="22"/>
          <w:szCs w:val="22"/>
        </w:rPr>
      </w:pPr>
      <w:r w:rsidRPr="00C83CFB">
        <w:rPr>
          <w:rFonts w:asciiTheme="minorHAnsi" w:hAnsiTheme="minorHAnsi" w:cstheme="minorHAnsi"/>
          <w:i/>
          <w:iCs/>
          <w:sz w:val="22"/>
          <w:szCs w:val="22"/>
        </w:rPr>
        <w:t>Zamawiający akceptuje uprawnienia dotyczące projektowania zdobyte na podstawie przepisów wcześniej obowiązujących oraz zagraniczne kwalifikacje uznane w zakresie i na zasadach opisanych w ustawie z dnia 18 marca 2008 r. o zasadach uznawania kwalifikacji zawodowych nabytych w państwach członkowski Unii Europejskiej.</w:t>
      </w:r>
    </w:p>
    <w:p w14:paraId="02E8A48D" w14:textId="157E2CB6" w:rsidR="00862642" w:rsidRPr="00C83CFB" w:rsidRDefault="007C75FE" w:rsidP="00422D48">
      <w:pPr>
        <w:pStyle w:val="Default"/>
        <w:spacing w:before="80" w:line="288" w:lineRule="auto"/>
        <w:ind w:left="567"/>
        <w:jc w:val="both"/>
        <w:rPr>
          <w:rFonts w:asciiTheme="minorHAnsi" w:hAnsiTheme="minorHAnsi" w:cstheme="minorHAnsi"/>
          <w:sz w:val="22"/>
          <w:szCs w:val="22"/>
        </w:rPr>
      </w:pPr>
      <w:r>
        <w:rPr>
          <w:rFonts w:asciiTheme="minorHAnsi" w:hAnsiTheme="minorHAnsi" w:cstheme="minorHAnsi"/>
          <w:i/>
          <w:iCs/>
          <w:sz w:val="22"/>
          <w:szCs w:val="22"/>
        </w:rPr>
        <w:t xml:space="preserve">Spełnienie powyższych warunków składający ofertę przedstawi w załączniku nr </w:t>
      </w:r>
      <w:r w:rsidR="00FB740C" w:rsidRPr="0040301D">
        <w:rPr>
          <w:rFonts w:asciiTheme="minorHAnsi" w:hAnsiTheme="minorHAnsi" w:cstheme="minorHAnsi"/>
          <w:b/>
          <w:i/>
          <w:iCs/>
          <w:sz w:val="22"/>
          <w:szCs w:val="22"/>
        </w:rPr>
        <w:t>4 i 4a</w:t>
      </w:r>
      <w:r>
        <w:rPr>
          <w:rFonts w:asciiTheme="minorHAnsi" w:hAnsiTheme="minorHAnsi" w:cstheme="minorHAnsi"/>
          <w:i/>
          <w:iCs/>
          <w:sz w:val="22"/>
          <w:szCs w:val="22"/>
        </w:rPr>
        <w:t xml:space="preserve"> do SWZ</w:t>
      </w:r>
    </w:p>
    <w:p w14:paraId="31FD5B4A" w14:textId="77777777" w:rsidR="00862642" w:rsidRDefault="00862642" w:rsidP="00205158">
      <w:pPr>
        <w:pStyle w:val="Default"/>
        <w:spacing w:before="80" w:line="288" w:lineRule="auto"/>
        <w:ind w:left="709" w:hanging="709"/>
        <w:jc w:val="both"/>
        <w:rPr>
          <w:rFonts w:asciiTheme="minorHAnsi" w:hAnsiTheme="minorHAnsi" w:cstheme="minorHAnsi"/>
          <w:sz w:val="22"/>
          <w:szCs w:val="22"/>
        </w:rPr>
      </w:pPr>
      <w:r w:rsidRPr="00C83CFB">
        <w:rPr>
          <w:rFonts w:asciiTheme="minorHAnsi" w:hAnsiTheme="minorHAnsi" w:cstheme="minorHAnsi"/>
          <w:sz w:val="22"/>
          <w:szCs w:val="22"/>
        </w:rPr>
        <w:t xml:space="preserve">2. </w:t>
      </w:r>
      <w:r w:rsidR="00422D48">
        <w:rPr>
          <w:rFonts w:asciiTheme="minorHAnsi" w:hAnsiTheme="minorHAnsi" w:cstheme="minorHAnsi"/>
          <w:sz w:val="22"/>
          <w:szCs w:val="22"/>
        </w:rPr>
        <w:tab/>
      </w:r>
      <w:r w:rsidRPr="00C83CFB">
        <w:rPr>
          <w:rFonts w:asciiTheme="minorHAnsi" w:hAnsiTheme="minorHAnsi" w:cstheme="minorHAnsi"/>
          <w:sz w:val="22"/>
          <w:szCs w:val="22"/>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5FA3E3D9" w14:textId="77777777" w:rsidR="00862642" w:rsidRPr="00C83CFB" w:rsidRDefault="00B20C40" w:rsidP="00C83CFB">
      <w:pPr>
        <w:pStyle w:val="Default"/>
        <w:spacing w:before="80" w:line="288" w:lineRule="auto"/>
        <w:jc w:val="both"/>
        <w:rPr>
          <w:rFonts w:asciiTheme="minorHAnsi" w:hAnsiTheme="minorHAnsi" w:cstheme="minorHAnsi"/>
          <w:sz w:val="22"/>
          <w:szCs w:val="22"/>
        </w:rPr>
      </w:pPr>
      <w:r>
        <w:rPr>
          <w:rFonts w:asciiTheme="minorHAnsi" w:hAnsiTheme="minorHAnsi" w:cstheme="minorHAnsi"/>
          <w:sz w:val="22"/>
          <w:szCs w:val="22"/>
        </w:rPr>
        <w:t>3</w:t>
      </w:r>
      <w:r w:rsidR="00862642" w:rsidRPr="00C83CFB">
        <w:rPr>
          <w:rFonts w:asciiTheme="minorHAnsi" w:hAnsiTheme="minorHAnsi" w:cstheme="minorHAnsi"/>
          <w:sz w:val="22"/>
          <w:szCs w:val="22"/>
        </w:rPr>
        <w:t xml:space="preserve">. </w:t>
      </w:r>
      <w:r w:rsidR="00205158">
        <w:rPr>
          <w:rFonts w:asciiTheme="minorHAnsi" w:hAnsiTheme="minorHAnsi" w:cstheme="minorHAnsi"/>
          <w:sz w:val="22"/>
          <w:szCs w:val="22"/>
        </w:rPr>
        <w:tab/>
      </w:r>
      <w:r w:rsidR="00862642" w:rsidRPr="00C83CFB">
        <w:rPr>
          <w:rFonts w:asciiTheme="minorHAnsi" w:hAnsiTheme="minorHAnsi" w:cstheme="minorHAnsi"/>
          <w:sz w:val="22"/>
          <w:szCs w:val="22"/>
        </w:rPr>
        <w:t>Podstawy wykluczenia</w:t>
      </w:r>
      <w:r w:rsidR="00C46BD1">
        <w:rPr>
          <w:rFonts w:asciiTheme="minorHAnsi" w:hAnsiTheme="minorHAnsi" w:cstheme="minorHAnsi"/>
          <w:sz w:val="22"/>
          <w:szCs w:val="22"/>
        </w:rPr>
        <w:t>:</w:t>
      </w:r>
      <w:r w:rsidR="00862642" w:rsidRPr="00C83CFB">
        <w:rPr>
          <w:rFonts w:asciiTheme="minorHAnsi" w:hAnsiTheme="minorHAnsi" w:cstheme="minorHAnsi"/>
          <w:sz w:val="22"/>
          <w:szCs w:val="22"/>
        </w:rPr>
        <w:t xml:space="preserve"> </w:t>
      </w:r>
    </w:p>
    <w:p w14:paraId="2D68F4FE" w14:textId="77777777" w:rsidR="00623016" w:rsidRDefault="00623016" w:rsidP="00623016">
      <w:pPr>
        <w:pStyle w:val="Akapitzlist"/>
        <w:numPr>
          <w:ilvl w:val="0"/>
          <w:numId w:val="20"/>
        </w:numPr>
        <w:shd w:val="clear" w:color="auto" w:fill="FFFFFF"/>
        <w:spacing w:before="15"/>
        <w:ind w:left="1134"/>
        <w:rPr>
          <w:rFonts w:ascii="Calibri" w:eastAsia="Times New Roman" w:hAnsi="Calibri" w:cs="Calibri"/>
          <w:color w:val="333333"/>
          <w:lang w:eastAsia="pl-PL"/>
        </w:rPr>
      </w:pPr>
      <w:r w:rsidRPr="00623016">
        <w:rPr>
          <w:rFonts w:ascii="Calibri" w:eastAsia="Times New Roman" w:hAnsi="Calibri" w:cs="Calibri"/>
          <w:color w:val="333333"/>
          <w:sz w:val="22"/>
          <w:lang w:eastAsia="pl-PL"/>
        </w:rPr>
        <w:t>Z postępowania o udzielenie zamówienia zamawiający, zgodnie z art. 108 ust</w:t>
      </w:r>
      <w:r w:rsidR="00C46BD1" w:rsidRPr="000A5EFA">
        <w:rPr>
          <w:rFonts w:ascii="Calibri" w:eastAsia="Times New Roman" w:hAnsi="Calibri" w:cs="Calibri"/>
          <w:color w:val="333333"/>
          <w:sz w:val="22"/>
          <w:lang w:eastAsia="pl-PL"/>
        </w:rPr>
        <w:t>. 1p.z.p., wykluczy wykonawcę:</w:t>
      </w:r>
    </w:p>
    <w:p w14:paraId="2E8B8319" w14:textId="77777777" w:rsidR="00623016" w:rsidRDefault="00623016" w:rsidP="00623016">
      <w:pPr>
        <w:pStyle w:val="Akapitzlist"/>
        <w:numPr>
          <w:ilvl w:val="0"/>
          <w:numId w:val="21"/>
        </w:numPr>
        <w:shd w:val="clear" w:color="auto" w:fill="FFFFFF"/>
        <w:spacing w:before="15"/>
        <w:rPr>
          <w:rFonts w:ascii="Calibri" w:eastAsia="Times New Roman" w:hAnsi="Calibri" w:cs="Calibri"/>
          <w:color w:val="333333"/>
          <w:lang w:eastAsia="pl-PL"/>
        </w:rPr>
      </w:pPr>
      <w:r w:rsidRPr="00623016">
        <w:rPr>
          <w:rFonts w:ascii="Calibri" w:eastAsia="Times New Roman" w:hAnsi="Calibri" w:cs="Calibri"/>
          <w:color w:val="333333"/>
          <w:sz w:val="22"/>
          <w:lang w:eastAsia="pl-PL"/>
        </w:rPr>
        <w:t>będącego osobą fizyczną, którego prawomocnie skazano za przestępstwo:</w:t>
      </w:r>
    </w:p>
    <w:p w14:paraId="39313338" w14:textId="77777777" w:rsidR="00623016" w:rsidRDefault="00623016" w:rsidP="00623016">
      <w:pPr>
        <w:pStyle w:val="Akapitzlist"/>
        <w:shd w:val="clear" w:color="auto" w:fill="FFFFFF"/>
        <w:spacing w:before="15"/>
        <w:ind w:left="1494"/>
        <w:rPr>
          <w:rFonts w:ascii="Calibri" w:eastAsia="Times New Roman" w:hAnsi="Calibri" w:cs="Calibri"/>
          <w:color w:val="333333"/>
          <w:lang w:eastAsia="pl-PL"/>
        </w:rPr>
      </w:pPr>
      <w:r w:rsidRPr="00623016">
        <w:rPr>
          <w:rFonts w:ascii="Calibri" w:eastAsia="Times New Roman" w:hAnsi="Calibri" w:cs="Calibri"/>
          <w:color w:val="333333"/>
          <w:sz w:val="22"/>
          <w:lang w:eastAsia="pl-PL"/>
        </w:rPr>
        <w:lastRenderedPageBreak/>
        <w:t>a)</w:t>
      </w:r>
      <w:r w:rsidR="00C46BD1" w:rsidRPr="000A5EFA">
        <w:rPr>
          <w:rFonts w:ascii="Calibri" w:eastAsia="Times New Roman" w:hAnsi="Calibri" w:cs="Calibri"/>
          <w:color w:val="333333"/>
          <w:sz w:val="22"/>
          <w:lang w:eastAsia="pl-PL"/>
        </w:rPr>
        <w:t xml:space="preserve"> </w:t>
      </w:r>
      <w:r w:rsidRPr="00623016">
        <w:rPr>
          <w:rFonts w:ascii="Calibri" w:eastAsia="Times New Roman" w:hAnsi="Calibri" w:cs="Calibri"/>
          <w:color w:val="333333"/>
          <w:sz w:val="22"/>
          <w:lang w:eastAsia="pl-PL"/>
        </w:rPr>
        <w:t>udziału  w  zorganizowanej  grupie  przestępczej  albo  związku  mającym  na  celu popełnienie przestępstwa lub przestępstwa skarbowego, o którym mowa w art.  258ustawy z dnia 6 czerwca 1997 r. –Kodeks karny Dz.U. z 2020 r. poz. 1444 ze zm.) zwanej dalej „k.k.”,</w:t>
      </w:r>
    </w:p>
    <w:p w14:paraId="2F86BCB8" w14:textId="77777777" w:rsidR="00623016" w:rsidRDefault="00623016" w:rsidP="00623016">
      <w:pPr>
        <w:pStyle w:val="Akapitzlist"/>
        <w:shd w:val="clear" w:color="auto" w:fill="FFFFFF"/>
        <w:spacing w:before="15"/>
        <w:ind w:left="1494"/>
        <w:rPr>
          <w:rFonts w:ascii="Calibri" w:eastAsia="Times New Roman" w:hAnsi="Calibri" w:cs="Calibri"/>
          <w:color w:val="333333"/>
          <w:lang w:eastAsia="pl-PL"/>
        </w:rPr>
      </w:pPr>
      <w:r w:rsidRPr="00623016">
        <w:rPr>
          <w:rFonts w:ascii="Calibri" w:eastAsia="Times New Roman" w:hAnsi="Calibri" w:cs="Calibri"/>
          <w:color w:val="333333"/>
          <w:sz w:val="22"/>
          <w:lang w:eastAsia="pl-PL"/>
        </w:rPr>
        <w:t>b)</w:t>
      </w:r>
      <w:r w:rsidR="00C46BD1" w:rsidRPr="000A5EFA">
        <w:rPr>
          <w:rFonts w:ascii="Calibri" w:eastAsia="Times New Roman" w:hAnsi="Calibri" w:cs="Calibri"/>
          <w:color w:val="333333"/>
          <w:sz w:val="22"/>
          <w:lang w:eastAsia="pl-PL"/>
        </w:rPr>
        <w:t xml:space="preserve"> </w:t>
      </w:r>
      <w:r w:rsidRPr="00623016">
        <w:rPr>
          <w:rFonts w:ascii="Calibri" w:eastAsia="Times New Roman" w:hAnsi="Calibri" w:cs="Calibri"/>
          <w:color w:val="333333"/>
          <w:sz w:val="22"/>
          <w:lang w:eastAsia="pl-PL"/>
        </w:rPr>
        <w:t>handlu ludźmi, o którym mowa w art. 189ak.k.,</w:t>
      </w:r>
    </w:p>
    <w:p w14:paraId="5F029C5C" w14:textId="77777777" w:rsidR="00623016" w:rsidRDefault="00623016" w:rsidP="00623016">
      <w:pPr>
        <w:pStyle w:val="Akapitzlist"/>
        <w:shd w:val="clear" w:color="auto" w:fill="FFFFFF"/>
        <w:spacing w:before="15"/>
        <w:ind w:left="1494"/>
        <w:rPr>
          <w:rFonts w:ascii="Calibri" w:eastAsia="Times New Roman" w:hAnsi="Calibri" w:cs="Calibri"/>
          <w:color w:val="333333"/>
          <w:lang w:eastAsia="pl-PL"/>
        </w:rPr>
      </w:pPr>
      <w:r w:rsidRPr="00623016">
        <w:rPr>
          <w:rFonts w:ascii="Calibri" w:eastAsia="Times New Roman" w:hAnsi="Calibri" w:cs="Calibri"/>
          <w:color w:val="333333"/>
          <w:sz w:val="22"/>
          <w:lang w:eastAsia="pl-PL"/>
        </w:rPr>
        <w:t>c)o którym mowa w art. 228–230a, art. 250ak.k. lub w art. 46lub 48ustawy z dnia 25 czerwca 2010 r. o sporcie Dz.U. z 2020 r. poz. 1133),</w:t>
      </w:r>
    </w:p>
    <w:p w14:paraId="02355423" w14:textId="77777777" w:rsidR="00623016" w:rsidRDefault="00623016" w:rsidP="00623016">
      <w:pPr>
        <w:pStyle w:val="Akapitzlist"/>
        <w:shd w:val="clear" w:color="auto" w:fill="FFFFFF"/>
        <w:spacing w:before="15"/>
        <w:ind w:left="1494"/>
        <w:rPr>
          <w:rFonts w:ascii="Calibri" w:eastAsia="Times New Roman" w:hAnsi="Calibri" w:cs="Calibri"/>
          <w:color w:val="333333"/>
          <w:lang w:eastAsia="pl-PL"/>
        </w:rPr>
      </w:pPr>
      <w:r w:rsidRPr="00623016">
        <w:rPr>
          <w:rFonts w:ascii="Calibri" w:eastAsia="Times New Roman" w:hAnsi="Calibri" w:cs="Calibri"/>
          <w:color w:val="333333"/>
          <w:sz w:val="22"/>
          <w:lang w:eastAsia="pl-PL"/>
        </w:rPr>
        <w:t>d)finansowania  przestępstwa  o  charakterze  terrorystycznym,  o  którym  mowa  w art. 165ak.k.,  bądź  udaremniania  lub  utrudniania  stwierdzenia  przestępnego pochodzenia pieniędzy lub ukrywania ich pochodzenia, o którym mowa w art.  299k.k.,</w:t>
      </w:r>
    </w:p>
    <w:p w14:paraId="52E9669B" w14:textId="77777777" w:rsidR="00623016" w:rsidRDefault="00623016" w:rsidP="00623016">
      <w:pPr>
        <w:pStyle w:val="Akapitzlist"/>
        <w:shd w:val="clear" w:color="auto" w:fill="FFFFFF"/>
        <w:spacing w:before="15"/>
        <w:ind w:left="1494"/>
        <w:rPr>
          <w:rFonts w:ascii="Calibri" w:eastAsia="Times New Roman" w:hAnsi="Calibri" w:cs="Calibri"/>
          <w:color w:val="333333"/>
          <w:lang w:eastAsia="pl-PL"/>
        </w:rPr>
      </w:pPr>
      <w:r w:rsidRPr="00623016">
        <w:rPr>
          <w:rFonts w:ascii="Calibri" w:eastAsia="Times New Roman" w:hAnsi="Calibri" w:cs="Calibri"/>
          <w:color w:val="333333"/>
          <w:sz w:val="22"/>
          <w:lang w:eastAsia="pl-PL"/>
        </w:rPr>
        <w:t>e)o charakterze terrorystycznym, o którym mowa  w art.  11520 k.k., lub mające na celu popełnienie tego przestępstwa,</w:t>
      </w:r>
    </w:p>
    <w:p w14:paraId="5F122260" w14:textId="77777777" w:rsidR="00623016" w:rsidRDefault="00623016" w:rsidP="00623016">
      <w:pPr>
        <w:pStyle w:val="Akapitzlist"/>
        <w:shd w:val="clear" w:color="auto" w:fill="FFFFFF"/>
        <w:spacing w:before="15"/>
        <w:ind w:left="1494"/>
        <w:rPr>
          <w:rFonts w:ascii="Calibri" w:eastAsia="Times New Roman" w:hAnsi="Calibri" w:cs="Calibri"/>
          <w:color w:val="333333"/>
          <w:lang w:eastAsia="pl-PL"/>
        </w:rPr>
      </w:pPr>
      <w:r w:rsidRPr="00623016">
        <w:rPr>
          <w:rFonts w:ascii="Calibri" w:eastAsia="Times New Roman" w:hAnsi="Calibri" w:cs="Calibri"/>
          <w:color w:val="333333"/>
          <w:sz w:val="22"/>
          <w:lang w:eastAsia="pl-PL"/>
        </w:rPr>
        <w:t>f)powierzenia wykonywania pracy małoletniemu cudzoziemcowi, o którym mowa w art. 9 ust. 2ustawy z dnia 15 czerwca 2012 r. o skutkach powierzania wykonywania pracy   cudzoziemcom   przebywającym   wbrew   przepisom   na   terytorium Rzeczypospolitej Polskiej Dz.U. poz. 769 ze zm.),</w:t>
      </w:r>
    </w:p>
    <w:p w14:paraId="55BD9417" w14:textId="77777777" w:rsidR="00623016" w:rsidRDefault="00623016" w:rsidP="00623016">
      <w:pPr>
        <w:pStyle w:val="Akapitzlist"/>
        <w:shd w:val="clear" w:color="auto" w:fill="FFFFFF"/>
        <w:spacing w:before="15"/>
        <w:ind w:left="1494"/>
        <w:rPr>
          <w:rFonts w:ascii="Calibri" w:eastAsia="Times New Roman" w:hAnsi="Calibri" w:cs="Calibri"/>
          <w:color w:val="333333"/>
          <w:lang w:eastAsia="pl-PL"/>
        </w:rPr>
      </w:pPr>
      <w:r w:rsidRPr="00623016">
        <w:rPr>
          <w:rFonts w:ascii="Calibri" w:eastAsia="Times New Roman" w:hAnsi="Calibri" w:cs="Calibri"/>
          <w:color w:val="333333"/>
          <w:sz w:val="22"/>
          <w:lang w:eastAsia="pl-PL"/>
        </w:rPr>
        <w:t>g)przeciwko obrotowi gospodarczemu, o których mowa w art. 296–307k.k., oszustwa, o którym mowa w art.  286k.k., przeciwko wiarygodności dokumentów, o którym mowa w art. 270–277dk.k., lub skarbowe,</w:t>
      </w:r>
    </w:p>
    <w:p w14:paraId="64E720AD" w14:textId="77777777" w:rsidR="00623016" w:rsidRDefault="00623016" w:rsidP="00623016">
      <w:pPr>
        <w:pStyle w:val="Akapitzlist"/>
        <w:shd w:val="clear" w:color="auto" w:fill="FFFFFF"/>
        <w:spacing w:before="15"/>
        <w:ind w:left="1494"/>
        <w:rPr>
          <w:rFonts w:ascii="Calibri" w:eastAsia="Times New Roman" w:hAnsi="Calibri" w:cs="Calibri"/>
          <w:color w:val="333333"/>
          <w:lang w:eastAsia="pl-PL"/>
        </w:rPr>
      </w:pPr>
      <w:r w:rsidRPr="00623016">
        <w:rPr>
          <w:rFonts w:ascii="Calibri" w:eastAsia="Times New Roman" w:hAnsi="Calibri" w:cs="Calibri"/>
          <w:color w:val="333333"/>
          <w:sz w:val="22"/>
          <w:lang w:eastAsia="pl-PL"/>
        </w:rPr>
        <w:t>h)o którym mowa w art.  9  ust.  1i 3lub art.  10ustawy  z  dnia  15  czerwca  2012  r.  o skutkach  powierzania  wykonywania  pracy  cudzoziemcom  przebywającym  wbrew przepisom na terytorium Rzeczypospolitej Polskiej–lub za odpowiedni czyn zabroniony określony w przepisach prawa obcego;</w:t>
      </w:r>
    </w:p>
    <w:p w14:paraId="11DD8363" w14:textId="77777777" w:rsidR="00623016" w:rsidRDefault="00C46BD1" w:rsidP="00623016">
      <w:pPr>
        <w:shd w:val="clear" w:color="auto" w:fill="FFFFFF"/>
        <w:spacing w:before="15"/>
        <w:ind w:left="1418" w:hanging="284"/>
        <w:rPr>
          <w:rFonts w:ascii="Calibri" w:eastAsia="Times New Roman" w:hAnsi="Calibri" w:cs="Calibri"/>
          <w:color w:val="333333"/>
          <w:lang w:eastAsia="pl-PL"/>
        </w:rPr>
      </w:pPr>
      <w:r w:rsidRPr="000A5EFA">
        <w:rPr>
          <w:rFonts w:ascii="Calibri" w:eastAsia="Times New Roman" w:hAnsi="Calibri" w:cs="Calibri"/>
          <w:color w:val="333333"/>
          <w:lang w:eastAsia="pl-PL"/>
        </w:rPr>
        <w:t xml:space="preserve">2)   </w:t>
      </w:r>
      <w:r w:rsidR="00623016" w:rsidRPr="00623016">
        <w:rPr>
          <w:rFonts w:ascii="Calibri" w:eastAsia="Times New Roman" w:hAnsi="Calibri" w:cs="Calibri"/>
          <w:color w:val="333333"/>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A062E13" w14:textId="77777777" w:rsidR="00623016" w:rsidRDefault="00623016" w:rsidP="00623016">
      <w:pPr>
        <w:shd w:val="clear" w:color="auto" w:fill="FFFFFF"/>
        <w:spacing w:before="15"/>
        <w:ind w:left="1418" w:hanging="284"/>
        <w:rPr>
          <w:rFonts w:ascii="Calibri" w:eastAsia="Times New Roman" w:hAnsi="Calibri" w:cs="Calibri"/>
          <w:color w:val="333333"/>
          <w:lang w:eastAsia="pl-PL"/>
        </w:rPr>
      </w:pPr>
      <w:r w:rsidRPr="00623016">
        <w:rPr>
          <w:rFonts w:ascii="Calibri" w:eastAsia="Times New Roman" w:hAnsi="Calibri" w:cs="Calibri"/>
          <w:color w:val="333333"/>
          <w:lang w:eastAsia="pl-PL"/>
        </w:rPr>
        <w:t>3)</w:t>
      </w:r>
      <w:r w:rsidR="00C46BD1" w:rsidRPr="000A5EFA">
        <w:rPr>
          <w:rFonts w:ascii="Calibri" w:eastAsia="Times New Roman" w:hAnsi="Calibri" w:cs="Calibri"/>
          <w:color w:val="333333"/>
          <w:lang w:eastAsia="pl-PL"/>
        </w:rPr>
        <w:t xml:space="preserve">  </w:t>
      </w:r>
      <w:r w:rsidRPr="00623016">
        <w:rPr>
          <w:rFonts w:ascii="Calibri" w:eastAsia="Times New Roman" w:hAnsi="Calibri" w:cs="Calibri"/>
          <w:color w:val="333333"/>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5A22892F" w14:textId="77777777" w:rsidR="00623016" w:rsidRDefault="00C46BD1" w:rsidP="00623016">
      <w:pPr>
        <w:shd w:val="clear" w:color="auto" w:fill="FFFFFF"/>
        <w:spacing w:before="15"/>
        <w:ind w:left="1418" w:hanging="284"/>
        <w:rPr>
          <w:rFonts w:ascii="Calibri" w:eastAsia="Times New Roman" w:hAnsi="Calibri" w:cs="Calibri"/>
          <w:color w:val="333333"/>
          <w:lang w:eastAsia="pl-PL"/>
        </w:rPr>
      </w:pPr>
      <w:r w:rsidRPr="000A5EFA">
        <w:rPr>
          <w:rFonts w:ascii="Calibri" w:eastAsia="Times New Roman" w:hAnsi="Calibri" w:cs="Calibri"/>
          <w:color w:val="333333"/>
          <w:lang w:eastAsia="pl-PL"/>
        </w:rPr>
        <w:t xml:space="preserve">4)  </w:t>
      </w:r>
      <w:r w:rsidR="00623016" w:rsidRPr="00623016">
        <w:rPr>
          <w:rFonts w:ascii="Calibri" w:eastAsia="Times New Roman" w:hAnsi="Calibri" w:cs="Calibri"/>
          <w:color w:val="333333"/>
          <w:lang w:eastAsia="pl-PL"/>
        </w:rPr>
        <w:t>wobec którego orzeczono zakaz ubiegania się o zamówienia publiczne;</w:t>
      </w:r>
    </w:p>
    <w:p w14:paraId="79F5BAB2" w14:textId="77777777" w:rsidR="00623016" w:rsidRDefault="00623016" w:rsidP="00623016">
      <w:pPr>
        <w:shd w:val="clear" w:color="auto" w:fill="FFFFFF"/>
        <w:spacing w:before="15"/>
        <w:ind w:left="1418" w:hanging="284"/>
        <w:rPr>
          <w:rFonts w:ascii="Calibri" w:eastAsia="Times New Roman" w:hAnsi="Calibri" w:cs="Calibri"/>
          <w:color w:val="333333"/>
          <w:lang w:eastAsia="pl-PL"/>
        </w:rPr>
      </w:pPr>
      <w:r w:rsidRPr="00623016">
        <w:rPr>
          <w:rFonts w:ascii="Calibri" w:eastAsia="Times New Roman" w:hAnsi="Calibri" w:cs="Calibri"/>
          <w:color w:val="333333"/>
          <w:lang w:eastAsia="pl-PL"/>
        </w:rPr>
        <w:t>5)</w:t>
      </w:r>
      <w:r w:rsidR="00C46BD1" w:rsidRPr="000A5EFA">
        <w:rPr>
          <w:rFonts w:ascii="Calibri" w:eastAsia="Times New Roman" w:hAnsi="Calibri" w:cs="Calibri"/>
          <w:color w:val="333333"/>
          <w:lang w:eastAsia="pl-PL"/>
        </w:rPr>
        <w:t xml:space="preserve">  </w:t>
      </w:r>
      <w:r w:rsidRPr="00623016">
        <w:rPr>
          <w:rFonts w:ascii="Calibri" w:eastAsia="Times New Roman" w:hAnsi="Calibri" w:cs="Calibri"/>
          <w:color w:val="333333"/>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w:t>
      </w:r>
      <w:r w:rsidR="00C46BD1" w:rsidRPr="000A5EFA">
        <w:rPr>
          <w:rFonts w:ascii="Calibri" w:eastAsia="Times New Roman" w:hAnsi="Calibri" w:cs="Calibri"/>
          <w:color w:val="333333"/>
          <w:lang w:eastAsia="pl-PL"/>
        </w:rPr>
        <w:t xml:space="preserve"> </w:t>
      </w:r>
      <w:r w:rsidRPr="00623016">
        <w:rPr>
          <w:rFonts w:ascii="Calibri" w:eastAsia="Times New Roman" w:hAnsi="Calibri" w:cs="Calibri"/>
          <w:color w:val="333333"/>
          <w:lang w:eastAsia="pl-PL"/>
        </w:rPr>
        <w:t>z  dnia  16  lutego  2007  r.  o  ochronie  konkurencji i konsumentów Dz.U.  z  2021  r. poz.  275),  złożyli  odrębne  oferty,  oferty  częściowe  lub  wnioski  o  dopuszczenie  do udziału  w  postępowaniu,  chyba  że  wykażą,  że  przygotowali  te  oferty  lub  wnioski niezależnie od siebie;</w:t>
      </w:r>
    </w:p>
    <w:p w14:paraId="63082AB5" w14:textId="77777777" w:rsidR="00623016" w:rsidRDefault="00623016" w:rsidP="00623016">
      <w:pPr>
        <w:shd w:val="clear" w:color="auto" w:fill="FFFFFF"/>
        <w:spacing w:before="15"/>
        <w:ind w:left="1418" w:hanging="284"/>
        <w:rPr>
          <w:rFonts w:ascii="Calibri" w:eastAsia="Times New Roman" w:hAnsi="Calibri" w:cs="Calibri"/>
          <w:color w:val="333333"/>
          <w:lang w:eastAsia="pl-PL"/>
        </w:rPr>
      </w:pPr>
      <w:r w:rsidRPr="00623016">
        <w:rPr>
          <w:rFonts w:ascii="Calibri" w:eastAsia="Times New Roman" w:hAnsi="Calibri" w:cs="Calibri"/>
          <w:color w:val="333333"/>
          <w:lang w:eastAsia="pl-PL"/>
        </w:rPr>
        <w:t>6)</w:t>
      </w:r>
      <w:r w:rsidR="00C46BD1" w:rsidRPr="000A5EFA">
        <w:rPr>
          <w:rFonts w:ascii="Calibri" w:eastAsia="Times New Roman" w:hAnsi="Calibri" w:cs="Calibri"/>
          <w:color w:val="333333"/>
          <w:lang w:eastAsia="pl-PL"/>
        </w:rPr>
        <w:t xml:space="preserve">  </w:t>
      </w:r>
      <w:r w:rsidRPr="00623016">
        <w:rPr>
          <w:rFonts w:ascii="Calibri" w:eastAsia="Times New Roman" w:hAnsi="Calibri" w:cs="Calibri"/>
          <w:color w:val="333333"/>
          <w:lang w:eastAsia="pl-PL"/>
        </w:rPr>
        <w:t>jeżeli,  w  przypadkach,  o  których  mowa  w art.  85  ust.  1p.z.p.,  doszło  do  zakłócenia konkurencji  wynikającego  z  wcześniejszego  zaangażowania  tego  wykonawcy  lub podmiotu,  który  należy  z  wykonawcą  do  tej  samej  grupy  kapitałowej  w  rozumieniu ustawy  z  dnia  16  lutego  2007  r.  o  ochronie  konkurencji</w:t>
      </w:r>
      <w:r w:rsidR="00EC50BD">
        <w:rPr>
          <w:rFonts w:ascii="Calibri" w:eastAsia="Times New Roman" w:hAnsi="Calibri" w:cs="Calibri"/>
          <w:color w:val="333333"/>
          <w:lang w:eastAsia="pl-PL"/>
        </w:rPr>
        <w:t xml:space="preserve"> </w:t>
      </w:r>
      <w:r w:rsidRPr="00623016">
        <w:rPr>
          <w:rFonts w:ascii="Calibri" w:eastAsia="Times New Roman" w:hAnsi="Calibri" w:cs="Calibri"/>
          <w:color w:val="333333"/>
          <w:lang w:eastAsia="pl-PL"/>
        </w:rPr>
        <w:t>i  konsumentów,  chyba  że spowodowane tym zakłócenie konkurencji może być wyeliminowane w inny sposób niż przez wykluczenie wykonawcy z udziału w postępowaniu o udzielenie zamówienia.</w:t>
      </w:r>
    </w:p>
    <w:p w14:paraId="4B5B5F42" w14:textId="77777777" w:rsidR="00623016" w:rsidRDefault="000A5EFA" w:rsidP="00623016">
      <w:pPr>
        <w:pStyle w:val="Akapitzlist"/>
        <w:numPr>
          <w:ilvl w:val="0"/>
          <w:numId w:val="20"/>
        </w:numPr>
        <w:shd w:val="clear" w:color="auto" w:fill="FFFFFF"/>
        <w:spacing w:before="15"/>
        <w:rPr>
          <w:rFonts w:ascii="Calibri" w:eastAsia="Times New Roman" w:hAnsi="Calibri" w:cs="Calibri"/>
          <w:color w:val="333333"/>
          <w:lang w:eastAsia="pl-PL"/>
        </w:rPr>
      </w:pPr>
      <w:r w:rsidRPr="000A5EFA">
        <w:rPr>
          <w:rFonts w:ascii="Calibri" w:eastAsia="Times New Roman" w:hAnsi="Calibri" w:cs="Calibri"/>
          <w:color w:val="333333"/>
          <w:sz w:val="22"/>
          <w:lang w:eastAsia="pl-PL"/>
        </w:rPr>
        <w:t xml:space="preserve">który </w:t>
      </w:r>
      <w:r w:rsidR="00623016" w:rsidRPr="00623016">
        <w:rPr>
          <w:rFonts w:ascii="Calibri" w:eastAsia="Times New Roman" w:hAnsi="Calibri" w:cs="Calibri"/>
          <w:color w:val="333333"/>
          <w:sz w:val="22"/>
          <w:lang w:eastAsia="pl-PL"/>
        </w:rPr>
        <w:t>udaremnia lub utrudnia stwierdzenie przestępnego pochodzenia pieniędzy lub ukrywa ich pochodzenie, w związku z brakiem możliwości ustalenia beneficjenta rzeczywistego, w rozumieniu art.  2  ust.  2  pkt  1ustawy  z  dnia  1  marca  2018  r.  o  przeciwdziałaniu  praniu  pieniędzy  oraz  finansowaniu terroryzmu Dz.U. z 2020 r. poz. 971 ze zm.).</w:t>
      </w:r>
    </w:p>
    <w:p w14:paraId="0B624A56" w14:textId="77777777" w:rsidR="00623016" w:rsidRDefault="00623016" w:rsidP="00623016">
      <w:pPr>
        <w:pStyle w:val="Akapitzlist"/>
        <w:numPr>
          <w:ilvl w:val="0"/>
          <w:numId w:val="20"/>
        </w:numPr>
        <w:shd w:val="clear" w:color="auto" w:fill="FFFFFF"/>
        <w:spacing w:before="15"/>
        <w:rPr>
          <w:rFonts w:ascii="Calibri" w:eastAsia="Times New Roman" w:hAnsi="Calibri" w:cs="Calibri"/>
          <w:color w:val="333333"/>
          <w:lang w:eastAsia="pl-PL"/>
        </w:rPr>
      </w:pPr>
      <w:r w:rsidRPr="00623016">
        <w:rPr>
          <w:rFonts w:ascii="Calibri" w:eastAsia="Times New Roman" w:hAnsi="Calibri" w:cs="Calibri"/>
          <w:color w:val="333333"/>
          <w:sz w:val="22"/>
          <w:lang w:eastAsia="pl-PL"/>
        </w:rPr>
        <w:t xml:space="preserve">Z postępowania o udzielenie zamówienia zamawiający wykluczy wykonawcę </w:t>
      </w:r>
      <w:r w:rsidR="000A5EFA" w:rsidRPr="000A5EFA">
        <w:rPr>
          <w:rFonts w:ascii="Calibri" w:eastAsia="Times New Roman" w:hAnsi="Calibri" w:cs="Calibri"/>
          <w:color w:val="333333"/>
          <w:sz w:val="22"/>
          <w:lang w:eastAsia="pl-PL"/>
        </w:rPr>
        <w:t>(</w:t>
      </w:r>
      <w:r w:rsidRPr="00623016">
        <w:rPr>
          <w:rFonts w:ascii="Calibri" w:eastAsia="Times New Roman" w:hAnsi="Calibri" w:cs="Calibri"/>
          <w:color w:val="333333"/>
          <w:sz w:val="22"/>
          <w:lang w:eastAsia="pl-PL"/>
        </w:rPr>
        <w:t>art.  109p.z.p.)</w:t>
      </w:r>
      <w:r w:rsidR="000A5EFA" w:rsidRPr="000A5EFA">
        <w:rPr>
          <w:rFonts w:ascii="Calibri" w:eastAsia="Times New Roman" w:hAnsi="Calibri" w:cs="Calibri"/>
          <w:color w:val="333333"/>
          <w:sz w:val="22"/>
          <w:lang w:eastAsia="pl-PL"/>
        </w:rPr>
        <w:t>:</w:t>
      </w:r>
      <w:r w:rsidRPr="00623016">
        <w:rPr>
          <w:rFonts w:ascii="Calibri" w:eastAsia="Times New Roman" w:hAnsi="Calibri" w:cs="Calibri"/>
          <w:color w:val="333333"/>
          <w:sz w:val="22"/>
          <w:lang w:eastAsia="pl-PL"/>
        </w:rPr>
        <w:t xml:space="preserve"> </w:t>
      </w:r>
    </w:p>
    <w:p w14:paraId="54CA732C" w14:textId="77777777" w:rsidR="00623016" w:rsidRDefault="00623016" w:rsidP="00623016">
      <w:pPr>
        <w:pStyle w:val="Akapitzlist"/>
        <w:numPr>
          <w:ilvl w:val="0"/>
          <w:numId w:val="22"/>
        </w:numPr>
        <w:shd w:val="clear" w:color="auto" w:fill="FFFFFF"/>
        <w:spacing w:before="15"/>
        <w:rPr>
          <w:rFonts w:ascii="Calibri" w:eastAsia="Times New Roman" w:hAnsi="Calibri" w:cs="Calibri"/>
          <w:color w:val="333333"/>
          <w:lang w:eastAsia="pl-PL"/>
        </w:rPr>
      </w:pPr>
      <w:r w:rsidRPr="00623016">
        <w:rPr>
          <w:rFonts w:ascii="Calibri" w:eastAsia="Times New Roman" w:hAnsi="Calibri" w:cs="Calibri"/>
          <w:color w:val="333333"/>
          <w:sz w:val="22"/>
          <w:lang w:eastAsia="pl-PL"/>
        </w:rPr>
        <w:t xml:space="preserve">który  naruszył  obowiązki  dotyczące  płatności  podatków,  opłat  lub  składek  na ubezpieczenia społeczne lub zdrowotne, z wyjątkiem przypadku, o którym mowa w art. 108  ust.  1  pkt  3, chyba że </w:t>
      </w:r>
      <w:r w:rsidRPr="00623016">
        <w:rPr>
          <w:rFonts w:ascii="Calibri" w:eastAsia="Times New Roman" w:hAnsi="Calibri" w:cs="Calibri"/>
          <w:color w:val="333333"/>
          <w:sz w:val="22"/>
          <w:lang w:eastAsia="pl-PL"/>
        </w:rPr>
        <w:lastRenderedPageBreak/>
        <w:t>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5B14615" w14:textId="77777777" w:rsidR="00623016" w:rsidRDefault="00623016" w:rsidP="00623016">
      <w:pPr>
        <w:pStyle w:val="Akapitzlist"/>
        <w:numPr>
          <w:ilvl w:val="0"/>
          <w:numId w:val="22"/>
        </w:numPr>
        <w:shd w:val="clear" w:color="auto" w:fill="FFFFFF"/>
        <w:spacing w:before="15"/>
        <w:rPr>
          <w:rFonts w:ascii="Calibri" w:eastAsia="Times New Roman" w:hAnsi="Calibri" w:cs="Calibri"/>
          <w:color w:val="333333"/>
          <w:lang w:eastAsia="pl-PL"/>
        </w:rPr>
      </w:pPr>
      <w:r w:rsidRPr="00623016">
        <w:rPr>
          <w:rFonts w:ascii="Calibri" w:eastAsia="Times New Roman" w:hAnsi="Calibri" w:cs="Calibri"/>
          <w:color w:val="333333"/>
          <w:sz w:val="22"/>
          <w:lang w:eastAsia="pl-PL"/>
        </w:rPr>
        <w:t>który naruszył obowiązki w dziedzinie ochrony środowiska, prawa socjalnego lub prawa pracy:</w:t>
      </w:r>
    </w:p>
    <w:p w14:paraId="2CDA916F" w14:textId="77777777" w:rsidR="00623016" w:rsidRDefault="00623016" w:rsidP="00623016">
      <w:pPr>
        <w:pStyle w:val="Akapitzlist"/>
        <w:numPr>
          <w:ilvl w:val="0"/>
          <w:numId w:val="23"/>
        </w:numPr>
        <w:shd w:val="clear" w:color="auto" w:fill="FFFFFF"/>
        <w:spacing w:before="15"/>
        <w:rPr>
          <w:rFonts w:ascii="Calibri" w:eastAsia="Times New Roman" w:hAnsi="Calibri" w:cs="Calibri"/>
          <w:color w:val="333333"/>
          <w:lang w:eastAsia="pl-PL"/>
        </w:rPr>
      </w:pPr>
      <w:r w:rsidRPr="00623016">
        <w:rPr>
          <w:rFonts w:ascii="Calibri" w:eastAsia="Times New Roman" w:hAnsi="Calibri" w:cs="Calibri"/>
          <w:color w:val="333333"/>
          <w:sz w:val="22"/>
          <w:lang w:eastAsia="pl-PL"/>
        </w:rPr>
        <w:t>będącego  osobą  fizyczną  skazanego  prawomocnie  za  przestępstwo  przeciwko środowisku, o którym mowa w rozdziale XXII Kodeksu karnego lub za przestępstwo przeciwko  prawom  osób  wykonujących  pracę</w:t>
      </w:r>
      <w:r w:rsidR="000A5EFA" w:rsidRPr="000A5EFA">
        <w:rPr>
          <w:rFonts w:ascii="Calibri" w:eastAsia="Times New Roman" w:hAnsi="Calibri" w:cs="Calibri"/>
          <w:color w:val="333333"/>
          <w:sz w:val="22"/>
          <w:lang w:eastAsia="pl-PL"/>
        </w:rPr>
        <w:t xml:space="preserve"> </w:t>
      </w:r>
      <w:r w:rsidRPr="00623016">
        <w:rPr>
          <w:rFonts w:ascii="Calibri" w:eastAsia="Times New Roman" w:hAnsi="Calibri" w:cs="Calibri"/>
          <w:color w:val="333333"/>
          <w:sz w:val="22"/>
          <w:lang w:eastAsia="pl-PL"/>
        </w:rPr>
        <w:t>zarobkową,  o  którym  mowa  w rozdziale XXVIII Kodeksu karnego, lub za odpowiedni czyn zabroniony określony w przepisach prawa obcego,</w:t>
      </w:r>
    </w:p>
    <w:p w14:paraId="580A2843" w14:textId="77777777" w:rsidR="00623016" w:rsidRDefault="00623016" w:rsidP="00623016">
      <w:pPr>
        <w:pStyle w:val="Akapitzlist"/>
        <w:numPr>
          <w:ilvl w:val="0"/>
          <w:numId w:val="23"/>
        </w:numPr>
        <w:shd w:val="clear" w:color="auto" w:fill="FFFFFF"/>
        <w:spacing w:before="15"/>
        <w:rPr>
          <w:rFonts w:ascii="Calibri" w:eastAsia="Times New Roman" w:hAnsi="Calibri" w:cs="Calibri"/>
          <w:color w:val="333333"/>
          <w:lang w:eastAsia="pl-PL"/>
        </w:rPr>
      </w:pPr>
      <w:r w:rsidRPr="00623016">
        <w:rPr>
          <w:rFonts w:ascii="Calibri" w:eastAsia="Times New Roman" w:hAnsi="Calibri" w:cs="Calibri"/>
          <w:color w:val="333333"/>
          <w:sz w:val="22"/>
          <w:lang w:eastAsia="pl-PL"/>
        </w:rPr>
        <w:t>będącego  osobą  fizyczną  prawomocnie  skazanego  za  wykroczenie  przeciwko prawom  pracownika  lub  wykroczenie  przeciwko  środowisku,  jeżeli  za  jego popełnienie wymierzono karę aresztu, ograniczenia wolności lub karę grzywny,</w:t>
      </w:r>
    </w:p>
    <w:p w14:paraId="18B7837C" w14:textId="77777777" w:rsidR="00623016" w:rsidRDefault="00623016" w:rsidP="00623016">
      <w:pPr>
        <w:pStyle w:val="Akapitzlist"/>
        <w:numPr>
          <w:ilvl w:val="0"/>
          <w:numId w:val="23"/>
        </w:numPr>
        <w:shd w:val="clear" w:color="auto" w:fill="FFFFFF"/>
        <w:spacing w:before="15"/>
        <w:rPr>
          <w:rFonts w:ascii="Calibri" w:eastAsia="Times New Roman" w:hAnsi="Calibri" w:cs="Calibri"/>
          <w:color w:val="333333"/>
          <w:lang w:eastAsia="pl-PL"/>
        </w:rPr>
      </w:pPr>
      <w:r w:rsidRPr="00623016">
        <w:rPr>
          <w:rFonts w:ascii="Calibri" w:eastAsia="Times New Roman" w:hAnsi="Calibri" w:cs="Calibri"/>
          <w:color w:val="333333"/>
          <w:sz w:val="22"/>
          <w:lang w:eastAsia="pl-PL"/>
        </w:rPr>
        <w:t>wobec  którego  wydano  ostateczną  decyzję  administracyjną  o  naruszeniu obowiązków wynikających z prawa ochrony środowiska, prawa pracy lub przepisów o zabezpieczeniu społecznym, jeżeli wymierz</w:t>
      </w:r>
      <w:r w:rsidR="000A5EFA" w:rsidRPr="000A5EFA">
        <w:rPr>
          <w:rFonts w:ascii="Calibri" w:eastAsia="Times New Roman" w:hAnsi="Calibri" w:cs="Calibri"/>
          <w:color w:val="333333"/>
          <w:sz w:val="22"/>
          <w:lang w:eastAsia="pl-PL"/>
        </w:rPr>
        <w:t>ono tą decyzją karę pieniężną;</w:t>
      </w:r>
    </w:p>
    <w:p w14:paraId="533BEA29" w14:textId="77777777" w:rsidR="00623016" w:rsidRDefault="00623016" w:rsidP="00623016">
      <w:pPr>
        <w:pStyle w:val="Akapitzlist"/>
        <w:numPr>
          <w:ilvl w:val="0"/>
          <w:numId w:val="22"/>
        </w:numPr>
        <w:shd w:val="clear" w:color="auto" w:fill="FFFFFF"/>
        <w:spacing w:before="15"/>
        <w:rPr>
          <w:rFonts w:ascii="Calibri" w:eastAsia="Times New Roman" w:hAnsi="Calibri" w:cs="Calibri"/>
          <w:color w:val="333333"/>
          <w:lang w:eastAsia="pl-PL"/>
        </w:rPr>
      </w:pPr>
      <w:r w:rsidRPr="00623016">
        <w:rPr>
          <w:rFonts w:ascii="Calibri" w:eastAsia="Times New Roman" w:hAnsi="Calibri" w:cs="Calibri"/>
          <w:color w:val="333333"/>
          <w:sz w:val="22"/>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pkt 2 lit. a</w:t>
      </w:r>
      <w:r w:rsidR="000A5EFA" w:rsidRPr="000A5EFA">
        <w:rPr>
          <w:rFonts w:ascii="Calibri" w:eastAsia="Times New Roman" w:hAnsi="Calibri" w:cs="Calibri"/>
          <w:color w:val="333333"/>
          <w:sz w:val="22"/>
          <w:lang w:eastAsia="pl-PL"/>
        </w:rPr>
        <w:t xml:space="preserve"> </w:t>
      </w:r>
      <w:r w:rsidRPr="00623016">
        <w:rPr>
          <w:rFonts w:ascii="Calibri" w:eastAsia="Times New Roman" w:hAnsi="Calibri" w:cs="Calibri"/>
          <w:color w:val="333333"/>
          <w:sz w:val="22"/>
          <w:lang w:eastAsia="pl-PL"/>
        </w:rPr>
        <w:t>lub b;</w:t>
      </w:r>
    </w:p>
    <w:p w14:paraId="3C9316FD" w14:textId="77777777" w:rsidR="00623016" w:rsidRPr="00623016" w:rsidRDefault="00623016" w:rsidP="00623016">
      <w:pPr>
        <w:pStyle w:val="Akapitzlist"/>
        <w:numPr>
          <w:ilvl w:val="0"/>
          <w:numId w:val="22"/>
        </w:numPr>
        <w:shd w:val="clear" w:color="auto" w:fill="FFFFFF"/>
        <w:spacing w:before="15"/>
        <w:rPr>
          <w:rFonts w:ascii="Calibri" w:eastAsia="Times New Roman" w:hAnsi="Calibri" w:cs="Calibri"/>
          <w:color w:val="333333"/>
          <w:sz w:val="22"/>
          <w:lang w:eastAsia="pl-PL"/>
        </w:rPr>
      </w:pPr>
      <w:r w:rsidRPr="00623016">
        <w:rPr>
          <w:rFonts w:ascii="Calibri" w:eastAsia="Times New Roman" w:hAnsi="Calibri" w:cs="Calibri"/>
          <w:color w:val="333333"/>
          <w:sz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w:t>
      </w:r>
      <w:r w:rsidR="000A5EFA" w:rsidRPr="000A5EFA">
        <w:rPr>
          <w:rFonts w:ascii="Calibri" w:eastAsia="Times New Roman" w:hAnsi="Calibri" w:cs="Calibri"/>
          <w:color w:val="333333"/>
          <w:sz w:val="22"/>
          <w:lang w:eastAsia="pl-PL"/>
        </w:rPr>
        <w:t>sca  wszczęcia  tej procedury;</w:t>
      </w:r>
    </w:p>
    <w:p w14:paraId="71E5B78E" w14:textId="77777777" w:rsidR="00623016" w:rsidRPr="00623016" w:rsidRDefault="00623016" w:rsidP="00623016">
      <w:pPr>
        <w:pStyle w:val="Akapitzlist"/>
        <w:numPr>
          <w:ilvl w:val="0"/>
          <w:numId w:val="22"/>
        </w:numPr>
        <w:shd w:val="clear" w:color="auto" w:fill="FFFFFF"/>
        <w:spacing w:before="15"/>
        <w:rPr>
          <w:rFonts w:ascii="Calibri" w:eastAsia="Times New Roman" w:hAnsi="Calibri" w:cs="Calibri"/>
          <w:color w:val="333333"/>
          <w:sz w:val="22"/>
          <w:lang w:eastAsia="pl-PL"/>
        </w:rPr>
      </w:pPr>
      <w:r w:rsidRPr="00623016">
        <w:rPr>
          <w:rFonts w:ascii="Calibri" w:eastAsia="Times New Roman" w:hAnsi="Calibri" w:cs="Calibri"/>
          <w:color w:val="333333"/>
          <w:sz w:val="22"/>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w:t>
      </w:r>
      <w:r w:rsidR="000A5EFA" w:rsidRPr="000A5EFA">
        <w:rPr>
          <w:rFonts w:ascii="Calibri" w:eastAsia="Times New Roman" w:hAnsi="Calibri" w:cs="Calibri"/>
          <w:color w:val="333333"/>
          <w:sz w:val="22"/>
          <w:lang w:eastAsia="pl-PL"/>
        </w:rPr>
        <w:t xml:space="preserve"> za pomocą stosownych dowodów;</w:t>
      </w:r>
    </w:p>
    <w:p w14:paraId="14BFC603" w14:textId="77777777" w:rsidR="00623016" w:rsidRPr="00623016" w:rsidRDefault="00623016" w:rsidP="00623016">
      <w:pPr>
        <w:pStyle w:val="Akapitzlist"/>
        <w:numPr>
          <w:ilvl w:val="0"/>
          <w:numId w:val="22"/>
        </w:numPr>
        <w:shd w:val="clear" w:color="auto" w:fill="FFFFFF"/>
        <w:spacing w:before="15"/>
        <w:rPr>
          <w:rFonts w:ascii="Calibri" w:eastAsia="Times New Roman" w:hAnsi="Calibri" w:cs="Calibri"/>
          <w:color w:val="333333"/>
          <w:sz w:val="22"/>
          <w:lang w:eastAsia="pl-PL"/>
        </w:rPr>
      </w:pPr>
      <w:r w:rsidRPr="00623016">
        <w:rPr>
          <w:rFonts w:ascii="Calibri" w:eastAsia="Times New Roman" w:hAnsi="Calibri" w:cs="Calibri"/>
          <w:color w:val="333333"/>
          <w:sz w:val="22"/>
          <w:lang w:eastAsia="pl-PL"/>
        </w:rPr>
        <w:t>jeżeli występuje konflikt interesów w rozumieniu art. 56 ust. 2p.z.p., którego nie można skutecznie wyeliminować w inny sposób niż przez wykluczenie</w:t>
      </w:r>
      <w:r w:rsidR="000A5EFA" w:rsidRPr="000A5EFA">
        <w:rPr>
          <w:rFonts w:ascii="Calibri" w:eastAsia="Times New Roman" w:hAnsi="Calibri" w:cs="Calibri"/>
          <w:color w:val="333333"/>
          <w:sz w:val="22"/>
          <w:lang w:eastAsia="pl-PL"/>
        </w:rPr>
        <w:t xml:space="preserve"> wykonawcy;</w:t>
      </w:r>
    </w:p>
    <w:p w14:paraId="1C1C2BA5" w14:textId="77777777" w:rsidR="00623016" w:rsidRPr="00623016" w:rsidRDefault="00623016" w:rsidP="00623016">
      <w:pPr>
        <w:pStyle w:val="Akapitzlist"/>
        <w:numPr>
          <w:ilvl w:val="0"/>
          <w:numId w:val="22"/>
        </w:numPr>
        <w:shd w:val="clear" w:color="auto" w:fill="FFFFFF"/>
        <w:spacing w:before="15"/>
        <w:rPr>
          <w:rFonts w:ascii="Calibri" w:eastAsia="Times New Roman" w:hAnsi="Calibri" w:cs="Calibri"/>
          <w:color w:val="333333"/>
          <w:sz w:val="22"/>
          <w:lang w:eastAsia="pl-PL"/>
        </w:rPr>
      </w:pPr>
      <w:r w:rsidRPr="00623016">
        <w:rPr>
          <w:rFonts w:ascii="Calibri" w:eastAsia="Times New Roman" w:hAnsi="Calibri" w:cs="Calibri"/>
          <w:color w:val="333333"/>
          <w:sz w:val="22"/>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w:t>
      </w:r>
      <w:r w:rsidR="000A5EFA" w:rsidRPr="000A5EFA">
        <w:rPr>
          <w:rFonts w:ascii="Calibri" w:eastAsia="Times New Roman" w:hAnsi="Calibri" w:cs="Calibri"/>
          <w:color w:val="333333"/>
          <w:sz w:val="22"/>
          <w:lang w:eastAsia="pl-PL"/>
        </w:rPr>
        <w:t xml:space="preserve"> </w:t>
      </w:r>
      <w:r w:rsidRPr="00623016">
        <w:rPr>
          <w:rFonts w:ascii="Calibri" w:eastAsia="Times New Roman" w:hAnsi="Calibri" w:cs="Calibri"/>
          <w:color w:val="333333"/>
          <w:sz w:val="22"/>
          <w:lang w:eastAsia="pl-PL"/>
        </w:rPr>
        <w:t xml:space="preserve">umowy koncesji, co doprowadziło do wypowiedzenia lub odstąpienia od umowy, odszkodowania, wykonania zastępczego lub realizacji uprawnień z tytułu </w:t>
      </w:r>
      <w:r w:rsidR="000A5EFA" w:rsidRPr="000A5EFA">
        <w:rPr>
          <w:rFonts w:ascii="Calibri" w:eastAsia="Times New Roman" w:hAnsi="Calibri" w:cs="Calibri"/>
          <w:color w:val="333333"/>
          <w:sz w:val="22"/>
          <w:lang w:eastAsia="pl-PL"/>
        </w:rPr>
        <w:t>rękojmi za wady;</w:t>
      </w:r>
    </w:p>
    <w:p w14:paraId="7FC32883" w14:textId="77777777" w:rsidR="00623016" w:rsidRPr="00623016" w:rsidRDefault="00623016" w:rsidP="00623016">
      <w:pPr>
        <w:pStyle w:val="Akapitzlist"/>
        <w:numPr>
          <w:ilvl w:val="0"/>
          <w:numId w:val="22"/>
        </w:numPr>
        <w:shd w:val="clear" w:color="auto" w:fill="FFFFFF"/>
        <w:spacing w:before="15"/>
        <w:rPr>
          <w:rFonts w:ascii="Calibri" w:eastAsia="Times New Roman" w:hAnsi="Calibri" w:cs="Calibri"/>
          <w:color w:val="333333"/>
          <w:sz w:val="22"/>
          <w:lang w:eastAsia="pl-PL"/>
        </w:rPr>
      </w:pPr>
      <w:r w:rsidRPr="00623016">
        <w:rPr>
          <w:rFonts w:ascii="Calibri" w:eastAsia="Times New Roman" w:hAnsi="Calibri" w:cs="Calibri"/>
          <w:color w:val="333333"/>
          <w:sz w:val="22"/>
          <w:lang w:eastAsia="pl-PL"/>
        </w:rPr>
        <w:t>który  w  wyniku  zamierzonego  działania  lub  rażącego  niedbalstwa  wprowadził zamawiającego  w</w:t>
      </w:r>
      <w:r w:rsidR="000A5EFA" w:rsidRPr="000A5EFA">
        <w:rPr>
          <w:rFonts w:ascii="Calibri" w:eastAsia="Times New Roman" w:hAnsi="Calibri" w:cs="Calibri"/>
          <w:color w:val="333333"/>
          <w:sz w:val="22"/>
          <w:lang w:eastAsia="pl-PL"/>
        </w:rPr>
        <w:t xml:space="preserve"> </w:t>
      </w:r>
      <w:r w:rsidRPr="00623016">
        <w:rPr>
          <w:rFonts w:ascii="Calibri" w:eastAsia="Times New Roman" w:hAnsi="Calibri" w:cs="Calibri"/>
          <w:color w:val="333333"/>
          <w:sz w:val="22"/>
          <w:lang w:eastAsia="pl-PL"/>
        </w:rPr>
        <w:t>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w:t>
      </w:r>
      <w:r w:rsidR="000A5EFA" w:rsidRPr="000A5EFA">
        <w:rPr>
          <w:rFonts w:ascii="Calibri" w:eastAsia="Times New Roman" w:hAnsi="Calibri" w:cs="Calibri"/>
          <w:color w:val="333333"/>
          <w:sz w:val="22"/>
          <w:lang w:eastAsia="pl-PL"/>
        </w:rPr>
        <w:t>dmiotowych środków dowodowych;</w:t>
      </w:r>
    </w:p>
    <w:p w14:paraId="7CF6260B" w14:textId="77777777" w:rsidR="00623016" w:rsidRPr="00623016" w:rsidRDefault="00623016" w:rsidP="00623016">
      <w:pPr>
        <w:pStyle w:val="Akapitzlist"/>
        <w:numPr>
          <w:ilvl w:val="0"/>
          <w:numId w:val="22"/>
        </w:numPr>
        <w:shd w:val="clear" w:color="auto" w:fill="FFFFFF"/>
        <w:spacing w:before="15"/>
        <w:rPr>
          <w:rFonts w:ascii="Calibri" w:eastAsia="Times New Roman" w:hAnsi="Calibri" w:cs="Calibri"/>
          <w:color w:val="333333"/>
          <w:sz w:val="22"/>
          <w:lang w:eastAsia="pl-PL"/>
        </w:rPr>
      </w:pPr>
      <w:r w:rsidRPr="00623016">
        <w:rPr>
          <w:rFonts w:ascii="Calibri" w:eastAsia="Times New Roman" w:hAnsi="Calibri" w:cs="Calibri"/>
          <w:color w:val="333333"/>
          <w:sz w:val="22"/>
          <w:lang w:eastAsia="pl-PL"/>
        </w:rPr>
        <w:t>który  bezprawnie  wpływał  lub  próbował  wpływać  na  czynności  zamawiającego  lub próbował  pozyskać  lub  pozyskał  informacje  poufne,  mogące  dać  mu  przewagę  w postępow</w:t>
      </w:r>
      <w:r w:rsidR="000A5EFA" w:rsidRPr="000A5EFA">
        <w:rPr>
          <w:rFonts w:ascii="Calibri" w:eastAsia="Times New Roman" w:hAnsi="Calibri" w:cs="Calibri"/>
          <w:color w:val="333333"/>
          <w:sz w:val="22"/>
          <w:lang w:eastAsia="pl-PL"/>
        </w:rPr>
        <w:t>aniu o udzielenie zamówienia;</w:t>
      </w:r>
    </w:p>
    <w:p w14:paraId="0A1E68F6" w14:textId="77777777" w:rsidR="00623016" w:rsidRPr="00623016" w:rsidRDefault="00623016" w:rsidP="00623016">
      <w:pPr>
        <w:pStyle w:val="Akapitzlist"/>
        <w:numPr>
          <w:ilvl w:val="0"/>
          <w:numId w:val="22"/>
        </w:numPr>
        <w:shd w:val="clear" w:color="auto" w:fill="FFFFFF"/>
        <w:spacing w:before="15"/>
        <w:rPr>
          <w:rFonts w:ascii="Calibri" w:eastAsia="Times New Roman" w:hAnsi="Calibri" w:cs="Calibri"/>
          <w:color w:val="333333"/>
          <w:sz w:val="22"/>
          <w:lang w:eastAsia="pl-PL"/>
        </w:rPr>
      </w:pPr>
      <w:r w:rsidRPr="00623016">
        <w:rPr>
          <w:rFonts w:ascii="Calibri" w:eastAsia="Times New Roman" w:hAnsi="Calibri" w:cs="Calibri"/>
          <w:color w:val="333333"/>
          <w:sz w:val="22"/>
          <w:lang w:eastAsia="pl-PL"/>
        </w:rPr>
        <w:t>który w wyniku lekkomyślności lub niedbalstwa przedstawił informacje wprowadzające w błąd, co mogło mieć istotny wpływ na decyzje podejmowane przez zamawiającego w postępowaniu o udzielenie zamówienia.</w:t>
      </w:r>
    </w:p>
    <w:p w14:paraId="4BAD6DAC" w14:textId="77777777" w:rsidR="00ED3C92" w:rsidRDefault="00C46BD1" w:rsidP="00ED3C92">
      <w:pPr>
        <w:pStyle w:val="Default"/>
        <w:spacing w:before="80" w:line="288" w:lineRule="auto"/>
        <w:ind w:left="709" w:hanging="425"/>
        <w:jc w:val="both"/>
        <w:rPr>
          <w:rFonts w:asciiTheme="minorHAnsi" w:hAnsiTheme="minorHAnsi" w:cstheme="minorHAnsi"/>
          <w:sz w:val="22"/>
          <w:szCs w:val="22"/>
        </w:rPr>
      </w:pPr>
      <w:r>
        <w:rPr>
          <w:rFonts w:asciiTheme="minorHAnsi" w:hAnsiTheme="minorHAnsi" w:cstheme="minorHAnsi"/>
          <w:sz w:val="22"/>
          <w:szCs w:val="22"/>
        </w:rPr>
        <w:tab/>
      </w:r>
    </w:p>
    <w:p w14:paraId="57554430" w14:textId="77777777" w:rsidR="00623016" w:rsidRDefault="000A5EFA" w:rsidP="00623016">
      <w:pPr>
        <w:pStyle w:val="Default"/>
        <w:spacing w:before="80" w:line="288" w:lineRule="auto"/>
        <w:jc w:val="both"/>
        <w:rPr>
          <w:rFonts w:asciiTheme="minorHAnsi" w:hAnsiTheme="minorHAnsi" w:cstheme="minorHAnsi"/>
          <w:b/>
          <w:bCs/>
          <w:sz w:val="22"/>
          <w:szCs w:val="22"/>
        </w:rPr>
      </w:pPr>
      <w:r>
        <w:rPr>
          <w:rFonts w:asciiTheme="minorHAnsi" w:hAnsiTheme="minorHAnsi" w:cstheme="minorHAnsi"/>
          <w:sz w:val="22"/>
          <w:szCs w:val="22"/>
        </w:rPr>
        <w:t xml:space="preserve">VI. </w:t>
      </w:r>
      <w:r w:rsidR="00B77CAC">
        <w:rPr>
          <w:rFonts w:asciiTheme="minorHAnsi" w:hAnsiTheme="minorHAnsi" w:cstheme="minorHAnsi"/>
          <w:b/>
          <w:bCs/>
          <w:sz w:val="22"/>
          <w:szCs w:val="22"/>
        </w:rPr>
        <w:t>I</w:t>
      </w:r>
      <w:r w:rsidR="00350653">
        <w:rPr>
          <w:rFonts w:asciiTheme="minorHAnsi" w:hAnsiTheme="minorHAnsi" w:cstheme="minorHAnsi"/>
          <w:b/>
          <w:bCs/>
          <w:sz w:val="22"/>
          <w:szCs w:val="22"/>
        </w:rPr>
        <w:t>nformacje o przedmiotowych  i podmiotowych środkach dowodowych</w:t>
      </w:r>
      <w:r w:rsidR="00350653" w:rsidRPr="00C83CFB">
        <w:rPr>
          <w:rFonts w:asciiTheme="minorHAnsi" w:hAnsiTheme="minorHAnsi" w:cstheme="minorHAnsi"/>
          <w:b/>
          <w:bCs/>
          <w:sz w:val="22"/>
          <w:szCs w:val="22"/>
        </w:rPr>
        <w:t xml:space="preserve">. </w:t>
      </w:r>
    </w:p>
    <w:p w14:paraId="7D25C412" w14:textId="77777777" w:rsidR="00350653" w:rsidRDefault="00350653" w:rsidP="00350653">
      <w:pPr>
        <w:pStyle w:val="Default"/>
        <w:spacing w:before="80" w:line="288" w:lineRule="auto"/>
        <w:ind w:left="709" w:hanging="1"/>
        <w:jc w:val="both"/>
        <w:rPr>
          <w:rFonts w:ascii="Calibri" w:hAnsi="Calibri" w:cs="Calibri"/>
          <w:sz w:val="22"/>
          <w:szCs w:val="22"/>
          <w:shd w:val="clear" w:color="auto" w:fill="FFFFFF"/>
        </w:rPr>
      </w:pPr>
    </w:p>
    <w:p w14:paraId="2CDFD031" w14:textId="2485F7D8" w:rsidR="00350653" w:rsidRDefault="00350653" w:rsidP="00350653">
      <w:pPr>
        <w:pStyle w:val="Default"/>
        <w:spacing w:before="80" w:line="288" w:lineRule="auto"/>
        <w:ind w:left="709" w:hanging="1"/>
        <w:jc w:val="both"/>
        <w:rPr>
          <w:rFonts w:ascii="Calibri" w:hAnsi="Calibri" w:cs="Calibri"/>
          <w:sz w:val="22"/>
          <w:szCs w:val="22"/>
          <w:shd w:val="clear" w:color="auto" w:fill="FFFFFF"/>
        </w:rPr>
      </w:pPr>
      <w:r w:rsidRPr="00050A7C">
        <w:rPr>
          <w:rFonts w:ascii="Calibri" w:hAnsi="Calibri" w:cs="Calibri"/>
          <w:sz w:val="22"/>
          <w:szCs w:val="22"/>
          <w:shd w:val="clear" w:color="auto" w:fill="FFFFFF"/>
        </w:rPr>
        <w:lastRenderedPageBreak/>
        <w:t xml:space="preserve">Zamawiający wymaga złożenia do upływu terminu składania ofert przez wykonawcę środków służących potwierdzeniu zgodności oferowanych usług z wymaganiami, cechami lub kryteriami określonymi w opisie przedmiotu zamówienia, opisie kryteriów oceny ofert lub wymaganiami związanymi z realizacją zamówienia </w:t>
      </w:r>
      <w:r>
        <w:rPr>
          <w:rFonts w:ascii="Calibri" w:hAnsi="Calibri" w:cs="Calibri"/>
          <w:sz w:val="22"/>
          <w:szCs w:val="22"/>
          <w:shd w:val="clear" w:color="auto" w:fill="FFFFFF"/>
        </w:rPr>
        <w:t>(</w:t>
      </w:r>
      <w:r w:rsidRPr="00050A7C">
        <w:rPr>
          <w:rFonts w:ascii="Calibri" w:hAnsi="Calibri" w:cs="Calibri"/>
          <w:sz w:val="22"/>
          <w:szCs w:val="22"/>
          <w:shd w:val="clear" w:color="auto" w:fill="FFFFFF"/>
        </w:rPr>
        <w:t xml:space="preserve">przedmiotowe środki dowodowe) w postaci </w:t>
      </w:r>
      <w:r w:rsidR="00DB07FA">
        <w:rPr>
          <w:rFonts w:ascii="Calibri" w:hAnsi="Calibri" w:cs="Calibri"/>
          <w:sz w:val="22"/>
          <w:szCs w:val="22"/>
          <w:shd w:val="clear" w:color="auto" w:fill="FFFFFF"/>
        </w:rPr>
        <w:t xml:space="preserve">– </w:t>
      </w:r>
      <w:r w:rsidR="00DB07FA" w:rsidRPr="0040301D">
        <w:rPr>
          <w:rFonts w:ascii="Calibri" w:hAnsi="Calibri" w:cs="Calibri"/>
          <w:b/>
          <w:sz w:val="22"/>
          <w:szCs w:val="22"/>
          <w:shd w:val="clear" w:color="auto" w:fill="FFFFFF"/>
        </w:rPr>
        <w:t>nie wymaga</w:t>
      </w:r>
      <w:r w:rsidR="00DB07FA">
        <w:rPr>
          <w:rFonts w:ascii="Calibri" w:hAnsi="Calibri" w:cs="Calibri"/>
          <w:sz w:val="22"/>
          <w:szCs w:val="22"/>
          <w:shd w:val="clear" w:color="auto" w:fill="FFFFFF"/>
        </w:rPr>
        <w:t>.</w:t>
      </w:r>
    </w:p>
    <w:p w14:paraId="21429FC6" w14:textId="77777777" w:rsidR="00350653" w:rsidRDefault="00350653" w:rsidP="00350653">
      <w:pPr>
        <w:pStyle w:val="Default"/>
        <w:spacing w:before="80" w:line="288" w:lineRule="auto"/>
        <w:ind w:left="709" w:hanging="1"/>
        <w:jc w:val="both"/>
        <w:rPr>
          <w:rFonts w:ascii="Calibri" w:hAnsi="Calibri" w:cs="Calibri"/>
          <w:sz w:val="22"/>
          <w:szCs w:val="22"/>
          <w:shd w:val="clear" w:color="auto" w:fill="FFFFFF"/>
        </w:rPr>
      </w:pPr>
    </w:p>
    <w:p w14:paraId="13F83CB5" w14:textId="77777777" w:rsidR="00B77CAC" w:rsidRDefault="00623016" w:rsidP="00350653">
      <w:pPr>
        <w:pStyle w:val="Default"/>
        <w:spacing w:before="80" w:line="288" w:lineRule="auto"/>
        <w:ind w:left="709" w:hanging="1"/>
        <w:jc w:val="both"/>
        <w:rPr>
          <w:rFonts w:asciiTheme="minorHAnsi" w:hAnsiTheme="minorHAnsi" w:cstheme="minorHAnsi"/>
          <w:sz w:val="22"/>
          <w:szCs w:val="22"/>
          <w:shd w:val="clear" w:color="auto" w:fill="FFFFFF"/>
        </w:rPr>
      </w:pPr>
      <w:r w:rsidRPr="00623016">
        <w:rPr>
          <w:rFonts w:asciiTheme="minorHAnsi" w:hAnsiTheme="minorHAnsi" w:cstheme="minorHAnsi"/>
          <w:sz w:val="22"/>
          <w:szCs w:val="22"/>
          <w:shd w:val="clear" w:color="auto" w:fill="FFFFFF"/>
        </w:rPr>
        <w:t>Zamawiający wymaga dołączenia przez wykonawcę do oferty przed upływem terminu złożenia ofert podmiotowych środków dowodowych, czyli środków służących potwierdzeniu braku  podstaw  wykluczenia,  spełniania  warunków  udziału  w  postępowaniu  lub  kryteriów selekcji  [art.  7  pkt  17p.z.p.] oraz oświadczenia o niepodleganiu  wykluczeniu  i  spełnianiu warunków  udziału  w  postępowaniu  na  formularzu  jednolitego  europejskiego  dokumentu zamówienia JEDZ),  sporządzonym    zgodnie    ze    wzorem    standardowego    formularza określonego w rozporządzeniu wykonawczym Komisji UE) 2016/7 z dnia 5 stycznia 2016 r. ustanawiającym  standardowy  formularz  jednolitego  europejskiego  dokumentu  zamówienia Dz.Urz. UE L 3, s. 16), zgodnie z art. 125 ust. 1i 2p.z.p.</w:t>
      </w:r>
    </w:p>
    <w:p w14:paraId="353DB410" w14:textId="09FC01F1" w:rsidR="00B77CAC" w:rsidRDefault="00623016" w:rsidP="00350653">
      <w:pPr>
        <w:pStyle w:val="Default"/>
        <w:spacing w:before="80" w:line="288" w:lineRule="auto"/>
        <w:ind w:left="709" w:hanging="1"/>
        <w:jc w:val="both"/>
        <w:rPr>
          <w:rFonts w:asciiTheme="minorHAnsi" w:hAnsiTheme="minorHAnsi" w:cstheme="minorHAnsi"/>
          <w:sz w:val="22"/>
          <w:szCs w:val="22"/>
          <w:shd w:val="clear" w:color="auto" w:fill="FFFFFF"/>
        </w:rPr>
      </w:pPr>
      <w:r w:rsidRPr="00623016">
        <w:rPr>
          <w:rFonts w:asciiTheme="minorHAnsi" w:hAnsiTheme="minorHAnsi" w:cstheme="minorHAnsi"/>
          <w:sz w:val="22"/>
          <w:szCs w:val="22"/>
          <w:shd w:val="clear" w:color="auto" w:fill="FFFFFF"/>
        </w:rPr>
        <w:t xml:space="preserve">2.Formularz JEDZ stanowi </w:t>
      </w:r>
      <w:r w:rsidR="00B77CAC" w:rsidRPr="0040301D">
        <w:rPr>
          <w:rFonts w:asciiTheme="minorHAnsi" w:hAnsiTheme="minorHAnsi" w:cstheme="minorHAnsi"/>
          <w:b/>
          <w:sz w:val="22"/>
          <w:szCs w:val="22"/>
          <w:shd w:val="clear" w:color="auto" w:fill="FFFFFF"/>
        </w:rPr>
        <w:t>załącznik nr</w:t>
      </w:r>
      <w:r w:rsidR="00DB07FA" w:rsidRPr="0040301D">
        <w:rPr>
          <w:rFonts w:asciiTheme="minorHAnsi" w:hAnsiTheme="minorHAnsi" w:cstheme="minorHAnsi"/>
          <w:b/>
          <w:sz w:val="22"/>
          <w:szCs w:val="22"/>
          <w:shd w:val="clear" w:color="auto" w:fill="FFFFFF"/>
        </w:rPr>
        <w:t xml:space="preserve"> 1</w:t>
      </w:r>
      <w:r w:rsidRPr="00DB07FA">
        <w:rPr>
          <w:rFonts w:asciiTheme="minorHAnsi" w:hAnsiTheme="minorHAnsi" w:cstheme="minorHAnsi"/>
          <w:sz w:val="22"/>
          <w:szCs w:val="22"/>
          <w:shd w:val="clear" w:color="auto" w:fill="FFFFFF"/>
        </w:rPr>
        <w:t>,</w:t>
      </w:r>
      <w:r w:rsidRPr="00623016">
        <w:rPr>
          <w:rFonts w:asciiTheme="minorHAnsi" w:hAnsiTheme="minorHAnsi" w:cstheme="minorHAnsi"/>
          <w:sz w:val="22"/>
          <w:szCs w:val="22"/>
          <w:shd w:val="clear" w:color="auto" w:fill="FFFFFF"/>
        </w:rPr>
        <w:t xml:space="preserve"> a po wypełnieniu przez wykonawcę musi zostać </w:t>
      </w:r>
      <w:r w:rsidR="00B77CAC" w:rsidRPr="00B77CAC">
        <w:rPr>
          <w:rFonts w:asciiTheme="minorHAnsi" w:hAnsiTheme="minorHAnsi" w:cstheme="minorHAnsi"/>
          <w:sz w:val="22"/>
          <w:szCs w:val="22"/>
          <w:shd w:val="clear" w:color="auto" w:fill="FFFFFF"/>
        </w:rPr>
        <w:t xml:space="preserve">dołączony do oferty i złożony </w:t>
      </w:r>
      <w:r w:rsidR="00B77CAC">
        <w:rPr>
          <w:rFonts w:asciiTheme="minorHAnsi" w:hAnsiTheme="minorHAnsi" w:cstheme="minorHAnsi"/>
          <w:sz w:val="22"/>
          <w:szCs w:val="22"/>
          <w:shd w:val="clear" w:color="auto" w:fill="FFFFFF"/>
        </w:rPr>
        <w:t>Z</w:t>
      </w:r>
      <w:r w:rsidRPr="00623016">
        <w:rPr>
          <w:rFonts w:asciiTheme="minorHAnsi" w:hAnsiTheme="minorHAnsi" w:cstheme="minorHAnsi"/>
          <w:sz w:val="22"/>
          <w:szCs w:val="22"/>
          <w:shd w:val="clear" w:color="auto" w:fill="FFFFFF"/>
        </w:rPr>
        <w:t>amawiającemu przed upływem terminu składania ofert.</w:t>
      </w:r>
    </w:p>
    <w:p w14:paraId="56411ECD" w14:textId="77777777" w:rsidR="00623016" w:rsidRDefault="00623016" w:rsidP="00623016">
      <w:pPr>
        <w:pStyle w:val="Default"/>
        <w:spacing w:before="80" w:line="288" w:lineRule="auto"/>
        <w:jc w:val="both"/>
        <w:rPr>
          <w:rFonts w:asciiTheme="minorHAnsi" w:hAnsiTheme="minorHAnsi" w:cstheme="minorHAnsi"/>
          <w:sz w:val="22"/>
          <w:szCs w:val="22"/>
        </w:rPr>
      </w:pPr>
    </w:p>
    <w:p w14:paraId="1B478820" w14:textId="123D66F5" w:rsidR="00623016" w:rsidRPr="0040301D" w:rsidRDefault="000A5EFA" w:rsidP="0040301D">
      <w:pPr>
        <w:pStyle w:val="Akapitzlist"/>
        <w:shd w:val="clear" w:color="auto" w:fill="FFFFFF"/>
        <w:spacing w:before="15"/>
        <w:rPr>
          <w:rFonts w:asciiTheme="minorHAnsi" w:eastAsia="Times New Roman" w:hAnsiTheme="minorHAnsi" w:cstheme="minorHAnsi"/>
          <w:color w:val="333333"/>
          <w:sz w:val="22"/>
          <w:lang w:eastAsia="pl-PL"/>
        </w:rPr>
      </w:pPr>
      <w:r w:rsidRPr="0040301D">
        <w:rPr>
          <w:rFonts w:asciiTheme="minorHAnsi" w:hAnsiTheme="minorHAnsi" w:cstheme="minorHAnsi"/>
          <w:b/>
          <w:sz w:val="22"/>
        </w:rPr>
        <w:t xml:space="preserve">VII. </w:t>
      </w:r>
      <w:r w:rsidRPr="0040301D">
        <w:rPr>
          <w:rFonts w:asciiTheme="minorHAnsi" w:hAnsiTheme="minorHAnsi" w:cstheme="minorHAnsi"/>
          <w:b/>
          <w:sz w:val="22"/>
        </w:rPr>
        <w:tab/>
      </w:r>
      <w:r w:rsidR="00350653" w:rsidRPr="0040301D">
        <w:rPr>
          <w:rFonts w:asciiTheme="minorHAnsi" w:hAnsiTheme="minorHAnsi" w:cstheme="minorHAnsi"/>
          <w:b/>
          <w:sz w:val="22"/>
        </w:rPr>
        <w:t>Informacje o sposobie porozumiewania się Zamawiającego</w:t>
      </w:r>
      <w:r w:rsidR="00350653" w:rsidRPr="0040301D">
        <w:rPr>
          <w:rFonts w:cstheme="minorHAnsi"/>
          <w:b/>
        </w:rPr>
        <w:t xml:space="preserve"> z Wykonawcami, informacje o środkach komunikacji elektronicznej, przy użyciu których Zamawiający będzie komunikował się z wykonawcami oraz sposobie przekazywania oświadczeń i dokumentów, a także wskazanie osób uprawnionych do porozumiewania się z wykonawcami oraz </w:t>
      </w:r>
      <w:r w:rsidR="00350653" w:rsidRPr="0040301D">
        <w:rPr>
          <w:rFonts w:cstheme="minorHAnsi"/>
          <w:b/>
          <w:color w:val="333333"/>
          <w:shd w:val="clear" w:color="auto" w:fill="FFFFFF"/>
        </w:rPr>
        <w:t>informacje o wymaganiach technicznych i organizacyjnych sporz</w:t>
      </w:r>
      <w:r w:rsidR="00350653" w:rsidRPr="0040301D">
        <w:rPr>
          <w:rFonts w:cstheme="minorHAnsi" w:hint="eastAsia"/>
          <w:b/>
          <w:color w:val="333333"/>
          <w:shd w:val="clear" w:color="auto" w:fill="FFFFFF"/>
        </w:rPr>
        <w:t>ą</w:t>
      </w:r>
      <w:r w:rsidR="00350653" w:rsidRPr="0040301D">
        <w:rPr>
          <w:rFonts w:asciiTheme="minorHAnsi" w:hAnsiTheme="minorHAnsi" w:cstheme="minorHAnsi"/>
          <w:b/>
          <w:color w:val="333333"/>
          <w:sz w:val="22"/>
          <w:shd w:val="clear" w:color="auto" w:fill="FFFFFF"/>
        </w:rPr>
        <w:t>dzania, wysy</w:t>
      </w:r>
      <w:r w:rsidR="00350653" w:rsidRPr="0040301D">
        <w:rPr>
          <w:rFonts w:cstheme="minorHAnsi" w:hint="eastAsia"/>
          <w:b/>
          <w:color w:val="333333"/>
          <w:shd w:val="clear" w:color="auto" w:fill="FFFFFF"/>
        </w:rPr>
        <w:t>ł</w:t>
      </w:r>
      <w:r w:rsidR="00350653" w:rsidRPr="0040301D">
        <w:rPr>
          <w:rFonts w:asciiTheme="minorHAnsi" w:hAnsiTheme="minorHAnsi" w:cstheme="minorHAnsi"/>
          <w:b/>
          <w:color w:val="333333"/>
          <w:sz w:val="22"/>
          <w:shd w:val="clear" w:color="auto" w:fill="FFFFFF"/>
        </w:rPr>
        <w:t>ania i odbierania korespondencji elektronicznej</w:t>
      </w:r>
      <w:r w:rsidR="00350653" w:rsidRPr="00AB0406">
        <w:rPr>
          <w:rFonts w:cstheme="minorHAnsi"/>
          <w:color w:val="333333"/>
          <w:shd w:val="clear" w:color="auto" w:fill="FFFFFF"/>
        </w:rPr>
        <w:t xml:space="preserve"> </w:t>
      </w:r>
      <w:r w:rsidR="00B943CE">
        <w:rPr>
          <w:rFonts w:cstheme="minorHAnsi"/>
          <w:color w:val="333333"/>
          <w:shd w:val="clear" w:color="auto" w:fill="FFFFFF"/>
        </w:rPr>
        <w:t xml:space="preserve">1. </w:t>
      </w:r>
      <w:r w:rsidR="00623016" w:rsidRPr="00623016">
        <w:rPr>
          <w:rFonts w:asciiTheme="minorHAnsi" w:eastAsia="Times New Roman" w:hAnsiTheme="minorHAnsi" w:cstheme="minorHAnsi"/>
          <w:color w:val="333333"/>
          <w:sz w:val="22"/>
          <w:lang w:eastAsia="pl-PL"/>
        </w:rPr>
        <w:t xml:space="preserve">Komunikacja  w  postępowaniu  o  udzielenie  zamówienia,  w  tym  składanie  ofert, wymiana informacji oraz przekazywanie dokumentów lub oświadczeń między zamawiającym a wykonawcą, odbywa się przy </w:t>
      </w:r>
      <w:r w:rsidR="00623016" w:rsidRPr="0040301D">
        <w:rPr>
          <w:rFonts w:asciiTheme="minorHAnsi" w:eastAsia="Times New Roman" w:hAnsiTheme="minorHAnsi" w:cstheme="minorHAnsi"/>
          <w:color w:val="333333"/>
          <w:sz w:val="22"/>
          <w:lang w:eastAsia="pl-PL"/>
        </w:rPr>
        <w:t xml:space="preserve">użyciu środków komunikacji elektronicznej, zgodnie z </w:t>
      </w:r>
      <w:r w:rsidR="00B943CE" w:rsidRPr="0040301D">
        <w:rPr>
          <w:rFonts w:asciiTheme="minorHAnsi" w:eastAsia="Times New Roman" w:hAnsiTheme="minorHAnsi" w:cstheme="minorHAnsi"/>
          <w:color w:val="333333"/>
          <w:sz w:val="22"/>
          <w:lang w:eastAsia="pl-PL"/>
        </w:rPr>
        <w:t>rt.</w:t>
      </w:r>
      <w:r w:rsidR="00623016" w:rsidRPr="0040301D">
        <w:rPr>
          <w:rFonts w:asciiTheme="minorHAnsi" w:eastAsia="Times New Roman" w:hAnsiTheme="minorHAnsi" w:cstheme="minorHAnsi"/>
          <w:color w:val="333333"/>
          <w:sz w:val="22"/>
          <w:lang w:eastAsia="pl-PL"/>
        </w:rPr>
        <w:t>. 61 ust. 1p.z.p.</w:t>
      </w:r>
    </w:p>
    <w:p w14:paraId="39493380" w14:textId="6DD3AC21" w:rsidR="003A7915" w:rsidRPr="0040301D" w:rsidRDefault="003A7915" w:rsidP="0040301D">
      <w:pPr>
        <w:pStyle w:val="Akapitzlist"/>
        <w:numPr>
          <w:ilvl w:val="1"/>
          <w:numId w:val="31"/>
        </w:numPr>
        <w:shd w:val="clear" w:color="auto" w:fill="FFFFFF"/>
        <w:spacing w:before="15"/>
        <w:rPr>
          <w:rFonts w:asciiTheme="minorHAnsi" w:hAnsiTheme="minorHAnsi" w:cstheme="minorHAnsi"/>
          <w:sz w:val="22"/>
        </w:rPr>
      </w:pPr>
      <w:r w:rsidRPr="0040301D">
        <w:rPr>
          <w:rFonts w:asciiTheme="minorHAnsi" w:hAnsiTheme="minorHAnsi" w:cstheme="minorHAnsi"/>
          <w:sz w:val="22"/>
        </w:rPr>
        <w:t>poczty elektronicznej</w:t>
      </w:r>
      <w:r w:rsidR="00AB39EB">
        <w:rPr>
          <w:rFonts w:asciiTheme="minorHAnsi" w:hAnsiTheme="minorHAnsi" w:cstheme="minorHAnsi"/>
          <w:sz w:val="22"/>
        </w:rPr>
        <w:t>:</w:t>
      </w:r>
      <w:r w:rsidRPr="0040301D">
        <w:rPr>
          <w:rFonts w:asciiTheme="minorHAnsi" w:hAnsiTheme="minorHAnsi" w:cstheme="minorHAnsi"/>
          <w:sz w:val="22"/>
        </w:rPr>
        <w:t xml:space="preserve"> </w:t>
      </w:r>
      <w:r w:rsidRPr="0040301D">
        <w:rPr>
          <w:rFonts w:asciiTheme="minorHAnsi" w:hAnsiTheme="minorHAnsi" w:cstheme="minorHAnsi"/>
          <w:b/>
          <w:sz w:val="22"/>
        </w:rPr>
        <w:t>dzialzamowien@ibwpan.gda.pl</w:t>
      </w:r>
      <w:r w:rsidRPr="0040301D">
        <w:rPr>
          <w:rFonts w:asciiTheme="minorHAnsi" w:hAnsiTheme="minorHAnsi" w:cstheme="minorHAnsi"/>
          <w:sz w:val="22"/>
        </w:rPr>
        <w:t xml:space="preserve"> (korespondencja oprócz Ofert)</w:t>
      </w:r>
    </w:p>
    <w:p w14:paraId="0CBC880D" w14:textId="77777777" w:rsidR="003A7915" w:rsidRPr="0040301D" w:rsidRDefault="003A7915" w:rsidP="0040301D">
      <w:pPr>
        <w:shd w:val="clear" w:color="auto" w:fill="FFFFFF"/>
        <w:spacing w:before="15"/>
        <w:ind w:left="720"/>
        <w:rPr>
          <w:rFonts w:cstheme="minorHAnsi"/>
        </w:rPr>
      </w:pPr>
      <w:r w:rsidRPr="0040301D">
        <w:rPr>
          <w:rFonts w:cstheme="minorHAnsi"/>
        </w:rPr>
        <w:t xml:space="preserve">1.2 Platformy e-Zamówienia </w:t>
      </w:r>
      <w:r w:rsidRPr="0040301D">
        <w:rPr>
          <w:rFonts w:cstheme="minorHAnsi"/>
          <w:b/>
        </w:rPr>
        <w:t>https://ezamowienia.gov.pl/pl/</w:t>
      </w:r>
      <w:r w:rsidRPr="0040301D">
        <w:rPr>
          <w:rFonts w:cstheme="minorHAnsi"/>
        </w:rPr>
        <w:t xml:space="preserve"> (Ogłoszenie o zamówieniu, informacje o postępowaniu, składanie OFERT)</w:t>
      </w:r>
    </w:p>
    <w:p w14:paraId="55FBFE3F" w14:textId="72F7805F" w:rsidR="003A7915" w:rsidRPr="0040301D" w:rsidRDefault="003A7915" w:rsidP="0040301D">
      <w:pPr>
        <w:shd w:val="clear" w:color="auto" w:fill="FFFFFF"/>
        <w:spacing w:before="15"/>
        <w:ind w:left="720"/>
        <w:rPr>
          <w:rFonts w:eastAsia="Times New Roman" w:cstheme="minorHAnsi"/>
          <w:color w:val="333333"/>
          <w:lang w:eastAsia="pl-PL"/>
        </w:rPr>
      </w:pPr>
      <w:r w:rsidRPr="0040301D">
        <w:rPr>
          <w:rFonts w:cstheme="minorHAnsi"/>
        </w:rPr>
        <w:t>1.3. strony internetow</w:t>
      </w:r>
      <w:r w:rsidR="00AB39EB" w:rsidRPr="0040301D">
        <w:rPr>
          <w:rFonts w:cstheme="minorHAnsi"/>
        </w:rPr>
        <w:t xml:space="preserve">ej Zamawiającego </w:t>
      </w:r>
      <w:r w:rsidR="00AB39EB" w:rsidRPr="0040301D">
        <w:rPr>
          <w:rFonts w:cstheme="minorHAnsi"/>
          <w:b/>
        </w:rPr>
        <w:t>https://www.ibwpan</w:t>
      </w:r>
      <w:r w:rsidRPr="0040301D">
        <w:rPr>
          <w:rFonts w:cstheme="minorHAnsi"/>
          <w:b/>
        </w:rPr>
        <w:t xml:space="preserve">.gda.pl/ </w:t>
      </w:r>
      <w:r w:rsidRPr="0040301D">
        <w:rPr>
          <w:rFonts w:cstheme="minorHAnsi"/>
        </w:rPr>
        <w:t>(Ogłoszenie o zamówieniu, dokumenty zamówienia, w tym SWZ i Informacje dla Wykonawców).</w:t>
      </w:r>
    </w:p>
    <w:p w14:paraId="3F55A7A7" w14:textId="77777777" w:rsidR="003A7915" w:rsidRPr="00623016" w:rsidRDefault="003A7915" w:rsidP="0040301D">
      <w:pPr>
        <w:pStyle w:val="Akapitzlist"/>
        <w:shd w:val="clear" w:color="auto" w:fill="FFFFFF"/>
        <w:spacing w:before="15"/>
        <w:rPr>
          <w:rFonts w:asciiTheme="minorHAnsi" w:eastAsia="Times New Roman" w:hAnsiTheme="minorHAnsi" w:cstheme="minorHAnsi"/>
          <w:color w:val="333333"/>
          <w:sz w:val="22"/>
          <w:lang w:eastAsia="pl-PL"/>
        </w:rPr>
      </w:pPr>
    </w:p>
    <w:p w14:paraId="223DEB73" w14:textId="7309929C" w:rsidR="00623016" w:rsidRPr="0040301D" w:rsidRDefault="00B943CE" w:rsidP="0040301D">
      <w:pPr>
        <w:shd w:val="clear" w:color="auto" w:fill="FFFFFF"/>
        <w:spacing w:before="15"/>
        <w:ind w:left="720"/>
        <w:rPr>
          <w:rFonts w:eastAsia="Times New Roman" w:cstheme="minorHAnsi"/>
          <w:color w:val="333333"/>
          <w:lang w:eastAsia="pl-PL"/>
        </w:rPr>
      </w:pPr>
      <w:r>
        <w:rPr>
          <w:rFonts w:eastAsia="Times New Roman" w:cstheme="minorHAnsi"/>
          <w:color w:val="333333"/>
          <w:lang w:eastAsia="pl-PL"/>
        </w:rPr>
        <w:t xml:space="preserve">2. </w:t>
      </w:r>
      <w:r w:rsidR="00623016" w:rsidRPr="0040301D">
        <w:rPr>
          <w:rFonts w:eastAsia="Times New Roman" w:cstheme="minorHAnsi"/>
          <w:color w:val="333333"/>
          <w:lang w:eastAsia="pl-PL"/>
        </w:rPr>
        <w:t xml:space="preserve">Zamawiający zamieścił w sekcji I SWZ informacje o środkach komunikacji elektronicznej, przy użyciu których będzie komunikował się z wykonawcami, </w:t>
      </w:r>
    </w:p>
    <w:p w14:paraId="3C7E5A9E" w14:textId="58A37628" w:rsidR="00623016" w:rsidRPr="00623016" w:rsidRDefault="00623016" w:rsidP="0040301D">
      <w:pPr>
        <w:pStyle w:val="Akapitzlist"/>
        <w:numPr>
          <w:ilvl w:val="0"/>
          <w:numId w:val="30"/>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 xml:space="preserve">Informacje  o  wymaganiach  technicznych i  organizacyjnych sporządzania, wysyłania i odbierania korespondencji elektronicznej: </w:t>
      </w:r>
      <w:r w:rsidR="00476359" w:rsidRPr="00476359">
        <w:rPr>
          <w:rFonts w:asciiTheme="minorHAnsi" w:eastAsia="Times New Roman" w:hAnsiTheme="minorHAnsi" w:cstheme="minorHAnsi"/>
          <w:color w:val="333333"/>
          <w:sz w:val="22"/>
          <w:lang w:eastAsia="pl-PL"/>
        </w:rPr>
        <w:t>https://ezamowienia.gov.pl/pl/komponent-edukacyjny/</w:t>
      </w:r>
      <w:r w:rsidR="00476359" w:rsidRPr="0040301D" w:rsidDel="00476359">
        <w:rPr>
          <w:rFonts w:asciiTheme="minorHAnsi" w:eastAsia="Times New Roman" w:hAnsiTheme="minorHAnsi" w:cstheme="minorHAnsi"/>
          <w:color w:val="333333"/>
          <w:sz w:val="22"/>
          <w:lang w:eastAsia="pl-PL"/>
        </w:rPr>
        <w:t xml:space="preserve"> </w:t>
      </w:r>
    </w:p>
    <w:p w14:paraId="56672FF2" w14:textId="71DA5CE4" w:rsidR="00623016" w:rsidRPr="00623016" w:rsidRDefault="00623016" w:rsidP="0040301D">
      <w:pPr>
        <w:pStyle w:val="Akapitzlist"/>
        <w:numPr>
          <w:ilvl w:val="0"/>
          <w:numId w:val="30"/>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Zamawiający  korzysta  w  postępowaniu  o  udzielenie  zamówienia  tylko  z  takich narzędzi i urządzeń komunikacji elektronicznej, które są niedyskryminujące, ogólnie dostępne oraz  interoperacyjne  w  rozumieniu ustawy z  dnia  17  lutego  2005  r.  o  informatyzacji działalności podmiotów realizujących zadania publiczne,  z produktami   powszechnie   używanymi   służącymi   elektronicznemu    przechowywaniu, przetwarzaniu  i  przesyłaniu  danych,  i  które  nie  ograniczają  wykonawcom  dostępu  do postępowania o udzielenie zamówienia, zgodnie z art. 64p.z.p.</w:t>
      </w:r>
    </w:p>
    <w:p w14:paraId="4FA73ADE" w14:textId="77777777" w:rsidR="00623016" w:rsidRPr="00623016" w:rsidRDefault="00623016" w:rsidP="0040301D">
      <w:pPr>
        <w:pStyle w:val="Akapitzlist"/>
        <w:numPr>
          <w:ilvl w:val="0"/>
          <w:numId w:val="30"/>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Zamawiający wymaga złożenia ofert przy użyciu tych samych środków komunikacji elektronicznej,  zapewniających  zachowanie  integralności,  autentyczności,  nienaruszalności danych  i  poufności  ofert  w  ramach  wymiany  i  przechowywania  informacji,  w  tym zapewniających możliwość zapoznania się z treścią ofert wyłącznie po upływie terminu na składanie ofert, zgodnie z art. 68p.z.p.</w:t>
      </w:r>
    </w:p>
    <w:p w14:paraId="5D8A3C53" w14:textId="77777777" w:rsidR="00623016" w:rsidRPr="00623016" w:rsidRDefault="00623016" w:rsidP="0040301D">
      <w:pPr>
        <w:pStyle w:val="Akapitzlist"/>
        <w:numPr>
          <w:ilvl w:val="0"/>
          <w:numId w:val="30"/>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W postępowaniu o udzielenie zamówienia nie wystąpiła żadna z przesłanek określona w art.   65   ust.   1p.z.p.,  dlatego  zamawiający  nie  odstępuje  od  wymagania  użycia  w postępowaniu środków komunikacji elektronicznej.</w:t>
      </w:r>
    </w:p>
    <w:p w14:paraId="1B3928A7" w14:textId="77777777" w:rsidR="00623016" w:rsidRPr="00623016" w:rsidRDefault="00623016" w:rsidP="0040301D">
      <w:pPr>
        <w:pStyle w:val="Akapitzlist"/>
        <w:numPr>
          <w:ilvl w:val="0"/>
          <w:numId w:val="30"/>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lastRenderedPageBreak/>
        <w:t>W postępowaniu o udzielenie zamówienia nie wystąpiła żadna z przesłanek określona w art.  66  ust.  1p.z.p.,  dlatego  zamawiający  nie  wymaga  użycia  narzędzi,  urządzeń  lub formatów plików, które nie są ogólnie dostępne.</w:t>
      </w:r>
    </w:p>
    <w:p w14:paraId="7AD942BD" w14:textId="77777777" w:rsidR="00623016" w:rsidRPr="00623016" w:rsidRDefault="00623016" w:rsidP="0040301D">
      <w:pPr>
        <w:pStyle w:val="Akapitzlist"/>
        <w:numPr>
          <w:ilvl w:val="0"/>
          <w:numId w:val="30"/>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Zamawiający  żąda  od  wykonawców  niezwłocznego  potwierdzenia  otrzymania oświadczeń,  wniosków,  zawiadomień  oraz  informacji  przekazanych  wykonawcom  przy użyciu środków komunikacji elektronicznej.</w:t>
      </w:r>
    </w:p>
    <w:p w14:paraId="7BE25613" w14:textId="77777777" w:rsidR="00623016" w:rsidRPr="00623016" w:rsidRDefault="00623016" w:rsidP="0040301D">
      <w:pPr>
        <w:pStyle w:val="Akapitzlist"/>
        <w:numPr>
          <w:ilvl w:val="0"/>
          <w:numId w:val="30"/>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Zamawiający  będzie  niezwłocznie  potwierdzać  otrzymanie  oświadczeń,  wniosków, zawiadomień  oraz  informacji  przekazanych  przez  wykonawców  przy  użyciu  środków komunikacji elektronicznej.</w:t>
      </w:r>
    </w:p>
    <w:p w14:paraId="350D1C33" w14:textId="77777777" w:rsidR="00B77CAC" w:rsidRPr="00C83CFB" w:rsidRDefault="00B77CAC" w:rsidP="000A5EFA">
      <w:pPr>
        <w:pStyle w:val="Default"/>
        <w:spacing w:before="80" w:line="288" w:lineRule="auto"/>
        <w:ind w:left="567" w:hanging="567"/>
        <w:jc w:val="both"/>
        <w:rPr>
          <w:rFonts w:asciiTheme="minorHAnsi" w:hAnsiTheme="minorHAnsi" w:cstheme="minorHAnsi"/>
          <w:sz w:val="22"/>
          <w:szCs w:val="22"/>
        </w:rPr>
      </w:pPr>
    </w:p>
    <w:p w14:paraId="52FFAFC3" w14:textId="77777777" w:rsidR="000A5EFA" w:rsidRPr="0040301D" w:rsidRDefault="000A5EFA" w:rsidP="000A5EFA">
      <w:pPr>
        <w:pStyle w:val="Default"/>
        <w:spacing w:before="80" w:line="288" w:lineRule="auto"/>
        <w:ind w:left="567" w:hanging="567"/>
        <w:jc w:val="both"/>
        <w:rPr>
          <w:rFonts w:asciiTheme="minorHAnsi" w:hAnsiTheme="minorHAnsi" w:cstheme="minorHAnsi"/>
          <w:b/>
          <w:sz w:val="22"/>
          <w:szCs w:val="22"/>
        </w:rPr>
      </w:pPr>
      <w:r w:rsidRPr="0040301D">
        <w:rPr>
          <w:rFonts w:asciiTheme="minorHAnsi" w:hAnsiTheme="minorHAnsi" w:cstheme="minorHAnsi"/>
          <w:b/>
          <w:sz w:val="22"/>
          <w:szCs w:val="22"/>
        </w:rPr>
        <w:t xml:space="preserve">VIII. </w:t>
      </w:r>
      <w:r w:rsidRPr="0040301D">
        <w:rPr>
          <w:rFonts w:asciiTheme="minorHAnsi" w:hAnsiTheme="minorHAnsi" w:cstheme="minorHAnsi"/>
          <w:b/>
          <w:sz w:val="22"/>
          <w:szCs w:val="22"/>
        </w:rPr>
        <w:tab/>
        <w:t xml:space="preserve">Wymagania dotyczące wadium </w:t>
      </w:r>
    </w:p>
    <w:p w14:paraId="004A4F18" w14:textId="77777777" w:rsidR="005A657C" w:rsidRPr="0074170C" w:rsidRDefault="005A657C" w:rsidP="000A5EFA">
      <w:pPr>
        <w:pStyle w:val="Default"/>
        <w:spacing w:before="80" w:line="288" w:lineRule="auto"/>
        <w:ind w:left="567" w:hanging="567"/>
        <w:jc w:val="both"/>
        <w:rPr>
          <w:rFonts w:asciiTheme="minorHAnsi" w:hAnsiTheme="minorHAnsi" w:cstheme="minorHAnsi"/>
          <w:sz w:val="22"/>
          <w:szCs w:val="22"/>
        </w:rPr>
      </w:pPr>
      <w:r w:rsidRPr="0040301D">
        <w:rPr>
          <w:rFonts w:asciiTheme="minorHAnsi" w:hAnsiTheme="minorHAnsi" w:cstheme="minorHAnsi"/>
          <w:color w:val="auto"/>
        </w:rPr>
        <w:t>Zamawiający nie wymaga wniesienia wadium</w:t>
      </w:r>
      <w:r w:rsidRPr="0074170C" w:rsidDel="005A657C">
        <w:rPr>
          <w:rFonts w:asciiTheme="minorHAnsi" w:hAnsiTheme="minorHAnsi" w:cstheme="minorHAnsi"/>
          <w:sz w:val="22"/>
          <w:szCs w:val="22"/>
        </w:rPr>
        <w:t xml:space="preserve"> </w:t>
      </w:r>
    </w:p>
    <w:p w14:paraId="37487ECF" w14:textId="77777777" w:rsidR="000A5EFA" w:rsidRPr="0040301D" w:rsidRDefault="000A5EFA" w:rsidP="000A5EFA">
      <w:pPr>
        <w:pStyle w:val="Default"/>
        <w:spacing w:before="80" w:line="288" w:lineRule="auto"/>
        <w:ind w:left="567" w:hanging="567"/>
        <w:jc w:val="both"/>
        <w:rPr>
          <w:rFonts w:asciiTheme="minorHAnsi" w:hAnsiTheme="minorHAnsi" w:cstheme="minorHAnsi"/>
          <w:b/>
          <w:sz w:val="22"/>
          <w:szCs w:val="22"/>
        </w:rPr>
      </w:pPr>
      <w:r w:rsidRPr="0040301D">
        <w:rPr>
          <w:rFonts w:asciiTheme="minorHAnsi" w:hAnsiTheme="minorHAnsi" w:cstheme="minorHAnsi"/>
          <w:b/>
          <w:sz w:val="22"/>
          <w:szCs w:val="22"/>
        </w:rPr>
        <w:t xml:space="preserve">IX. </w:t>
      </w:r>
      <w:r w:rsidRPr="0040301D">
        <w:rPr>
          <w:rFonts w:asciiTheme="minorHAnsi" w:hAnsiTheme="minorHAnsi" w:cstheme="minorHAnsi"/>
          <w:b/>
          <w:sz w:val="22"/>
          <w:szCs w:val="22"/>
        </w:rPr>
        <w:tab/>
        <w:t xml:space="preserve">Termin związania ofertą </w:t>
      </w:r>
    </w:p>
    <w:p w14:paraId="1506494F" w14:textId="77777777" w:rsidR="005A657C" w:rsidRPr="004C4EF3" w:rsidRDefault="005A657C" w:rsidP="005A657C">
      <w:pPr>
        <w:pStyle w:val="Default"/>
        <w:spacing w:line="276" w:lineRule="auto"/>
        <w:contextualSpacing/>
        <w:jc w:val="both"/>
        <w:rPr>
          <w:color w:val="auto"/>
        </w:rPr>
      </w:pPr>
      <w:r w:rsidRPr="0040301D">
        <w:rPr>
          <w:rFonts w:asciiTheme="minorHAnsi" w:hAnsiTheme="minorHAnsi" w:cstheme="minorHAnsi"/>
          <w:color w:val="auto"/>
          <w:sz w:val="22"/>
          <w:szCs w:val="22"/>
        </w:rPr>
        <w:t>Wykonawcy pozostają związani ofertą przez okres 30 dni od upływu terminu do składania ofert</w:t>
      </w:r>
      <w:r w:rsidRPr="004C4EF3">
        <w:rPr>
          <w:color w:val="auto"/>
        </w:rPr>
        <w:t xml:space="preserve">. </w:t>
      </w:r>
    </w:p>
    <w:p w14:paraId="6896CA01" w14:textId="77777777" w:rsidR="000A5EFA" w:rsidRPr="0040301D" w:rsidRDefault="000A5EFA" w:rsidP="000A5EFA">
      <w:pPr>
        <w:pStyle w:val="Default"/>
        <w:spacing w:before="80" w:line="288" w:lineRule="auto"/>
        <w:ind w:left="567" w:hanging="567"/>
        <w:jc w:val="both"/>
        <w:rPr>
          <w:rFonts w:asciiTheme="minorHAnsi" w:hAnsiTheme="minorHAnsi" w:cstheme="minorHAnsi"/>
          <w:b/>
          <w:sz w:val="22"/>
          <w:szCs w:val="22"/>
        </w:rPr>
      </w:pPr>
      <w:r w:rsidRPr="0040301D">
        <w:rPr>
          <w:rFonts w:asciiTheme="minorHAnsi" w:hAnsiTheme="minorHAnsi" w:cstheme="minorHAnsi"/>
          <w:b/>
          <w:sz w:val="22"/>
          <w:szCs w:val="22"/>
        </w:rPr>
        <w:t xml:space="preserve">X. </w:t>
      </w:r>
      <w:r w:rsidRPr="0040301D">
        <w:rPr>
          <w:rFonts w:asciiTheme="minorHAnsi" w:hAnsiTheme="minorHAnsi" w:cstheme="minorHAnsi"/>
          <w:b/>
          <w:sz w:val="22"/>
          <w:szCs w:val="22"/>
        </w:rPr>
        <w:tab/>
        <w:t xml:space="preserve">Opis sposobu przygotowania ofert. </w:t>
      </w:r>
    </w:p>
    <w:p w14:paraId="7BD0875D" w14:textId="77777777" w:rsidR="00623016" w:rsidRPr="00623016" w:rsidRDefault="00623016" w:rsidP="00623016">
      <w:pPr>
        <w:pStyle w:val="Akapitzlist"/>
        <w:numPr>
          <w:ilvl w:val="0"/>
          <w:numId w:val="28"/>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Wymogi formalne sporządzenia oferty:</w:t>
      </w:r>
    </w:p>
    <w:p w14:paraId="09E5F66C" w14:textId="77777777" w:rsidR="00623016" w:rsidRPr="00623016" w:rsidRDefault="00623016" w:rsidP="00623016">
      <w:pPr>
        <w:pStyle w:val="Akapitzlist"/>
        <w:numPr>
          <w:ilvl w:val="0"/>
          <w:numId w:val="29"/>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oferta musi być złożona przy użyciu środków komunikacji elektronicznej, zgodnie z art. 61 ust. 1p.z.p.;</w:t>
      </w:r>
    </w:p>
    <w:p w14:paraId="562B359F" w14:textId="1A646E00" w:rsidR="00623016" w:rsidRPr="00623016" w:rsidRDefault="00623016" w:rsidP="00623016">
      <w:pPr>
        <w:pStyle w:val="Akapitzlist"/>
        <w:numPr>
          <w:ilvl w:val="0"/>
          <w:numId w:val="29"/>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ofertę  na</w:t>
      </w:r>
      <w:r w:rsidR="005A657C">
        <w:rPr>
          <w:rFonts w:asciiTheme="minorHAnsi" w:eastAsia="Times New Roman" w:hAnsiTheme="minorHAnsi" w:cstheme="minorHAnsi"/>
          <w:color w:val="333333"/>
          <w:sz w:val="22"/>
          <w:lang w:eastAsia="pl-PL"/>
        </w:rPr>
        <w:t>leży</w:t>
      </w:r>
      <w:r w:rsidRPr="00623016">
        <w:rPr>
          <w:rFonts w:asciiTheme="minorHAnsi" w:eastAsia="Times New Roman" w:hAnsiTheme="minorHAnsi" w:cstheme="minorHAnsi"/>
          <w:color w:val="333333"/>
          <w:sz w:val="22"/>
          <w:lang w:eastAsia="pl-PL"/>
        </w:rPr>
        <w:t xml:space="preserve">  sporządzić  wypełniając  formularz  oferty  stanowiący  </w:t>
      </w:r>
      <w:r w:rsidRPr="0040301D">
        <w:rPr>
          <w:rFonts w:asciiTheme="minorHAnsi" w:eastAsia="Times New Roman" w:hAnsiTheme="minorHAnsi" w:cstheme="minorHAnsi"/>
          <w:b/>
          <w:color w:val="333333"/>
          <w:sz w:val="22"/>
          <w:lang w:eastAsia="pl-PL"/>
        </w:rPr>
        <w:t xml:space="preserve">załącznik nr </w:t>
      </w:r>
      <w:r w:rsidR="00755793" w:rsidRPr="0040301D">
        <w:rPr>
          <w:rFonts w:asciiTheme="minorHAnsi" w:eastAsia="Times New Roman" w:hAnsiTheme="minorHAnsi" w:cstheme="minorHAnsi"/>
          <w:b/>
          <w:color w:val="333333"/>
          <w:sz w:val="22"/>
          <w:lang w:eastAsia="pl-PL"/>
        </w:rPr>
        <w:t xml:space="preserve">2  </w:t>
      </w:r>
      <w:r w:rsidRPr="0040301D">
        <w:rPr>
          <w:rFonts w:asciiTheme="minorHAnsi" w:eastAsia="Times New Roman" w:hAnsiTheme="minorHAnsi" w:cstheme="minorHAnsi"/>
          <w:b/>
          <w:color w:val="333333"/>
          <w:sz w:val="22"/>
          <w:lang w:eastAsia="pl-PL"/>
        </w:rPr>
        <w:t>do SWZ</w:t>
      </w:r>
    </w:p>
    <w:p w14:paraId="52B4EAEE" w14:textId="77777777" w:rsidR="00623016" w:rsidRPr="00623016" w:rsidRDefault="00623016" w:rsidP="00623016">
      <w:pPr>
        <w:pStyle w:val="Akapitzlist"/>
        <w:numPr>
          <w:ilvl w:val="0"/>
          <w:numId w:val="29"/>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oferta –pod rygorem odrzucenia –musi być przygotowana w języku polskim, zgodnie z art. 20 ust. 1i 2p.z.p.;</w:t>
      </w:r>
    </w:p>
    <w:p w14:paraId="01A581F5" w14:textId="77777777" w:rsidR="00623016" w:rsidRPr="00623016" w:rsidRDefault="00623016" w:rsidP="00623016">
      <w:pPr>
        <w:pStyle w:val="Akapitzlist"/>
        <w:numPr>
          <w:ilvl w:val="0"/>
          <w:numId w:val="29"/>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wykonawca ma obowiązek poinformowania zamawiającego, że wybór jego oferty będzie prowadził do powstania u zamawiającego obowiązku podatkowego, zgodnie z art.  225p.z.p.;</w:t>
      </w:r>
    </w:p>
    <w:p w14:paraId="45775125" w14:textId="77777777" w:rsidR="00623016" w:rsidRPr="00623016" w:rsidRDefault="00623016" w:rsidP="00623016">
      <w:pPr>
        <w:pStyle w:val="Akapitzlist"/>
        <w:numPr>
          <w:ilvl w:val="0"/>
          <w:numId w:val="29"/>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wszelkie  dokumenty  przedstawiane  przez  wykonawcę  sporządzone  w  językach  obcych muszą  być  przetłumaczone  na  język  polski,  a  tłumaczenie  potwierdzone  przez wykonawcę  pod  rygorem  pominięcia  przez  zamawiającego  tekstu  obcojęzycznego  i tłumaczenia  tekstu  na  język  polski  podczas  kwalifikacji  podmiotowej  wykonawcy  w zakresie braku podstaw wykluczenia i spełnienia warunków udziału w postępowaniu oraz badania i oceny ofert, zgodnie z art. 20 ust. 2p.z.p.;</w:t>
      </w:r>
    </w:p>
    <w:p w14:paraId="0D70DAAD" w14:textId="77777777" w:rsidR="00623016" w:rsidRPr="00623016" w:rsidRDefault="00623016" w:rsidP="00623016">
      <w:pPr>
        <w:pStyle w:val="Akapitzlist"/>
        <w:numPr>
          <w:ilvl w:val="0"/>
          <w:numId w:val="29"/>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wykonawca może przed upływem terminu składania ofert wnieść poprawki w ofercie w tej  samej  formie  co  oferta  pod  rygorem  pominięcia  poprawek  przez  zamawiającego podczas  kwalifikacji  podmiotowej  wykonawcy  w  zakresie  braku  podstaw  wykluczenia  i spełnienia warunków udziału w postępowaniu oraz badania i oceny ofert;</w:t>
      </w:r>
    </w:p>
    <w:p w14:paraId="3D81E2CF" w14:textId="77777777" w:rsidR="00623016" w:rsidRPr="00623016" w:rsidRDefault="00623016" w:rsidP="00623016">
      <w:pPr>
        <w:pStyle w:val="Akapitzlist"/>
        <w:numPr>
          <w:ilvl w:val="0"/>
          <w:numId w:val="29"/>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wykonawca może złożyć tylko jedną ofertę, w której musi być zaoferowana tylko jedna cena, zgodnie z art. 218p.z.p.;</w:t>
      </w:r>
    </w:p>
    <w:p w14:paraId="3AE6EF60" w14:textId="77777777" w:rsidR="00623016" w:rsidRPr="00623016" w:rsidRDefault="00623016" w:rsidP="00623016">
      <w:pPr>
        <w:pStyle w:val="Akapitzlist"/>
        <w:numPr>
          <w:ilvl w:val="0"/>
          <w:numId w:val="29"/>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oferta  musi  być  złożona  w  oryginale,  podpisana  przez  osobę  uprawnioną  do reprezentowania wykonawcy kwalifikowanym podpisem elektronicznym i zamawiający nie dopuszcza możliwości  złożenia skanu oferty opatrzonej  kwalifikowanym  podpisem elektronicznym;</w:t>
      </w:r>
    </w:p>
    <w:p w14:paraId="4879F6FD" w14:textId="77777777" w:rsidR="00623016" w:rsidRPr="00623016" w:rsidRDefault="00623016" w:rsidP="00623016">
      <w:pPr>
        <w:pStyle w:val="Akapitzlist"/>
        <w:numPr>
          <w:ilvl w:val="0"/>
          <w:numId w:val="29"/>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informacje zastrzeżone jako tajemnica przedsiębiorstwa muszą być złożone w osobnym pliku pt.: „TAJEMNICA PRZEDSIĘBIORSTWA” z oznaczonym typem dokumentu jako „Tajemnica  przedsiębiorstwa”;  brak  wydzielenia  pliku  stanowiącego  tajemnicę przedsiębiorstwa  oznaczać  będzie,  że  wszelkie  oświadczenia  i  dokumenty  składane  w trakcie postępowania są jawne bez zastrzeżeń; zastrzeżenie informacji, które nie stanowią tajemnicy przedsiębiorstwa w rozumieniu ustawy z dnia 16 kwietnia 1993 r. o zwalczaniu nieuczciwej konkurencji Dz.U. z 2020 r. poz. 1913) skutkować będzie ich odtajnieniem;</w:t>
      </w:r>
    </w:p>
    <w:p w14:paraId="0A051BD5" w14:textId="77777777" w:rsidR="00623016" w:rsidRPr="00623016" w:rsidRDefault="00623016" w:rsidP="00623016">
      <w:pPr>
        <w:pStyle w:val="Akapitzlist"/>
        <w:numPr>
          <w:ilvl w:val="0"/>
          <w:numId w:val="29"/>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wykonawca do upływu terminu składania ofert może zmienić lub wycofać ofertę, zgodnie z art.  219  ust.  2p.z.p.,  przez  złożenie  oświadczenia  w  tej  samej  formie,  która  jest wymagana do złożenia oferty.</w:t>
      </w:r>
    </w:p>
    <w:p w14:paraId="01097EA5" w14:textId="77777777" w:rsidR="00415823" w:rsidRPr="00AB0406" w:rsidRDefault="00415823" w:rsidP="00415823">
      <w:pPr>
        <w:shd w:val="clear" w:color="auto" w:fill="FFFFFF"/>
        <w:spacing w:before="15"/>
        <w:rPr>
          <w:rFonts w:eastAsia="Times New Roman" w:cstheme="minorHAnsi"/>
          <w:color w:val="333333"/>
          <w:lang w:eastAsia="pl-PL"/>
        </w:rPr>
      </w:pPr>
    </w:p>
    <w:p w14:paraId="644C1F42" w14:textId="77777777" w:rsidR="00623016" w:rsidRPr="00623016" w:rsidRDefault="00623016" w:rsidP="00623016">
      <w:pPr>
        <w:pStyle w:val="Akapitzlist"/>
        <w:numPr>
          <w:ilvl w:val="0"/>
          <w:numId w:val="28"/>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Koszty  opracowania  i  dostarczenia  oferty  oraz  uczestnictwa  w  przetargu  obciążają wyłącznie wykonawcę.</w:t>
      </w:r>
    </w:p>
    <w:p w14:paraId="57582455" w14:textId="77777777" w:rsidR="00623016" w:rsidRPr="00623016" w:rsidRDefault="00623016" w:rsidP="00623016">
      <w:pPr>
        <w:pStyle w:val="Akapitzlist"/>
        <w:numPr>
          <w:ilvl w:val="0"/>
          <w:numId w:val="28"/>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lastRenderedPageBreak/>
        <w:t>Wykonawca może zwrócić się do zamawiającego o wyjaśnienie treści SWZ, zgodnie z art. 135 ust. 1p.z.p.</w:t>
      </w:r>
    </w:p>
    <w:p w14:paraId="6B76B1C2" w14:textId="77777777" w:rsidR="00623016" w:rsidRPr="00623016" w:rsidRDefault="00623016" w:rsidP="00623016">
      <w:pPr>
        <w:pStyle w:val="Akapitzlist"/>
        <w:numPr>
          <w:ilvl w:val="0"/>
          <w:numId w:val="28"/>
        </w:numPr>
        <w:shd w:val="clear" w:color="auto" w:fill="FFFFFF"/>
        <w:spacing w:before="15"/>
        <w:rPr>
          <w:rFonts w:asciiTheme="minorHAnsi" w:eastAsia="Times New Roman" w:hAnsiTheme="minorHAnsi" w:cstheme="minorHAnsi"/>
          <w:color w:val="333333"/>
          <w:sz w:val="22"/>
          <w:lang w:eastAsia="pl-PL"/>
        </w:rPr>
      </w:pPr>
      <w:r w:rsidRPr="00623016">
        <w:rPr>
          <w:rFonts w:asciiTheme="minorHAnsi" w:eastAsia="Times New Roman" w:hAnsiTheme="minorHAnsi" w:cstheme="minorHAnsi"/>
          <w:color w:val="333333"/>
          <w:sz w:val="22"/>
          <w:lang w:eastAsia="pl-PL"/>
        </w:rPr>
        <w:t>Zamawiający jest obowiązany udzielić wyjaśnień niezwłocznie, jednak nie później niż na 6 dni przed upływem terminu składania ofert pod warunkiem, że wniosek o wyjaśnienie treści  SWZ wpłynie do  zamawiającego nie później niż na 14 dni  przed  upływem  terminu składania ofert, zgodnie z art. 135 ust. 2p.z.p.</w:t>
      </w:r>
    </w:p>
    <w:p w14:paraId="438E5A5C" w14:textId="77777777" w:rsidR="00CD4413" w:rsidRPr="00C83CFB" w:rsidRDefault="00CD4413" w:rsidP="000A5EFA">
      <w:pPr>
        <w:pStyle w:val="Default"/>
        <w:spacing w:before="80" w:line="288" w:lineRule="auto"/>
        <w:ind w:left="567" w:hanging="567"/>
        <w:jc w:val="both"/>
        <w:rPr>
          <w:rFonts w:asciiTheme="minorHAnsi" w:hAnsiTheme="minorHAnsi" w:cstheme="minorHAnsi"/>
          <w:sz w:val="22"/>
          <w:szCs w:val="22"/>
        </w:rPr>
      </w:pPr>
    </w:p>
    <w:p w14:paraId="472D5111" w14:textId="77777777" w:rsidR="000A5EFA" w:rsidRPr="0040301D" w:rsidRDefault="000A5EFA" w:rsidP="000A5EFA">
      <w:pPr>
        <w:pStyle w:val="Default"/>
        <w:spacing w:before="80" w:line="288" w:lineRule="auto"/>
        <w:ind w:left="567" w:hanging="567"/>
        <w:jc w:val="both"/>
        <w:rPr>
          <w:rFonts w:asciiTheme="minorHAnsi" w:hAnsiTheme="minorHAnsi" w:cstheme="minorHAnsi"/>
          <w:b/>
          <w:sz w:val="22"/>
          <w:szCs w:val="22"/>
        </w:rPr>
      </w:pPr>
      <w:r w:rsidRPr="0040301D">
        <w:rPr>
          <w:rFonts w:asciiTheme="minorHAnsi" w:hAnsiTheme="minorHAnsi" w:cstheme="minorHAnsi"/>
          <w:b/>
          <w:sz w:val="22"/>
          <w:szCs w:val="22"/>
        </w:rPr>
        <w:t xml:space="preserve">XI. </w:t>
      </w:r>
      <w:r w:rsidRPr="0040301D">
        <w:rPr>
          <w:rFonts w:asciiTheme="minorHAnsi" w:hAnsiTheme="minorHAnsi" w:cstheme="minorHAnsi"/>
          <w:b/>
          <w:sz w:val="22"/>
          <w:szCs w:val="22"/>
        </w:rPr>
        <w:tab/>
        <w:t>Miejsce, termin i sposób złożenia oferty, termin otwarcia ofert.</w:t>
      </w:r>
    </w:p>
    <w:p w14:paraId="308BC441" w14:textId="77777777" w:rsidR="00205158" w:rsidRDefault="00205158" w:rsidP="00ED3C92">
      <w:pPr>
        <w:pStyle w:val="Default"/>
        <w:spacing w:before="80" w:line="288" w:lineRule="auto"/>
        <w:ind w:left="709" w:hanging="425"/>
        <w:jc w:val="both"/>
        <w:rPr>
          <w:rFonts w:asciiTheme="minorHAnsi" w:hAnsiTheme="minorHAnsi" w:cstheme="minorHAnsi"/>
          <w:sz w:val="22"/>
          <w:szCs w:val="22"/>
        </w:rPr>
      </w:pPr>
    </w:p>
    <w:p w14:paraId="3867E672" w14:textId="77777777" w:rsidR="006E3C87" w:rsidRDefault="00476359" w:rsidP="00623016">
      <w:pPr>
        <w:pStyle w:val="Default"/>
        <w:spacing w:before="80" w:line="288" w:lineRule="auto"/>
        <w:jc w:val="both"/>
        <w:rPr>
          <w:rFonts w:asciiTheme="minorHAnsi" w:hAnsiTheme="minorHAnsi" w:cstheme="minorHAnsi"/>
          <w:sz w:val="22"/>
          <w:szCs w:val="22"/>
        </w:rPr>
      </w:pPr>
      <w:r w:rsidRPr="00476359">
        <w:rPr>
          <w:rFonts w:asciiTheme="minorHAnsi" w:hAnsiTheme="minorHAnsi" w:cstheme="minorHAnsi"/>
          <w:sz w:val="22"/>
          <w:szCs w:val="22"/>
        </w:rPr>
        <w:t xml:space="preserve">1. Wykonawca </w:t>
      </w:r>
      <w:r w:rsidR="006E3C87">
        <w:rPr>
          <w:rFonts w:asciiTheme="minorHAnsi" w:hAnsiTheme="minorHAnsi" w:cstheme="minorHAnsi"/>
          <w:sz w:val="22"/>
          <w:szCs w:val="22"/>
        </w:rPr>
        <w:t xml:space="preserve">składa ofertę za pośrednictwem </w:t>
      </w:r>
      <w:r w:rsidRPr="00476359">
        <w:rPr>
          <w:rFonts w:asciiTheme="minorHAnsi" w:hAnsiTheme="minorHAnsi" w:cstheme="minorHAnsi"/>
          <w:sz w:val="22"/>
          <w:szCs w:val="22"/>
        </w:rPr>
        <w:t>Formularza d</w:t>
      </w:r>
      <w:r w:rsidR="006E3C87">
        <w:rPr>
          <w:rFonts w:asciiTheme="minorHAnsi" w:hAnsiTheme="minorHAnsi" w:cstheme="minorHAnsi"/>
          <w:sz w:val="22"/>
          <w:szCs w:val="22"/>
        </w:rPr>
        <w:t>o złożenia oferty</w:t>
      </w:r>
      <w:r w:rsidRPr="00476359">
        <w:rPr>
          <w:rFonts w:asciiTheme="minorHAnsi" w:hAnsiTheme="minorHAnsi" w:cstheme="minorHAnsi"/>
          <w:sz w:val="22"/>
          <w:szCs w:val="22"/>
        </w:rPr>
        <w:t xml:space="preserve"> dostępnego n</w:t>
      </w:r>
      <w:r w:rsidR="006E3C87">
        <w:rPr>
          <w:rFonts w:asciiTheme="minorHAnsi" w:hAnsiTheme="minorHAnsi" w:cstheme="minorHAnsi"/>
          <w:sz w:val="22"/>
          <w:szCs w:val="22"/>
        </w:rPr>
        <w:t>a portalu ezamowienia.gov.pl.</w:t>
      </w:r>
    </w:p>
    <w:p w14:paraId="10654E6F" w14:textId="77777777" w:rsidR="006E3C87" w:rsidRDefault="00476359" w:rsidP="00623016">
      <w:pPr>
        <w:pStyle w:val="Default"/>
        <w:spacing w:before="80" w:line="288" w:lineRule="auto"/>
        <w:jc w:val="both"/>
        <w:rPr>
          <w:rFonts w:asciiTheme="minorHAnsi" w:hAnsiTheme="minorHAnsi" w:cstheme="minorHAnsi"/>
          <w:sz w:val="22"/>
          <w:szCs w:val="22"/>
        </w:rPr>
      </w:pPr>
      <w:r w:rsidRPr="00476359">
        <w:rPr>
          <w:rFonts w:asciiTheme="minorHAnsi" w:hAnsiTheme="minorHAnsi" w:cstheme="minorHAnsi"/>
          <w:sz w:val="22"/>
          <w:szCs w:val="22"/>
        </w:rPr>
        <w:t>2. Ofertę wraz z wymaganymi załącznikami nal</w:t>
      </w:r>
      <w:r w:rsidR="006E3C87">
        <w:rPr>
          <w:rFonts w:asciiTheme="minorHAnsi" w:hAnsiTheme="minorHAnsi" w:cstheme="minorHAnsi"/>
          <w:sz w:val="22"/>
          <w:szCs w:val="22"/>
        </w:rPr>
        <w:t>eży złożyć w terminie do dnia 10.11</w:t>
      </w:r>
      <w:r w:rsidRPr="00476359">
        <w:rPr>
          <w:rFonts w:asciiTheme="minorHAnsi" w:hAnsiTheme="minorHAnsi" w:cstheme="minorHAnsi"/>
          <w:sz w:val="22"/>
          <w:szCs w:val="22"/>
        </w:rPr>
        <w:t xml:space="preserve">.2021 r. do godz. 10:00. </w:t>
      </w:r>
    </w:p>
    <w:p w14:paraId="5F17281F" w14:textId="77777777" w:rsidR="006E3C87" w:rsidRDefault="00476359" w:rsidP="00623016">
      <w:pPr>
        <w:pStyle w:val="Default"/>
        <w:spacing w:before="80" w:line="288" w:lineRule="auto"/>
        <w:jc w:val="both"/>
        <w:rPr>
          <w:rFonts w:asciiTheme="minorHAnsi" w:hAnsiTheme="minorHAnsi" w:cstheme="minorHAnsi"/>
          <w:sz w:val="22"/>
          <w:szCs w:val="22"/>
        </w:rPr>
      </w:pPr>
      <w:r w:rsidRPr="00476359">
        <w:rPr>
          <w:rFonts w:asciiTheme="minorHAnsi" w:hAnsiTheme="minorHAnsi" w:cstheme="minorHAnsi"/>
          <w:sz w:val="22"/>
          <w:szCs w:val="22"/>
        </w:rPr>
        <w:t>3. Zamawiający odrzuci ofertę złożo</w:t>
      </w:r>
      <w:r w:rsidR="006E3C87">
        <w:rPr>
          <w:rFonts w:asciiTheme="minorHAnsi" w:hAnsiTheme="minorHAnsi" w:cstheme="minorHAnsi"/>
          <w:sz w:val="22"/>
          <w:szCs w:val="22"/>
        </w:rPr>
        <w:t>ną po terminie składania ofert.</w:t>
      </w:r>
    </w:p>
    <w:p w14:paraId="4B6C6526" w14:textId="035EBAE6" w:rsidR="006E3C87" w:rsidRDefault="006E3C87" w:rsidP="00623016">
      <w:pPr>
        <w:pStyle w:val="Default"/>
        <w:spacing w:before="80" w:line="288" w:lineRule="auto"/>
        <w:jc w:val="both"/>
        <w:rPr>
          <w:rFonts w:asciiTheme="minorHAnsi" w:hAnsiTheme="minorHAnsi" w:cstheme="minorHAnsi"/>
          <w:sz w:val="22"/>
          <w:szCs w:val="22"/>
        </w:rPr>
      </w:pPr>
      <w:r>
        <w:rPr>
          <w:rFonts w:asciiTheme="minorHAnsi" w:hAnsiTheme="minorHAnsi" w:cstheme="minorHAnsi"/>
          <w:sz w:val="22"/>
          <w:szCs w:val="22"/>
        </w:rPr>
        <w:t>4</w:t>
      </w:r>
      <w:r w:rsidR="00476359" w:rsidRPr="00476359">
        <w:rPr>
          <w:rFonts w:asciiTheme="minorHAnsi" w:hAnsiTheme="minorHAnsi" w:cstheme="minorHAnsi"/>
          <w:sz w:val="22"/>
          <w:szCs w:val="22"/>
        </w:rPr>
        <w:t xml:space="preserve">. Otwarcie ofert nastąpi w </w:t>
      </w:r>
      <w:r>
        <w:rPr>
          <w:rFonts w:asciiTheme="minorHAnsi" w:hAnsiTheme="minorHAnsi" w:cstheme="minorHAnsi"/>
          <w:sz w:val="22"/>
          <w:szCs w:val="22"/>
        </w:rPr>
        <w:t>dniu 10.11.2021 r. o godzinie 10:15.</w:t>
      </w:r>
    </w:p>
    <w:p w14:paraId="6C175D88" w14:textId="77777777" w:rsidR="006E3C87" w:rsidRDefault="006E3C87" w:rsidP="00623016">
      <w:pPr>
        <w:pStyle w:val="Default"/>
        <w:spacing w:before="80" w:line="288" w:lineRule="auto"/>
        <w:jc w:val="both"/>
        <w:rPr>
          <w:rFonts w:asciiTheme="minorHAnsi" w:hAnsiTheme="minorHAnsi" w:cstheme="minorHAnsi"/>
          <w:sz w:val="22"/>
          <w:szCs w:val="22"/>
        </w:rPr>
      </w:pPr>
      <w:r>
        <w:rPr>
          <w:rFonts w:asciiTheme="minorHAnsi" w:hAnsiTheme="minorHAnsi" w:cstheme="minorHAnsi"/>
          <w:sz w:val="22"/>
          <w:szCs w:val="22"/>
        </w:rPr>
        <w:t>5</w:t>
      </w:r>
      <w:r w:rsidR="00476359" w:rsidRPr="00476359">
        <w:rPr>
          <w:rFonts w:asciiTheme="minorHAnsi" w:hAnsiTheme="minorHAnsi" w:cstheme="minorHAnsi"/>
          <w:sz w:val="22"/>
          <w:szCs w:val="22"/>
        </w:rPr>
        <w:t>. Otw</w:t>
      </w:r>
      <w:r>
        <w:rPr>
          <w:rFonts w:asciiTheme="minorHAnsi" w:hAnsiTheme="minorHAnsi" w:cstheme="minorHAnsi"/>
          <w:sz w:val="22"/>
          <w:szCs w:val="22"/>
        </w:rPr>
        <w:t>arcie ofert jest niejawne.</w:t>
      </w:r>
    </w:p>
    <w:p w14:paraId="58AEB1C6" w14:textId="77777777" w:rsidR="006E3C87" w:rsidRDefault="006E3C87" w:rsidP="00623016">
      <w:pPr>
        <w:pStyle w:val="Default"/>
        <w:spacing w:before="80" w:line="288" w:lineRule="auto"/>
        <w:jc w:val="both"/>
        <w:rPr>
          <w:rFonts w:asciiTheme="minorHAnsi" w:hAnsiTheme="minorHAnsi" w:cstheme="minorHAnsi"/>
          <w:sz w:val="22"/>
          <w:szCs w:val="22"/>
        </w:rPr>
      </w:pPr>
      <w:r>
        <w:rPr>
          <w:rFonts w:asciiTheme="minorHAnsi" w:hAnsiTheme="minorHAnsi" w:cstheme="minorHAnsi"/>
          <w:sz w:val="22"/>
          <w:szCs w:val="22"/>
        </w:rPr>
        <w:t>6</w:t>
      </w:r>
      <w:r w:rsidR="00476359" w:rsidRPr="00476359">
        <w:rPr>
          <w:rFonts w:asciiTheme="minorHAnsi" w:hAnsiTheme="minorHAnsi" w:cstheme="minorHAnsi"/>
          <w:sz w:val="22"/>
          <w:szCs w:val="22"/>
        </w:rPr>
        <w:t>. Zamawiający, najpóźniej przed otwarciem ofert, udostępnia na stronie internetowej prowadzonego postepowania informację o kwocie, jaką zamierza przeznaczy</w:t>
      </w:r>
      <w:r>
        <w:rPr>
          <w:rFonts w:asciiTheme="minorHAnsi" w:hAnsiTheme="minorHAnsi" w:cstheme="minorHAnsi"/>
          <w:sz w:val="22"/>
          <w:szCs w:val="22"/>
        </w:rPr>
        <w:t>ć́ na sfinansowanie zamówienia.</w:t>
      </w:r>
    </w:p>
    <w:p w14:paraId="4D87D2F5" w14:textId="77777777" w:rsidR="008D5DBB" w:rsidRDefault="008D5DBB" w:rsidP="00623016">
      <w:pPr>
        <w:pStyle w:val="Default"/>
        <w:spacing w:before="80" w:line="288" w:lineRule="auto"/>
        <w:jc w:val="both"/>
        <w:rPr>
          <w:rFonts w:asciiTheme="minorHAnsi" w:hAnsiTheme="minorHAnsi" w:cstheme="minorHAnsi"/>
          <w:sz w:val="22"/>
          <w:szCs w:val="22"/>
        </w:rPr>
      </w:pPr>
      <w:r>
        <w:rPr>
          <w:rFonts w:asciiTheme="minorHAnsi" w:hAnsiTheme="minorHAnsi" w:cstheme="minorHAnsi"/>
          <w:sz w:val="22"/>
          <w:szCs w:val="22"/>
        </w:rPr>
        <w:t>7</w:t>
      </w:r>
      <w:r w:rsidR="00476359" w:rsidRPr="00476359">
        <w:rPr>
          <w:rFonts w:asciiTheme="minorHAnsi" w:hAnsiTheme="minorHAnsi" w:cstheme="minorHAnsi"/>
          <w:sz w:val="22"/>
          <w:szCs w:val="22"/>
        </w:rPr>
        <w:t>. Niezwłocznie po otwarciu ofert, udostępnia się na stronie internetowej prowadzon</w:t>
      </w:r>
      <w:r>
        <w:rPr>
          <w:rFonts w:asciiTheme="minorHAnsi" w:hAnsiTheme="minorHAnsi" w:cstheme="minorHAnsi"/>
          <w:sz w:val="22"/>
          <w:szCs w:val="22"/>
        </w:rPr>
        <w:t>ego postępowania informacje o:</w:t>
      </w:r>
    </w:p>
    <w:p w14:paraId="6E4501E5" w14:textId="77777777" w:rsidR="008D5DBB" w:rsidRDefault="008D5DBB" w:rsidP="00623016">
      <w:pPr>
        <w:pStyle w:val="Default"/>
        <w:spacing w:before="80" w:line="288" w:lineRule="auto"/>
        <w:jc w:val="both"/>
        <w:rPr>
          <w:rFonts w:asciiTheme="minorHAnsi" w:hAnsiTheme="minorHAnsi" w:cstheme="minorHAnsi"/>
          <w:sz w:val="22"/>
          <w:szCs w:val="22"/>
        </w:rPr>
      </w:pPr>
      <w:r>
        <w:rPr>
          <w:rFonts w:asciiTheme="minorHAnsi" w:hAnsiTheme="minorHAnsi" w:cstheme="minorHAnsi"/>
          <w:sz w:val="22"/>
          <w:szCs w:val="22"/>
        </w:rPr>
        <w:t>7</w:t>
      </w:r>
      <w:r w:rsidR="00476359" w:rsidRPr="00476359">
        <w:rPr>
          <w:rFonts w:asciiTheme="minorHAnsi" w:hAnsiTheme="minorHAnsi" w:cstheme="minorHAnsi"/>
          <w:sz w:val="22"/>
          <w:szCs w:val="22"/>
        </w:rPr>
        <w:t>.1. nazwach albo imionach i nazwiskach oraz siedzibach lub miejscach prowadzonej działalności gospodarczej albo miejscach zamieszkania wykonawców, k</w:t>
      </w:r>
      <w:r>
        <w:rPr>
          <w:rFonts w:asciiTheme="minorHAnsi" w:hAnsiTheme="minorHAnsi" w:cstheme="minorHAnsi"/>
          <w:sz w:val="22"/>
          <w:szCs w:val="22"/>
        </w:rPr>
        <w:t>tórych oferty zostały otwarte;</w:t>
      </w:r>
    </w:p>
    <w:p w14:paraId="597C4E62" w14:textId="77777777" w:rsidR="008D5DBB" w:rsidRDefault="008D5DBB" w:rsidP="00623016">
      <w:pPr>
        <w:pStyle w:val="Default"/>
        <w:spacing w:before="80" w:line="288" w:lineRule="auto"/>
        <w:jc w:val="both"/>
        <w:rPr>
          <w:rFonts w:asciiTheme="minorHAnsi" w:hAnsiTheme="minorHAnsi" w:cstheme="minorHAnsi"/>
          <w:sz w:val="22"/>
          <w:szCs w:val="22"/>
        </w:rPr>
      </w:pPr>
      <w:r>
        <w:rPr>
          <w:rFonts w:asciiTheme="minorHAnsi" w:hAnsiTheme="minorHAnsi" w:cstheme="minorHAnsi"/>
          <w:sz w:val="22"/>
          <w:szCs w:val="22"/>
        </w:rPr>
        <w:t>7</w:t>
      </w:r>
      <w:r w:rsidR="00476359" w:rsidRPr="00476359">
        <w:rPr>
          <w:rFonts w:asciiTheme="minorHAnsi" w:hAnsiTheme="minorHAnsi" w:cstheme="minorHAnsi"/>
          <w:sz w:val="22"/>
          <w:szCs w:val="22"/>
        </w:rPr>
        <w:t>.2. cenach lub k</w:t>
      </w:r>
      <w:r>
        <w:rPr>
          <w:rFonts w:asciiTheme="minorHAnsi" w:hAnsiTheme="minorHAnsi" w:cstheme="minorHAnsi"/>
          <w:sz w:val="22"/>
          <w:szCs w:val="22"/>
        </w:rPr>
        <w:t>osztach zawartych w ofertach.</w:t>
      </w:r>
    </w:p>
    <w:p w14:paraId="7CF4CB99" w14:textId="10D7ED01" w:rsidR="00623016" w:rsidRDefault="008D5DBB" w:rsidP="00623016">
      <w:pPr>
        <w:pStyle w:val="Default"/>
        <w:spacing w:before="80" w:line="288" w:lineRule="auto"/>
        <w:jc w:val="both"/>
        <w:rPr>
          <w:rFonts w:asciiTheme="minorHAnsi" w:hAnsiTheme="minorHAnsi" w:cstheme="minorHAnsi"/>
          <w:sz w:val="22"/>
          <w:szCs w:val="22"/>
        </w:rPr>
      </w:pPr>
      <w:r>
        <w:rPr>
          <w:rFonts w:asciiTheme="minorHAnsi" w:hAnsiTheme="minorHAnsi" w:cstheme="minorHAnsi"/>
          <w:sz w:val="22"/>
          <w:szCs w:val="22"/>
        </w:rPr>
        <w:t>8</w:t>
      </w:r>
      <w:r w:rsidR="00476359" w:rsidRPr="00476359">
        <w:rPr>
          <w:rFonts w:asciiTheme="minorHAnsi" w:hAnsiTheme="minorHAnsi" w:cstheme="minorHAnsi"/>
          <w:sz w:val="22"/>
          <w:szCs w:val="22"/>
        </w:rPr>
        <w:t>. W przypadku wystąpienia awarii systemu teleinformatycznego, która spowoduje brak możliwości otwarcia ofert w terminie określonym przez Zamawiającego, otwarcie ofert nastąpi niezwłocznie po usunięciu awarii.</w:t>
      </w:r>
    </w:p>
    <w:p w14:paraId="5633B28E" w14:textId="77777777" w:rsidR="00C83CFB" w:rsidRPr="00C83CFB" w:rsidRDefault="00C83CFB" w:rsidP="00C83CFB">
      <w:pPr>
        <w:pStyle w:val="Default"/>
        <w:spacing w:before="80" w:line="288" w:lineRule="auto"/>
        <w:jc w:val="both"/>
        <w:rPr>
          <w:rFonts w:asciiTheme="minorHAnsi" w:hAnsiTheme="minorHAnsi" w:cstheme="minorHAnsi"/>
          <w:sz w:val="22"/>
          <w:szCs w:val="22"/>
        </w:rPr>
      </w:pPr>
    </w:p>
    <w:p w14:paraId="1855C2BC" w14:textId="77777777" w:rsidR="00C83CFB" w:rsidRPr="00C83CFB" w:rsidRDefault="00C83CFB" w:rsidP="00860D5A">
      <w:pPr>
        <w:pStyle w:val="Default"/>
        <w:spacing w:before="80" w:line="288" w:lineRule="auto"/>
        <w:ind w:left="567" w:hanging="567"/>
        <w:rPr>
          <w:rFonts w:asciiTheme="minorHAnsi" w:hAnsiTheme="minorHAnsi" w:cstheme="minorHAnsi"/>
          <w:sz w:val="22"/>
          <w:szCs w:val="22"/>
        </w:rPr>
      </w:pPr>
      <w:r w:rsidRPr="00C83CFB">
        <w:rPr>
          <w:rFonts w:asciiTheme="minorHAnsi" w:hAnsiTheme="minorHAnsi" w:cstheme="minorHAnsi"/>
          <w:b/>
          <w:bCs/>
          <w:sz w:val="22"/>
          <w:szCs w:val="22"/>
        </w:rPr>
        <w:t xml:space="preserve">XII. </w:t>
      </w:r>
      <w:r w:rsidR="00205158">
        <w:rPr>
          <w:rFonts w:asciiTheme="minorHAnsi" w:hAnsiTheme="minorHAnsi" w:cstheme="minorHAnsi"/>
          <w:b/>
          <w:bCs/>
          <w:sz w:val="22"/>
          <w:szCs w:val="22"/>
        </w:rPr>
        <w:tab/>
      </w:r>
      <w:r w:rsidRPr="00C83CFB">
        <w:rPr>
          <w:rFonts w:asciiTheme="minorHAnsi" w:hAnsiTheme="minorHAnsi" w:cstheme="minorHAnsi"/>
          <w:b/>
          <w:bCs/>
          <w:sz w:val="22"/>
          <w:szCs w:val="22"/>
        </w:rPr>
        <w:t xml:space="preserve">Opis sposobu obliczania ceny. </w:t>
      </w:r>
    </w:p>
    <w:p w14:paraId="2D1C7546" w14:textId="4A9DC0E6" w:rsidR="00C83CFB" w:rsidRPr="00C83CFB" w:rsidRDefault="00C83CFB" w:rsidP="00860D5A">
      <w:pPr>
        <w:pStyle w:val="Default"/>
        <w:spacing w:before="80" w:line="288" w:lineRule="auto"/>
        <w:ind w:left="567" w:hanging="567"/>
        <w:rPr>
          <w:rFonts w:asciiTheme="minorHAnsi" w:hAnsiTheme="minorHAnsi" w:cstheme="minorHAnsi"/>
          <w:sz w:val="22"/>
          <w:szCs w:val="22"/>
        </w:rPr>
      </w:pPr>
      <w:r w:rsidRPr="00C83CFB">
        <w:rPr>
          <w:rFonts w:asciiTheme="minorHAnsi" w:hAnsiTheme="minorHAnsi" w:cstheme="minorHAnsi"/>
          <w:sz w:val="22"/>
          <w:szCs w:val="22"/>
        </w:rPr>
        <w:t xml:space="preserve">1. </w:t>
      </w:r>
      <w:r w:rsidR="00205158">
        <w:rPr>
          <w:rFonts w:asciiTheme="minorHAnsi" w:hAnsiTheme="minorHAnsi" w:cstheme="minorHAnsi"/>
          <w:sz w:val="22"/>
          <w:szCs w:val="22"/>
        </w:rPr>
        <w:tab/>
      </w:r>
      <w:r w:rsidRPr="00C83CFB">
        <w:rPr>
          <w:rFonts w:asciiTheme="minorHAnsi" w:hAnsiTheme="minorHAnsi" w:cstheme="minorHAnsi"/>
          <w:sz w:val="22"/>
          <w:szCs w:val="22"/>
        </w:rPr>
        <w:t xml:space="preserve">Wykonawca określa cenę realizacji zamówienia poprzez wskazanie w Formularzu ofertowym sporządzonym wg wzoru stanowiącego </w:t>
      </w:r>
      <w:r w:rsidRPr="00C83CFB">
        <w:rPr>
          <w:rFonts w:asciiTheme="minorHAnsi" w:hAnsiTheme="minorHAnsi" w:cstheme="minorHAnsi"/>
          <w:b/>
          <w:bCs/>
          <w:sz w:val="22"/>
          <w:szCs w:val="22"/>
        </w:rPr>
        <w:t>Załącznik nr</w:t>
      </w:r>
      <w:r w:rsidR="008D5DBB">
        <w:rPr>
          <w:rFonts w:asciiTheme="minorHAnsi" w:hAnsiTheme="minorHAnsi" w:cstheme="minorHAnsi"/>
          <w:b/>
          <w:bCs/>
          <w:sz w:val="22"/>
          <w:szCs w:val="22"/>
        </w:rPr>
        <w:t xml:space="preserve"> 2</w:t>
      </w:r>
      <w:r w:rsidR="00205158">
        <w:rPr>
          <w:rFonts w:asciiTheme="minorHAnsi" w:hAnsiTheme="minorHAnsi" w:cstheme="minorHAnsi"/>
          <w:b/>
          <w:bCs/>
          <w:sz w:val="22"/>
          <w:szCs w:val="22"/>
        </w:rPr>
        <w:t xml:space="preserve"> </w:t>
      </w:r>
      <w:r w:rsidRPr="00C83CFB">
        <w:rPr>
          <w:rFonts w:asciiTheme="minorHAnsi" w:hAnsiTheme="minorHAnsi" w:cstheme="minorHAnsi"/>
          <w:sz w:val="22"/>
          <w:szCs w:val="22"/>
        </w:rPr>
        <w:t xml:space="preserve">do SWZ łącznej ceny ofertowej brutto za realizację przedmiotu zamówienia oraz wskazanie w Formularzu cenowym sporządzonym wg wzoru </w:t>
      </w:r>
      <w:r w:rsidR="008D5DBB">
        <w:rPr>
          <w:rFonts w:asciiTheme="minorHAnsi" w:hAnsiTheme="minorHAnsi" w:cstheme="minorHAnsi"/>
          <w:sz w:val="22"/>
          <w:szCs w:val="22"/>
        </w:rPr>
        <w:t xml:space="preserve">z załącznika nr 2 </w:t>
      </w:r>
      <w:r w:rsidRPr="00C83CFB">
        <w:rPr>
          <w:rFonts w:asciiTheme="minorHAnsi" w:hAnsiTheme="minorHAnsi" w:cstheme="minorHAnsi"/>
          <w:sz w:val="22"/>
          <w:szCs w:val="22"/>
        </w:rPr>
        <w:t xml:space="preserve">SWZ cen jednostkowych brutto elementów zamówienia. </w:t>
      </w:r>
    </w:p>
    <w:p w14:paraId="1F0A0536" w14:textId="671E7931" w:rsidR="00C83CFB" w:rsidRPr="00C83CFB" w:rsidRDefault="00C83CFB" w:rsidP="0040301D">
      <w:pPr>
        <w:pStyle w:val="Default"/>
        <w:spacing w:before="80" w:line="288" w:lineRule="auto"/>
        <w:ind w:left="567" w:hanging="567"/>
        <w:jc w:val="both"/>
        <w:rPr>
          <w:rFonts w:asciiTheme="minorHAnsi" w:hAnsiTheme="minorHAnsi" w:cstheme="minorHAnsi"/>
          <w:sz w:val="22"/>
          <w:szCs w:val="22"/>
        </w:rPr>
      </w:pPr>
      <w:r w:rsidRPr="00C83CFB">
        <w:rPr>
          <w:rFonts w:asciiTheme="minorHAnsi" w:hAnsiTheme="minorHAnsi" w:cstheme="minorHAnsi"/>
          <w:sz w:val="22"/>
          <w:szCs w:val="22"/>
        </w:rPr>
        <w:t xml:space="preserve">2. </w:t>
      </w:r>
      <w:r w:rsidR="00205158">
        <w:rPr>
          <w:rFonts w:asciiTheme="minorHAnsi" w:hAnsiTheme="minorHAnsi" w:cstheme="minorHAnsi"/>
          <w:sz w:val="22"/>
          <w:szCs w:val="22"/>
        </w:rPr>
        <w:tab/>
      </w:r>
      <w:r w:rsidRPr="00C83CFB">
        <w:rPr>
          <w:rFonts w:asciiTheme="minorHAnsi" w:hAnsiTheme="minorHAnsi" w:cstheme="minorHAnsi"/>
          <w:sz w:val="22"/>
          <w:szCs w:val="22"/>
        </w:rPr>
        <w:t xml:space="preserve">Łączna cena ofertowa brutto musi uwzględniać wszystkie koszty związane z realizacją </w:t>
      </w:r>
      <w:r w:rsidR="00205158" w:rsidRPr="00C83CFB">
        <w:rPr>
          <w:rFonts w:asciiTheme="minorHAnsi" w:hAnsiTheme="minorHAnsi" w:cstheme="minorHAnsi"/>
          <w:sz w:val="22"/>
          <w:szCs w:val="22"/>
        </w:rPr>
        <w:t>przedmiotu</w:t>
      </w:r>
      <w:r w:rsidR="00205158">
        <w:rPr>
          <w:rFonts w:asciiTheme="minorHAnsi" w:hAnsiTheme="minorHAnsi" w:cstheme="minorHAnsi"/>
          <w:sz w:val="22"/>
          <w:szCs w:val="22"/>
        </w:rPr>
        <w:t xml:space="preserve"> z</w:t>
      </w:r>
      <w:r w:rsidRPr="00C83CFB">
        <w:rPr>
          <w:rFonts w:asciiTheme="minorHAnsi" w:hAnsiTheme="minorHAnsi" w:cstheme="minorHAnsi"/>
          <w:sz w:val="22"/>
          <w:szCs w:val="22"/>
        </w:rPr>
        <w:t xml:space="preserve">amówienia zgodnie z opisem przedmiotu zamówienia oraz wzorem umowy określonym w niniejszej SIWZ. </w:t>
      </w:r>
    </w:p>
    <w:p w14:paraId="5E76A6E2" w14:textId="171C4776" w:rsidR="00C83CFB" w:rsidRPr="00C83CFB" w:rsidRDefault="008D5DBB" w:rsidP="00860D5A">
      <w:pPr>
        <w:pStyle w:val="Default"/>
        <w:spacing w:before="80" w:line="288" w:lineRule="auto"/>
        <w:ind w:left="567" w:hanging="567"/>
        <w:rPr>
          <w:rFonts w:asciiTheme="minorHAnsi" w:hAnsiTheme="minorHAnsi" w:cstheme="minorHAnsi"/>
          <w:sz w:val="22"/>
          <w:szCs w:val="22"/>
        </w:rPr>
      </w:pPr>
      <w:r>
        <w:rPr>
          <w:rFonts w:asciiTheme="minorHAnsi" w:hAnsiTheme="minorHAnsi" w:cstheme="minorHAnsi"/>
          <w:sz w:val="22"/>
          <w:szCs w:val="22"/>
        </w:rPr>
        <w:t>3</w:t>
      </w:r>
      <w:r w:rsidR="00C83CFB" w:rsidRPr="00C83CFB">
        <w:rPr>
          <w:rFonts w:asciiTheme="minorHAnsi" w:hAnsiTheme="minorHAnsi" w:cstheme="minorHAnsi"/>
          <w:sz w:val="22"/>
          <w:szCs w:val="22"/>
        </w:rPr>
        <w:t xml:space="preserve">. </w:t>
      </w:r>
      <w:r w:rsidR="00205158">
        <w:rPr>
          <w:rFonts w:asciiTheme="minorHAnsi" w:hAnsiTheme="minorHAnsi" w:cstheme="minorHAnsi"/>
          <w:sz w:val="22"/>
          <w:szCs w:val="22"/>
        </w:rPr>
        <w:tab/>
      </w:r>
      <w:r w:rsidR="00C83CFB" w:rsidRPr="00C83CFB">
        <w:rPr>
          <w:rFonts w:asciiTheme="minorHAnsi" w:hAnsiTheme="minorHAnsi" w:cstheme="minorHAnsi"/>
          <w:sz w:val="22"/>
          <w:szCs w:val="22"/>
        </w:rPr>
        <w:t xml:space="preserve">Ceny muszą być: podane i wyliczone w zaokrągleniu do dwóch miejsc po przecinku (zasada zaokrąglenia – poniżej 5 należy końcówkę pominąć, powyżej i równe 5 należy zaokrąglić w górę). </w:t>
      </w:r>
    </w:p>
    <w:p w14:paraId="08ED03C5" w14:textId="32EE3A9B" w:rsidR="00C83CFB" w:rsidRPr="00C83CFB" w:rsidRDefault="008D5DBB" w:rsidP="00860D5A">
      <w:pPr>
        <w:pStyle w:val="Default"/>
        <w:spacing w:before="80" w:line="288" w:lineRule="auto"/>
        <w:ind w:left="567" w:hanging="567"/>
        <w:rPr>
          <w:rFonts w:asciiTheme="minorHAnsi" w:hAnsiTheme="minorHAnsi" w:cstheme="minorHAnsi"/>
          <w:sz w:val="22"/>
          <w:szCs w:val="22"/>
        </w:rPr>
      </w:pPr>
      <w:r>
        <w:rPr>
          <w:rFonts w:asciiTheme="minorHAnsi" w:hAnsiTheme="minorHAnsi" w:cstheme="minorHAnsi"/>
          <w:sz w:val="22"/>
          <w:szCs w:val="22"/>
        </w:rPr>
        <w:t>4</w:t>
      </w:r>
      <w:r w:rsidR="00C83CFB" w:rsidRPr="00C83CFB">
        <w:rPr>
          <w:rFonts w:asciiTheme="minorHAnsi" w:hAnsiTheme="minorHAnsi" w:cstheme="minorHAnsi"/>
          <w:sz w:val="22"/>
          <w:szCs w:val="22"/>
        </w:rPr>
        <w:t xml:space="preserve">. </w:t>
      </w:r>
      <w:r w:rsidR="00205158">
        <w:rPr>
          <w:rFonts w:asciiTheme="minorHAnsi" w:hAnsiTheme="minorHAnsi" w:cstheme="minorHAnsi"/>
          <w:sz w:val="22"/>
          <w:szCs w:val="22"/>
        </w:rPr>
        <w:tab/>
      </w:r>
      <w:r w:rsidR="00C83CFB" w:rsidRPr="00C83CFB">
        <w:rPr>
          <w:rFonts w:asciiTheme="minorHAnsi" w:hAnsiTheme="minorHAnsi" w:cstheme="minorHAnsi"/>
          <w:sz w:val="22"/>
          <w:szCs w:val="22"/>
        </w:rPr>
        <w:t xml:space="preserve">Cena oferty winna być wyrażona w złotych polskich (PLN). </w:t>
      </w:r>
    </w:p>
    <w:p w14:paraId="07B663FA" w14:textId="784B23BF" w:rsidR="00C83CFB" w:rsidRPr="0040301D" w:rsidRDefault="008D5DBB" w:rsidP="00205158">
      <w:pPr>
        <w:pStyle w:val="Default"/>
        <w:spacing w:before="80" w:line="288" w:lineRule="auto"/>
        <w:ind w:left="567" w:hanging="567"/>
        <w:jc w:val="both"/>
        <w:rPr>
          <w:rFonts w:asciiTheme="minorHAnsi" w:hAnsiTheme="minorHAnsi" w:cstheme="minorHAnsi"/>
          <w:color w:val="auto"/>
          <w:sz w:val="22"/>
          <w:szCs w:val="22"/>
        </w:rPr>
      </w:pPr>
      <w:r w:rsidRPr="0040301D">
        <w:rPr>
          <w:rFonts w:asciiTheme="minorHAnsi" w:hAnsiTheme="minorHAnsi" w:cstheme="minorHAnsi"/>
          <w:color w:val="auto"/>
          <w:sz w:val="22"/>
          <w:szCs w:val="22"/>
        </w:rPr>
        <w:t>5</w:t>
      </w:r>
      <w:r w:rsidR="00C83CFB" w:rsidRPr="0040301D">
        <w:rPr>
          <w:rFonts w:asciiTheme="minorHAnsi" w:hAnsiTheme="minorHAnsi" w:cstheme="minorHAnsi"/>
          <w:color w:val="auto"/>
          <w:sz w:val="22"/>
          <w:szCs w:val="22"/>
        </w:rPr>
        <w:t xml:space="preserve">. </w:t>
      </w:r>
      <w:r w:rsidR="00205158" w:rsidRPr="0040301D">
        <w:rPr>
          <w:rFonts w:asciiTheme="minorHAnsi" w:hAnsiTheme="minorHAnsi" w:cstheme="minorHAnsi"/>
          <w:color w:val="auto"/>
          <w:sz w:val="22"/>
          <w:szCs w:val="22"/>
        </w:rPr>
        <w:tab/>
      </w:r>
      <w:r w:rsidR="00C83CFB" w:rsidRPr="0040301D">
        <w:rPr>
          <w:rFonts w:asciiTheme="minorHAnsi" w:hAnsiTheme="minorHAnsi" w:cstheme="minorHAnsi"/>
          <w:color w:val="auto"/>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w:t>
      </w:r>
      <w:r w:rsidR="00C83CFB" w:rsidRPr="0040301D">
        <w:rPr>
          <w:rFonts w:asciiTheme="minorHAnsi" w:hAnsiTheme="minorHAnsi" w:cstheme="minorHAnsi"/>
          <w:b/>
          <w:bCs/>
          <w:color w:val="auto"/>
          <w:sz w:val="22"/>
          <w:szCs w:val="22"/>
        </w:rPr>
        <w:t xml:space="preserve">rodzaj usług, </w:t>
      </w:r>
      <w:r w:rsidR="00C83CFB" w:rsidRPr="0040301D">
        <w:rPr>
          <w:rFonts w:asciiTheme="minorHAnsi" w:hAnsiTheme="minorHAnsi" w:cstheme="minorHAnsi"/>
          <w:color w:val="auto"/>
          <w:sz w:val="22"/>
          <w:szCs w:val="22"/>
        </w:rPr>
        <w:t xml:space="preserve">których </w:t>
      </w:r>
      <w:r w:rsidR="00C83CFB" w:rsidRPr="0040301D">
        <w:rPr>
          <w:rFonts w:asciiTheme="minorHAnsi" w:hAnsiTheme="minorHAnsi" w:cstheme="minorHAnsi"/>
          <w:b/>
          <w:bCs/>
          <w:color w:val="auto"/>
          <w:sz w:val="22"/>
          <w:szCs w:val="22"/>
        </w:rPr>
        <w:t xml:space="preserve">świadczenie </w:t>
      </w:r>
      <w:r w:rsidR="00C83CFB" w:rsidRPr="0040301D">
        <w:rPr>
          <w:rFonts w:asciiTheme="minorHAnsi" w:hAnsiTheme="minorHAnsi" w:cstheme="minorHAnsi"/>
          <w:color w:val="auto"/>
          <w:sz w:val="22"/>
          <w:szCs w:val="22"/>
        </w:rPr>
        <w:t xml:space="preserve">będzie prowadzić do jego powstania, oraz wskazując ich wartość bez kwoty podatku. </w:t>
      </w:r>
    </w:p>
    <w:p w14:paraId="7B262544" w14:textId="77777777" w:rsidR="00205158" w:rsidRPr="00205158" w:rsidRDefault="00205158" w:rsidP="00205158">
      <w:pPr>
        <w:pStyle w:val="Default"/>
        <w:spacing w:before="80" w:line="288" w:lineRule="auto"/>
        <w:ind w:left="567" w:hanging="567"/>
        <w:jc w:val="both"/>
        <w:rPr>
          <w:rFonts w:asciiTheme="minorHAnsi" w:hAnsiTheme="minorHAnsi" w:cstheme="minorHAnsi"/>
          <w:color w:val="0000CC"/>
          <w:sz w:val="22"/>
          <w:szCs w:val="22"/>
        </w:rPr>
      </w:pPr>
    </w:p>
    <w:p w14:paraId="01708B6E" w14:textId="77777777" w:rsidR="00862642" w:rsidRDefault="00C83CFB" w:rsidP="00860D5A">
      <w:pPr>
        <w:spacing w:line="288" w:lineRule="auto"/>
        <w:ind w:left="567" w:hanging="567"/>
        <w:jc w:val="both"/>
        <w:rPr>
          <w:rFonts w:cstheme="minorHAnsi"/>
          <w:b/>
          <w:bCs/>
        </w:rPr>
      </w:pPr>
      <w:r w:rsidRPr="00C83CFB">
        <w:rPr>
          <w:rFonts w:cstheme="minorHAnsi"/>
          <w:b/>
          <w:bCs/>
        </w:rPr>
        <w:lastRenderedPageBreak/>
        <w:t>XIII. Opis kryteriów, którymi zamawiający będzie się kierował przy wyborze oferty, wraz z podaniem wag tych kryteriów i sposobu oceny ofert.</w:t>
      </w:r>
    </w:p>
    <w:p w14:paraId="55A1B9D3" w14:textId="38A6CD38" w:rsidR="004C16DF" w:rsidRPr="004C16DF" w:rsidRDefault="004C16DF" w:rsidP="004C16DF">
      <w:pPr>
        <w:autoSpaceDE w:val="0"/>
        <w:autoSpaceDN w:val="0"/>
        <w:adjustRightInd w:val="0"/>
        <w:spacing w:line="288" w:lineRule="auto"/>
        <w:ind w:left="567" w:hanging="567"/>
        <w:jc w:val="both"/>
        <w:rPr>
          <w:rFonts w:cstheme="minorHAnsi"/>
        </w:rPr>
      </w:pPr>
      <w:r w:rsidRPr="004C16DF">
        <w:rPr>
          <w:rFonts w:cstheme="minorHAnsi"/>
        </w:rPr>
        <w:t xml:space="preserve">1. </w:t>
      </w:r>
      <w:r>
        <w:rPr>
          <w:rFonts w:cstheme="minorHAnsi"/>
        </w:rPr>
        <w:tab/>
      </w:r>
      <w:r w:rsidRPr="004C16DF">
        <w:rPr>
          <w:rFonts w:cstheme="minorHAnsi"/>
        </w:rPr>
        <w:t>Zamawiający</w:t>
      </w:r>
      <w:r w:rsidR="00950976">
        <w:rPr>
          <w:rFonts w:cstheme="minorHAnsi"/>
        </w:rPr>
        <w:t xml:space="preserve"> </w:t>
      </w:r>
      <w:r w:rsidRPr="004C16DF">
        <w:rPr>
          <w:rFonts w:cstheme="minorHAnsi"/>
        </w:rPr>
        <w:t>udzieli zamówienia Wykonawcy, którego oferta uzyska najwyższą ilość punktów</w:t>
      </w:r>
      <w:r w:rsidR="00302FA1">
        <w:rPr>
          <w:rFonts w:cstheme="minorHAnsi"/>
        </w:rPr>
        <w:t xml:space="preserve"> (0-100 pkt</w:t>
      </w:r>
      <w:bookmarkStart w:id="0" w:name="_GoBack"/>
      <w:bookmarkEnd w:id="0"/>
      <w:r w:rsidR="00302FA1">
        <w:rPr>
          <w:rFonts w:cstheme="minorHAnsi"/>
        </w:rPr>
        <w:t>)</w:t>
      </w:r>
      <w:r w:rsidRPr="004C16DF">
        <w:rPr>
          <w:rFonts w:cstheme="minorHAnsi"/>
        </w:rPr>
        <w:t xml:space="preserve"> ustaloną jako suma punktów jakie uzyska oferta na podstawie następujących kryteriów oceny ofert i ich wag: </w:t>
      </w:r>
    </w:p>
    <w:p w14:paraId="3862BCB4" w14:textId="77777777" w:rsidR="004C16DF" w:rsidRPr="0012750D" w:rsidRDefault="004C16DF" w:rsidP="004C16DF">
      <w:pPr>
        <w:autoSpaceDE w:val="0"/>
        <w:autoSpaceDN w:val="0"/>
        <w:adjustRightInd w:val="0"/>
        <w:spacing w:line="288" w:lineRule="auto"/>
        <w:ind w:left="567" w:hanging="283"/>
        <w:jc w:val="both"/>
        <w:rPr>
          <w:rFonts w:cstheme="minorHAnsi"/>
          <w:b/>
          <w:bCs/>
        </w:rPr>
      </w:pPr>
      <w:r w:rsidRPr="004C16DF">
        <w:rPr>
          <w:rFonts w:cstheme="minorHAnsi"/>
          <w:b/>
          <w:bCs/>
        </w:rPr>
        <w:t xml:space="preserve">a) </w:t>
      </w:r>
      <w:r w:rsidRPr="004C16DF">
        <w:rPr>
          <w:rFonts w:cstheme="minorHAnsi"/>
          <w:b/>
          <w:bCs/>
        </w:rPr>
        <w:tab/>
        <w:t>Kryterium: cena brutto; waga</w:t>
      </w:r>
      <w:r w:rsidRPr="0012750D">
        <w:rPr>
          <w:rFonts w:cstheme="minorHAnsi"/>
          <w:b/>
          <w:bCs/>
        </w:rPr>
        <w:t xml:space="preserve">: </w:t>
      </w:r>
      <w:r w:rsidR="0012750D" w:rsidRPr="0012750D">
        <w:rPr>
          <w:rFonts w:cstheme="minorHAnsi"/>
          <w:b/>
          <w:bCs/>
        </w:rPr>
        <w:t>60</w:t>
      </w:r>
      <w:r w:rsidRPr="0012750D">
        <w:rPr>
          <w:rFonts w:cstheme="minorHAnsi"/>
          <w:b/>
          <w:bCs/>
        </w:rPr>
        <w:t xml:space="preserve">% </w:t>
      </w:r>
    </w:p>
    <w:p w14:paraId="3EEE1DA8" w14:textId="77777777" w:rsidR="004C16DF" w:rsidRPr="004C16DF" w:rsidRDefault="004C16DF" w:rsidP="00431490">
      <w:pPr>
        <w:autoSpaceDE w:val="0"/>
        <w:autoSpaceDN w:val="0"/>
        <w:adjustRightInd w:val="0"/>
        <w:spacing w:line="288" w:lineRule="auto"/>
        <w:ind w:left="567"/>
        <w:jc w:val="both"/>
        <w:rPr>
          <w:rFonts w:cstheme="minorHAnsi"/>
        </w:rPr>
      </w:pPr>
      <w:r w:rsidRPr="004C16DF">
        <w:rPr>
          <w:rFonts w:cstheme="minorHAnsi"/>
        </w:rPr>
        <w:t xml:space="preserve">W kryterium cena oferty ilość punktów jaką otrzyma oferta będzie ustalana wg poniższego wzoru na podstawie ceny oferty (z VAT) </w:t>
      </w:r>
      <w:r w:rsidRPr="0040301D">
        <w:rPr>
          <w:rFonts w:cstheme="minorHAnsi"/>
        </w:rPr>
        <w:t>z uwzględnieniem poprawy omyłek rachunkowych w cenie oferty:</w:t>
      </w:r>
      <w:r w:rsidRPr="004C16DF">
        <w:rPr>
          <w:rFonts w:cstheme="minorHAnsi"/>
        </w:rPr>
        <w:t xml:space="preserve"> </w:t>
      </w:r>
    </w:p>
    <w:p w14:paraId="4FF48ED2" w14:textId="4466F8A9" w:rsidR="004C16DF" w:rsidRDefault="004C16DF" w:rsidP="00431490">
      <w:pPr>
        <w:autoSpaceDE w:val="0"/>
        <w:autoSpaceDN w:val="0"/>
        <w:adjustRightInd w:val="0"/>
        <w:spacing w:line="288" w:lineRule="auto"/>
        <w:ind w:left="1275" w:firstLine="141"/>
        <w:jc w:val="both"/>
        <w:rPr>
          <w:rFonts w:cstheme="minorHAnsi"/>
        </w:rPr>
      </w:pPr>
      <w:r w:rsidRPr="004C16DF">
        <w:rPr>
          <w:rFonts w:cstheme="minorHAnsi"/>
        </w:rPr>
        <w:t xml:space="preserve">Wp </w:t>
      </w:r>
      <w:r>
        <w:rPr>
          <w:rFonts w:cstheme="minorHAnsi"/>
        </w:rPr>
        <w:t xml:space="preserve">= </w:t>
      </w:r>
      <w:r w:rsidR="00431490">
        <w:rPr>
          <w:rFonts w:cstheme="minorHAnsi"/>
        </w:rPr>
        <w:t>(</w:t>
      </w:r>
      <w:r w:rsidRPr="004C16DF">
        <w:rPr>
          <w:rFonts w:cstheme="minorHAnsi"/>
          <w:i/>
          <w:iCs/>
        </w:rPr>
        <w:t>C</w:t>
      </w:r>
      <w:r w:rsidRPr="004C16DF">
        <w:rPr>
          <w:rFonts w:cstheme="minorHAnsi"/>
        </w:rPr>
        <w:t xml:space="preserve">min </w:t>
      </w:r>
      <w:r w:rsidR="00A03041">
        <w:rPr>
          <w:rFonts w:cstheme="minorHAnsi"/>
        </w:rPr>
        <w:t>/</w:t>
      </w:r>
      <w:r w:rsidR="00431490" w:rsidRPr="004C16DF">
        <w:rPr>
          <w:rFonts w:cstheme="minorHAnsi"/>
          <w:i/>
          <w:iCs/>
        </w:rPr>
        <w:t>Cof</w:t>
      </w:r>
      <w:r w:rsidR="00A03041">
        <w:rPr>
          <w:rFonts w:cstheme="minorHAnsi"/>
          <w:i/>
          <w:iCs/>
        </w:rPr>
        <w:t xml:space="preserve">) </w:t>
      </w:r>
      <w:r w:rsidR="007A068B">
        <w:rPr>
          <w:rFonts w:cstheme="minorHAnsi"/>
          <w:i/>
          <w:iCs/>
        </w:rPr>
        <w:t xml:space="preserve">x 100 </w:t>
      </w:r>
      <w:r w:rsidR="00431490">
        <w:rPr>
          <w:rFonts w:cstheme="minorHAnsi"/>
          <w:i/>
          <w:iCs/>
        </w:rPr>
        <w:t xml:space="preserve">x </w:t>
      </w:r>
      <w:r w:rsidR="00C04FBF">
        <w:rPr>
          <w:rFonts w:cstheme="minorHAnsi"/>
          <w:i/>
          <w:iCs/>
        </w:rPr>
        <w:t>60%</w:t>
      </w:r>
    </w:p>
    <w:p w14:paraId="7417F17E" w14:textId="77777777" w:rsidR="004C16DF" w:rsidRPr="004C16DF" w:rsidRDefault="004C16DF" w:rsidP="004C16DF">
      <w:pPr>
        <w:autoSpaceDE w:val="0"/>
        <w:autoSpaceDN w:val="0"/>
        <w:adjustRightInd w:val="0"/>
        <w:spacing w:line="288" w:lineRule="auto"/>
        <w:ind w:left="567"/>
        <w:jc w:val="both"/>
        <w:rPr>
          <w:rFonts w:cstheme="minorHAnsi"/>
        </w:rPr>
      </w:pPr>
      <w:r w:rsidRPr="004C16DF">
        <w:rPr>
          <w:rFonts w:cstheme="minorHAnsi"/>
        </w:rPr>
        <w:t xml:space="preserve">gdzie: </w:t>
      </w:r>
    </w:p>
    <w:p w14:paraId="55985B7E" w14:textId="77777777" w:rsidR="004C16DF" w:rsidRPr="0040301D" w:rsidRDefault="004C16DF" w:rsidP="004C16DF">
      <w:pPr>
        <w:autoSpaceDE w:val="0"/>
        <w:autoSpaceDN w:val="0"/>
        <w:adjustRightInd w:val="0"/>
        <w:spacing w:line="288" w:lineRule="auto"/>
        <w:ind w:left="1418" w:hanging="567"/>
        <w:jc w:val="both"/>
        <w:rPr>
          <w:rFonts w:cstheme="minorHAnsi"/>
        </w:rPr>
      </w:pPr>
      <w:r w:rsidRPr="004C16DF">
        <w:rPr>
          <w:rFonts w:cstheme="minorHAnsi"/>
          <w:i/>
          <w:iCs/>
        </w:rPr>
        <w:t xml:space="preserve">Wp </w:t>
      </w:r>
      <w:r w:rsidRPr="004C16DF">
        <w:rPr>
          <w:rFonts w:cstheme="minorHAnsi"/>
        </w:rPr>
        <w:t xml:space="preserve">- wartość punktowa oferty; </w:t>
      </w:r>
    </w:p>
    <w:p w14:paraId="50FAE031" w14:textId="77777777" w:rsidR="004C16DF" w:rsidRPr="004C16DF" w:rsidRDefault="004C16DF" w:rsidP="004C16DF">
      <w:pPr>
        <w:autoSpaceDE w:val="0"/>
        <w:autoSpaceDN w:val="0"/>
        <w:adjustRightInd w:val="0"/>
        <w:spacing w:before="0" w:line="288" w:lineRule="auto"/>
        <w:ind w:left="1418" w:hanging="567"/>
        <w:jc w:val="both"/>
        <w:rPr>
          <w:rFonts w:cstheme="minorHAnsi"/>
        </w:rPr>
      </w:pPr>
      <w:r w:rsidRPr="004C16DF">
        <w:rPr>
          <w:rFonts w:cstheme="minorHAnsi"/>
          <w:i/>
          <w:iCs/>
        </w:rPr>
        <w:t>C</w:t>
      </w:r>
      <w:r w:rsidRPr="004C16DF">
        <w:rPr>
          <w:rFonts w:cstheme="minorHAnsi"/>
        </w:rPr>
        <w:t xml:space="preserve">min – najniższa oferowana cena; </w:t>
      </w:r>
    </w:p>
    <w:p w14:paraId="43779576" w14:textId="77777777" w:rsidR="004C16DF" w:rsidRPr="004C16DF" w:rsidRDefault="004C16DF" w:rsidP="004C16DF">
      <w:pPr>
        <w:autoSpaceDE w:val="0"/>
        <w:autoSpaceDN w:val="0"/>
        <w:adjustRightInd w:val="0"/>
        <w:spacing w:before="0" w:line="288" w:lineRule="auto"/>
        <w:ind w:left="1418" w:hanging="567"/>
        <w:jc w:val="both"/>
        <w:rPr>
          <w:rFonts w:cstheme="minorHAnsi"/>
        </w:rPr>
      </w:pPr>
      <w:r w:rsidRPr="004C16DF">
        <w:rPr>
          <w:rFonts w:cstheme="minorHAnsi"/>
          <w:i/>
          <w:iCs/>
        </w:rPr>
        <w:t xml:space="preserve">Cof </w:t>
      </w:r>
      <w:r w:rsidRPr="004C16DF">
        <w:rPr>
          <w:rFonts w:cstheme="minorHAnsi"/>
        </w:rPr>
        <w:t xml:space="preserve">- cena danej (ocenianej) oferty </w:t>
      </w:r>
    </w:p>
    <w:p w14:paraId="5DADABA7" w14:textId="77777777" w:rsidR="004C16DF" w:rsidRPr="004C16DF" w:rsidRDefault="004C16DF" w:rsidP="00431490">
      <w:pPr>
        <w:autoSpaceDE w:val="0"/>
        <w:autoSpaceDN w:val="0"/>
        <w:adjustRightInd w:val="0"/>
        <w:spacing w:line="288" w:lineRule="auto"/>
        <w:ind w:left="567" w:hanging="283"/>
        <w:jc w:val="both"/>
        <w:rPr>
          <w:rFonts w:cstheme="minorHAnsi"/>
          <w:b/>
          <w:bCs/>
        </w:rPr>
      </w:pPr>
      <w:r w:rsidRPr="004C16DF">
        <w:rPr>
          <w:rFonts w:cstheme="minorHAnsi"/>
          <w:b/>
          <w:bCs/>
        </w:rPr>
        <w:t>b)</w:t>
      </w:r>
      <w:r w:rsidR="0012750D">
        <w:rPr>
          <w:rFonts w:cstheme="minorHAnsi"/>
          <w:b/>
          <w:bCs/>
        </w:rPr>
        <w:t xml:space="preserve"> </w:t>
      </w:r>
      <w:r w:rsidRPr="004C16DF">
        <w:rPr>
          <w:rFonts w:cstheme="minorHAnsi"/>
          <w:b/>
          <w:bCs/>
        </w:rPr>
        <w:t xml:space="preserve"> Kryterium: doświadczenie </w:t>
      </w:r>
      <w:r w:rsidR="00431490">
        <w:rPr>
          <w:rFonts w:cstheme="minorHAnsi"/>
          <w:b/>
          <w:bCs/>
        </w:rPr>
        <w:t>projektowe</w:t>
      </w:r>
      <w:r w:rsidR="005C04F0">
        <w:rPr>
          <w:rFonts w:cstheme="minorHAnsi"/>
          <w:b/>
          <w:bCs/>
          <w:color w:val="0000CC"/>
        </w:rPr>
        <w:t xml:space="preserve">: </w:t>
      </w:r>
      <w:r w:rsidR="005C04F0" w:rsidRPr="0040301D">
        <w:rPr>
          <w:rFonts w:cstheme="minorHAnsi"/>
          <w:b/>
          <w:bCs/>
        </w:rPr>
        <w:t xml:space="preserve">wykonanie w ciągu ostatnich 10 lat </w:t>
      </w:r>
      <w:r w:rsidR="000958BB" w:rsidRPr="0040301D">
        <w:rPr>
          <w:rFonts w:cstheme="minorHAnsi"/>
          <w:b/>
          <w:bCs/>
        </w:rPr>
        <w:t xml:space="preserve">przynajmniej 1 </w:t>
      </w:r>
      <w:r w:rsidR="006707CA" w:rsidRPr="0040301D">
        <w:rPr>
          <w:rFonts w:cstheme="minorHAnsi"/>
          <w:b/>
          <w:bCs/>
        </w:rPr>
        <w:t>usług</w:t>
      </w:r>
      <w:r w:rsidR="000958BB" w:rsidRPr="0040301D">
        <w:rPr>
          <w:rFonts w:cstheme="minorHAnsi"/>
          <w:b/>
          <w:bCs/>
        </w:rPr>
        <w:t>i</w:t>
      </w:r>
      <w:r w:rsidR="006707CA" w:rsidRPr="0040301D">
        <w:rPr>
          <w:rFonts w:cstheme="minorHAnsi"/>
          <w:b/>
          <w:bCs/>
        </w:rPr>
        <w:t xml:space="preserve"> polegających</w:t>
      </w:r>
      <w:r w:rsidR="005C04F0" w:rsidRPr="0040301D">
        <w:rPr>
          <w:rFonts w:cstheme="minorHAnsi"/>
          <w:b/>
          <w:bCs/>
        </w:rPr>
        <w:t xml:space="preserve"> na sporządzeniu dokumentacji projektowej obejmującej wykonanie projektu budowlanego (architektoniczno-budowlanego) i wykonawczego (technicznego)</w:t>
      </w:r>
      <w:r w:rsidR="006707CA" w:rsidRPr="0040301D">
        <w:rPr>
          <w:rFonts w:cstheme="minorHAnsi"/>
          <w:b/>
          <w:bCs/>
        </w:rPr>
        <w:t xml:space="preserve"> w zakresie budownictwa morskiego </w:t>
      </w:r>
      <w:r w:rsidR="005C04F0" w:rsidRPr="0040301D">
        <w:rPr>
          <w:rFonts w:cstheme="minorHAnsi"/>
          <w:b/>
          <w:bCs/>
        </w:rPr>
        <w:t>o wartości każdej ze wskazanych prac co najmniej 100.000,00 zł brutto</w:t>
      </w:r>
      <w:r w:rsidRPr="0040301D">
        <w:rPr>
          <w:rFonts w:cstheme="minorHAnsi"/>
          <w:b/>
          <w:bCs/>
        </w:rPr>
        <w:t xml:space="preserve">; </w:t>
      </w:r>
      <w:r w:rsidRPr="004C16DF">
        <w:rPr>
          <w:rFonts w:cstheme="minorHAnsi"/>
          <w:b/>
          <w:bCs/>
        </w:rPr>
        <w:t xml:space="preserve">waga: </w:t>
      </w:r>
      <w:r w:rsidR="0012750D" w:rsidRPr="0012750D">
        <w:rPr>
          <w:rFonts w:cstheme="minorHAnsi"/>
          <w:b/>
          <w:bCs/>
        </w:rPr>
        <w:t>40%</w:t>
      </w:r>
    </w:p>
    <w:p w14:paraId="6A9F1310" w14:textId="75A7559D" w:rsidR="00223CA1" w:rsidRPr="00CE3D70" w:rsidRDefault="004C16DF" w:rsidP="00431490">
      <w:pPr>
        <w:spacing w:line="288" w:lineRule="auto"/>
        <w:ind w:left="567"/>
        <w:jc w:val="both"/>
        <w:rPr>
          <w:rFonts w:cstheme="minorHAnsi"/>
          <w:color w:val="7030A0"/>
        </w:rPr>
      </w:pPr>
      <w:r w:rsidRPr="004C16DF">
        <w:rPr>
          <w:rFonts w:cstheme="minorHAnsi"/>
        </w:rPr>
        <w:t xml:space="preserve">W kryterium doświadczenie </w:t>
      </w:r>
      <w:r w:rsidR="00431490">
        <w:rPr>
          <w:rFonts w:cstheme="minorHAnsi"/>
        </w:rPr>
        <w:t>projektowe</w:t>
      </w:r>
      <w:r w:rsidRPr="004C16DF">
        <w:rPr>
          <w:rFonts w:cstheme="minorHAnsi"/>
        </w:rPr>
        <w:t xml:space="preserve"> ilość punktów jaką otrzyma oferta będzie ustalana łącznie na podstawie informacji odnośnie doświadczenia osób</w:t>
      </w:r>
      <w:r w:rsidR="0012750D">
        <w:rPr>
          <w:rFonts w:cstheme="minorHAnsi"/>
        </w:rPr>
        <w:t xml:space="preserve"> </w:t>
      </w:r>
      <w:r w:rsidR="000E02FA">
        <w:rPr>
          <w:rFonts w:cstheme="minorHAnsi"/>
        </w:rPr>
        <w:t xml:space="preserve"> </w:t>
      </w:r>
      <w:r w:rsidR="000E02FA" w:rsidRPr="0040301D">
        <w:rPr>
          <w:rFonts w:cstheme="minorHAnsi"/>
          <w:b/>
        </w:rPr>
        <w:t>(</w:t>
      </w:r>
      <w:r w:rsidR="000E02FA" w:rsidRPr="0040301D">
        <w:rPr>
          <w:rFonts w:cstheme="minorHAnsi"/>
          <w:b/>
          <w:bCs/>
        </w:rPr>
        <w:t xml:space="preserve">Załącznik nr </w:t>
      </w:r>
      <w:r w:rsidR="008D5DBB" w:rsidRPr="0040301D">
        <w:rPr>
          <w:rFonts w:cstheme="minorHAnsi"/>
          <w:b/>
          <w:bCs/>
        </w:rPr>
        <w:t xml:space="preserve">5 </w:t>
      </w:r>
      <w:r w:rsidR="000E02FA" w:rsidRPr="0040301D">
        <w:rPr>
          <w:rFonts w:cstheme="minorHAnsi"/>
          <w:b/>
          <w:bCs/>
        </w:rPr>
        <w:t>do SWZ</w:t>
      </w:r>
      <w:r w:rsidR="000E02FA" w:rsidRPr="0040301D">
        <w:rPr>
          <w:rFonts w:cstheme="minorHAnsi"/>
          <w:b/>
        </w:rPr>
        <w:t>)</w:t>
      </w:r>
      <w:r w:rsidRPr="0040301D">
        <w:rPr>
          <w:rFonts w:cstheme="minorHAnsi"/>
          <w:b/>
        </w:rPr>
        <w:t>,</w:t>
      </w:r>
    </w:p>
    <w:p w14:paraId="73AB2E24" w14:textId="77777777" w:rsidR="004C16DF" w:rsidRPr="00B05A78" w:rsidRDefault="00431490" w:rsidP="00431490">
      <w:pPr>
        <w:pStyle w:val="Akapitzlist"/>
        <w:numPr>
          <w:ilvl w:val="0"/>
          <w:numId w:val="17"/>
        </w:numPr>
        <w:autoSpaceDE w:val="0"/>
        <w:autoSpaceDN w:val="0"/>
        <w:adjustRightInd w:val="0"/>
        <w:spacing w:line="288" w:lineRule="auto"/>
        <w:ind w:left="1418"/>
        <w:rPr>
          <w:rFonts w:asciiTheme="minorHAnsi" w:hAnsiTheme="minorHAnsi" w:cstheme="minorHAnsi"/>
          <w:b/>
          <w:bCs/>
          <w:sz w:val="22"/>
        </w:rPr>
      </w:pPr>
      <w:r w:rsidRPr="00B05A78">
        <w:rPr>
          <w:rFonts w:asciiTheme="minorHAnsi" w:hAnsiTheme="minorHAnsi" w:cstheme="minorHAnsi"/>
          <w:b/>
          <w:bCs/>
          <w:sz w:val="22"/>
        </w:rPr>
        <w:t>Projektant hydrotechnik</w:t>
      </w:r>
      <w:r w:rsidR="004C16DF" w:rsidRPr="00B05A78">
        <w:rPr>
          <w:rFonts w:asciiTheme="minorHAnsi" w:hAnsiTheme="minorHAnsi" w:cstheme="minorHAnsi"/>
          <w:b/>
          <w:bCs/>
          <w:sz w:val="22"/>
        </w:rPr>
        <w:t xml:space="preserve">; </w:t>
      </w:r>
    </w:p>
    <w:p w14:paraId="09161969" w14:textId="77777777" w:rsidR="00431490" w:rsidRPr="00B05A78" w:rsidRDefault="00431490" w:rsidP="00431490">
      <w:pPr>
        <w:pStyle w:val="Akapitzlist"/>
        <w:numPr>
          <w:ilvl w:val="0"/>
          <w:numId w:val="17"/>
        </w:numPr>
        <w:autoSpaceDE w:val="0"/>
        <w:autoSpaceDN w:val="0"/>
        <w:adjustRightInd w:val="0"/>
        <w:spacing w:line="288" w:lineRule="auto"/>
        <w:ind w:left="1418"/>
        <w:rPr>
          <w:rFonts w:asciiTheme="minorHAnsi" w:hAnsiTheme="minorHAnsi" w:cstheme="minorHAnsi"/>
          <w:b/>
          <w:bCs/>
          <w:sz w:val="22"/>
        </w:rPr>
      </w:pPr>
      <w:r w:rsidRPr="00B05A78">
        <w:rPr>
          <w:rFonts w:asciiTheme="minorHAnsi" w:hAnsiTheme="minorHAnsi" w:cstheme="minorHAnsi"/>
          <w:b/>
          <w:bCs/>
          <w:sz w:val="22"/>
        </w:rPr>
        <w:t>Sprawdzający hydrotechnik</w:t>
      </w:r>
    </w:p>
    <w:p w14:paraId="2FD98E36" w14:textId="77777777" w:rsidR="004C16DF" w:rsidRPr="004C16DF" w:rsidRDefault="004C16DF" w:rsidP="00431490">
      <w:pPr>
        <w:autoSpaceDE w:val="0"/>
        <w:autoSpaceDN w:val="0"/>
        <w:adjustRightInd w:val="0"/>
        <w:spacing w:line="288" w:lineRule="auto"/>
        <w:ind w:left="567"/>
        <w:jc w:val="both"/>
        <w:rPr>
          <w:rFonts w:cstheme="minorHAnsi"/>
        </w:rPr>
      </w:pPr>
      <w:r w:rsidRPr="004C16DF">
        <w:rPr>
          <w:rFonts w:cstheme="minorHAnsi"/>
        </w:rPr>
        <w:t xml:space="preserve">Za wskazanie liczby usług, wykonanych przez osobę </w:t>
      </w:r>
      <w:r w:rsidR="00431490">
        <w:rPr>
          <w:rFonts w:cstheme="minorHAnsi"/>
        </w:rPr>
        <w:t>zespołu projektowego</w:t>
      </w:r>
      <w:r w:rsidRPr="004C16DF">
        <w:rPr>
          <w:rFonts w:cstheme="minorHAnsi"/>
        </w:rPr>
        <w:t xml:space="preserve">, spełniających wskazane wymagania, Zamawiający przyzna następującą liczbę punktów.: </w:t>
      </w:r>
    </w:p>
    <w:p w14:paraId="483188E1" w14:textId="77777777" w:rsidR="004C16DF" w:rsidRPr="004C16DF" w:rsidRDefault="000E02FA" w:rsidP="004C16DF">
      <w:pPr>
        <w:autoSpaceDE w:val="0"/>
        <w:autoSpaceDN w:val="0"/>
        <w:adjustRightInd w:val="0"/>
        <w:spacing w:line="288" w:lineRule="auto"/>
        <w:ind w:left="567" w:hanging="567"/>
        <w:jc w:val="both"/>
        <w:rPr>
          <w:rFonts w:cstheme="minorHAnsi"/>
          <w:b/>
          <w:bCs/>
        </w:rPr>
      </w:pPr>
      <w:r w:rsidRPr="000E02FA">
        <w:rPr>
          <w:rFonts w:cstheme="minorHAnsi"/>
          <w:b/>
          <w:bCs/>
        </w:rPr>
        <w:tab/>
      </w:r>
      <w:r>
        <w:rPr>
          <w:rFonts w:cstheme="minorHAnsi"/>
          <w:b/>
          <w:bCs/>
        </w:rPr>
        <w:tab/>
      </w:r>
      <w:r w:rsidRPr="000E02FA">
        <w:rPr>
          <w:rFonts w:cstheme="minorHAnsi"/>
          <w:b/>
          <w:bCs/>
        </w:rPr>
        <w:t>Projektant hydrotechnik:</w:t>
      </w:r>
    </w:p>
    <w:p w14:paraId="2F5D02B8" w14:textId="77777777" w:rsidR="004C16DF" w:rsidRPr="004C16DF" w:rsidRDefault="004C16DF" w:rsidP="00431490">
      <w:pPr>
        <w:autoSpaceDE w:val="0"/>
        <w:autoSpaceDN w:val="0"/>
        <w:adjustRightInd w:val="0"/>
        <w:spacing w:line="288" w:lineRule="auto"/>
        <w:ind w:left="1134" w:hanging="567"/>
        <w:jc w:val="both"/>
        <w:rPr>
          <w:rFonts w:cstheme="minorHAnsi"/>
        </w:rPr>
      </w:pPr>
      <w:r w:rsidRPr="004C16DF">
        <w:rPr>
          <w:rFonts w:cstheme="minorHAnsi"/>
        </w:rPr>
        <w:t xml:space="preserve">- za wykonanie </w:t>
      </w:r>
      <w:r w:rsidR="000E02FA">
        <w:rPr>
          <w:rFonts w:cstheme="minorHAnsi"/>
        </w:rPr>
        <w:t>5</w:t>
      </w:r>
      <w:r w:rsidRPr="004C16DF">
        <w:rPr>
          <w:rFonts w:cstheme="minorHAnsi"/>
        </w:rPr>
        <w:t xml:space="preserve"> lub większej ilości usług w ww. zakresie - otrzyma </w:t>
      </w:r>
      <w:r w:rsidR="008A43DA">
        <w:rPr>
          <w:rFonts w:cstheme="minorHAnsi"/>
        </w:rPr>
        <w:t>20</w:t>
      </w:r>
      <w:r w:rsidR="00B05A78">
        <w:rPr>
          <w:rFonts w:cstheme="minorHAnsi"/>
        </w:rPr>
        <w:t xml:space="preserve"> </w:t>
      </w:r>
      <w:r w:rsidRPr="004C16DF">
        <w:rPr>
          <w:rFonts w:cstheme="minorHAnsi"/>
        </w:rPr>
        <w:t xml:space="preserve">pkt, </w:t>
      </w:r>
    </w:p>
    <w:p w14:paraId="1E3E24A9" w14:textId="77777777" w:rsidR="004C16DF" w:rsidRDefault="004C16DF" w:rsidP="00431490">
      <w:pPr>
        <w:autoSpaceDE w:val="0"/>
        <w:autoSpaceDN w:val="0"/>
        <w:adjustRightInd w:val="0"/>
        <w:spacing w:line="288" w:lineRule="auto"/>
        <w:ind w:left="1134" w:hanging="567"/>
        <w:jc w:val="both"/>
        <w:rPr>
          <w:rFonts w:cstheme="minorHAnsi"/>
        </w:rPr>
      </w:pPr>
      <w:r w:rsidRPr="004C16DF">
        <w:rPr>
          <w:rFonts w:cstheme="minorHAnsi"/>
        </w:rPr>
        <w:t xml:space="preserve">- za wykonanie </w:t>
      </w:r>
      <w:r w:rsidR="000E02FA">
        <w:rPr>
          <w:rFonts w:cstheme="minorHAnsi"/>
        </w:rPr>
        <w:t xml:space="preserve">4 </w:t>
      </w:r>
      <w:r w:rsidRPr="004C16DF">
        <w:rPr>
          <w:rFonts w:cstheme="minorHAnsi"/>
        </w:rPr>
        <w:t xml:space="preserve">usług w ww. zakresie - otrzyma </w:t>
      </w:r>
      <w:r w:rsidR="008A43DA">
        <w:rPr>
          <w:rFonts w:cstheme="minorHAnsi"/>
        </w:rPr>
        <w:t>15</w:t>
      </w:r>
      <w:r w:rsidRPr="004C16DF">
        <w:rPr>
          <w:rFonts w:cstheme="minorHAnsi"/>
        </w:rPr>
        <w:t xml:space="preserve">pkt, </w:t>
      </w:r>
    </w:p>
    <w:p w14:paraId="51113CBD" w14:textId="77777777" w:rsidR="000E02FA" w:rsidRPr="004C16DF" w:rsidRDefault="000E02FA" w:rsidP="000E02FA">
      <w:pPr>
        <w:autoSpaceDE w:val="0"/>
        <w:autoSpaceDN w:val="0"/>
        <w:adjustRightInd w:val="0"/>
        <w:spacing w:line="288" w:lineRule="auto"/>
        <w:ind w:left="1134" w:hanging="567"/>
        <w:jc w:val="both"/>
        <w:rPr>
          <w:rFonts w:cstheme="minorHAnsi"/>
        </w:rPr>
      </w:pPr>
      <w:r w:rsidRPr="004C16DF">
        <w:rPr>
          <w:rFonts w:cstheme="minorHAnsi"/>
        </w:rPr>
        <w:t xml:space="preserve">- za wykonanie </w:t>
      </w:r>
      <w:r>
        <w:rPr>
          <w:rFonts w:cstheme="minorHAnsi"/>
        </w:rPr>
        <w:t xml:space="preserve">3 </w:t>
      </w:r>
      <w:r w:rsidRPr="004C16DF">
        <w:rPr>
          <w:rFonts w:cstheme="minorHAnsi"/>
        </w:rPr>
        <w:t xml:space="preserve">usług w ww. zakresie - otrzyma </w:t>
      </w:r>
      <w:r w:rsidR="008A43DA">
        <w:rPr>
          <w:rFonts w:cstheme="minorHAnsi"/>
        </w:rPr>
        <w:t>10</w:t>
      </w:r>
      <w:r>
        <w:rPr>
          <w:rFonts w:cstheme="minorHAnsi"/>
        </w:rPr>
        <w:t xml:space="preserve"> </w:t>
      </w:r>
      <w:r w:rsidRPr="004C16DF">
        <w:rPr>
          <w:rFonts w:cstheme="minorHAnsi"/>
        </w:rPr>
        <w:t xml:space="preserve">pkt, </w:t>
      </w:r>
    </w:p>
    <w:p w14:paraId="1D53F43B" w14:textId="77777777" w:rsidR="004C16DF" w:rsidRDefault="004C16DF" w:rsidP="00431490">
      <w:pPr>
        <w:autoSpaceDE w:val="0"/>
        <w:autoSpaceDN w:val="0"/>
        <w:adjustRightInd w:val="0"/>
        <w:spacing w:line="288" w:lineRule="auto"/>
        <w:ind w:left="1134" w:hanging="567"/>
        <w:jc w:val="both"/>
        <w:rPr>
          <w:rFonts w:cstheme="minorHAnsi"/>
        </w:rPr>
      </w:pPr>
      <w:r w:rsidRPr="004C16DF">
        <w:rPr>
          <w:rFonts w:cstheme="minorHAnsi"/>
        </w:rPr>
        <w:t xml:space="preserve">- za wykonanie 2 usług w ww. zakresie - otrzyma </w:t>
      </w:r>
      <w:r w:rsidR="008A43DA">
        <w:rPr>
          <w:rFonts w:cstheme="minorHAnsi"/>
        </w:rPr>
        <w:t>5</w:t>
      </w:r>
      <w:r w:rsidRPr="004C16DF">
        <w:rPr>
          <w:rFonts w:cstheme="minorHAnsi"/>
        </w:rPr>
        <w:t xml:space="preserve"> pkt, </w:t>
      </w:r>
    </w:p>
    <w:p w14:paraId="38CD3F8B" w14:textId="77777777" w:rsidR="0012750D" w:rsidRDefault="0012750D" w:rsidP="0012750D">
      <w:pPr>
        <w:autoSpaceDE w:val="0"/>
        <w:autoSpaceDN w:val="0"/>
        <w:adjustRightInd w:val="0"/>
        <w:spacing w:line="288" w:lineRule="auto"/>
        <w:ind w:left="1134" w:hanging="567"/>
        <w:jc w:val="both"/>
        <w:rPr>
          <w:rFonts w:cstheme="minorHAnsi"/>
        </w:rPr>
      </w:pPr>
      <w:r w:rsidRPr="004C16DF">
        <w:rPr>
          <w:rFonts w:cstheme="minorHAnsi"/>
        </w:rPr>
        <w:t xml:space="preserve">- za wykonanie </w:t>
      </w:r>
      <w:r>
        <w:rPr>
          <w:rFonts w:cstheme="minorHAnsi"/>
        </w:rPr>
        <w:t xml:space="preserve">1 </w:t>
      </w:r>
      <w:r w:rsidRPr="004C16DF">
        <w:rPr>
          <w:rFonts w:cstheme="minorHAnsi"/>
        </w:rPr>
        <w:t>usług</w:t>
      </w:r>
      <w:r>
        <w:rPr>
          <w:rFonts w:cstheme="minorHAnsi"/>
        </w:rPr>
        <w:t>i</w:t>
      </w:r>
      <w:r w:rsidRPr="004C16DF">
        <w:rPr>
          <w:rFonts w:cstheme="minorHAnsi"/>
        </w:rPr>
        <w:t xml:space="preserve"> w ww. zakresie - otrzyma </w:t>
      </w:r>
      <w:r>
        <w:rPr>
          <w:rFonts w:cstheme="minorHAnsi"/>
        </w:rPr>
        <w:t>0</w:t>
      </w:r>
      <w:r w:rsidRPr="004C16DF">
        <w:rPr>
          <w:rFonts w:cstheme="minorHAnsi"/>
        </w:rPr>
        <w:t xml:space="preserve"> pkt, </w:t>
      </w:r>
    </w:p>
    <w:p w14:paraId="350B959B" w14:textId="77777777" w:rsidR="000E02FA" w:rsidRPr="00F94E66" w:rsidRDefault="000E02FA" w:rsidP="000E02FA">
      <w:pPr>
        <w:pStyle w:val="Tekstpodstawowy"/>
        <w:widowControl w:val="0"/>
        <w:tabs>
          <w:tab w:val="left" w:pos="-1418"/>
          <w:tab w:val="left" w:pos="-1134"/>
          <w:tab w:val="left" w:pos="-993"/>
          <w:tab w:val="left" w:pos="284"/>
        </w:tabs>
        <w:suppressAutoHyphens/>
        <w:autoSpaceDE w:val="0"/>
        <w:spacing w:before="120" w:after="0"/>
        <w:rPr>
          <w:rFonts w:cstheme="minorHAnsi"/>
          <w:b/>
          <w:iCs/>
          <w:lang w:eastAsia="pl-PL"/>
        </w:rPr>
      </w:pPr>
      <w:r>
        <w:rPr>
          <w:rFonts w:cstheme="minorHAnsi"/>
          <w:b/>
          <w:iCs/>
          <w:lang w:eastAsia="pl-PL"/>
        </w:rPr>
        <w:tab/>
      </w:r>
      <w:r>
        <w:rPr>
          <w:rFonts w:cstheme="minorHAnsi"/>
          <w:b/>
          <w:iCs/>
          <w:lang w:eastAsia="pl-PL"/>
        </w:rPr>
        <w:tab/>
        <w:t>Projektant sprawdzający hydrotechnik</w:t>
      </w:r>
      <w:r w:rsidR="00B05A78">
        <w:rPr>
          <w:rFonts w:cstheme="minorHAnsi"/>
          <w:b/>
          <w:iCs/>
          <w:lang w:eastAsia="pl-PL"/>
        </w:rPr>
        <w:t>:</w:t>
      </w:r>
      <w:r w:rsidRPr="00F94E66">
        <w:rPr>
          <w:rFonts w:cstheme="minorHAnsi"/>
          <w:b/>
          <w:iCs/>
          <w:lang w:eastAsia="pl-PL"/>
        </w:rPr>
        <w:t xml:space="preserve"> </w:t>
      </w:r>
    </w:p>
    <w:p w14:paraId="18773A8C" w14:textId="77777777" w:rsidR="000E02FA" w:rsidRPr="004C16DF" w:rsidRDefault="000E02FA" w:rsidP="000E02FA">
      <w:pPr>
        <w:autoSpaceDE w:val="0"/>
        <w:autoSpaceDN w:val="0"/>
        <w:adjustRightInd w:val="0"/>
        <w:spacing w:line="288" w:lineRule="auto"/>
        <w:ind w:left="1134" w:hanging="567"/>
        <w:jc w:val="both"/>
        <w:rPr>
          <w:rFonts w:cstheme="minorHAnsi"/>
        </w:rPr>
      </w:pPr>
      <w:r w:rsidRPr="004C16DF">
        <w:rPr>
          <w:rFonts w:cstheme="minorHAnsi"/>
        </w:rPr>
        <w:t xml:space="preserve">- za wykonanie </w:t>
      </w:r>
      <w:r>
        <w:rPr>
          <w:rFonts w:cstheme="minorHAnsi"/>
        </w:rPr>
        <w:t>5</w:t>
      </w:r>
      <w:r w:rsidRPr="004C16DF">
        <w:rPr>
          <w:rFonts w:cstheme="minorHAnsi"/>
        </w:rPr>
        <w:t xml:space="preserve"> lub większej ilości usług w ww. zakresie - otrzyma </w:t>
      </w:r>
      <w:r w:rsidR="008A43DA">
        <w:rPr>
          <w:rFonts w:cstheme="minorHAnsi"/>
        </w:rPr>
        <w:t>20</w:t>
      </w:r>
      <w:r w:rsidRPr="004C16DF">
        <w:rPr>
          <w:rFonts w:cstheme="minorHAnsi"/>
        </w:rPr>
        <w:t xml:space="preserve"> pkt, </w:t>
      </w:r>
    </w:p>
    <w:p w14:paraId="310DBB2B" w14:textId="77777777" w:rsidR="000E02FA" w:rsidRDefault="000E02FA" w:rsidP="000E02FA">
      <w:pPr>
        <w:autoSpaceDE w:val="0"/>
        <w:autoSpaceDN w:val="0"/>
        <w:adjustRightInd w:val="0"/>
        <w:spacing w:line="288" w:lineRule="auto"/>
        <w:ind w:left="1134" w:hanging="567"/>
        <w:jc w:val="both"/>
        <w:rPr>
          <w:rFonts w:cstheme="minorHAnsi"/>
        </w:rPr>
      </w:pPr>
      <w:r w:rsidRPr="004C16DF">
        <w:rPr>
          <w:rFonts w:cstheme="minorHAnsi"/>
        </w:rPr>
        <w:t xml:space="preserve">- za wykonanie </w:t>
      </w:r>
      <w:r>
        <w:rPr>
          <w:rFonts w:cstheme="minorHAnsi"/>
        </w:rPr>
        <w:t xml:space="preserve">4 </w:t>
      </w:r>
      <w:r w:rsidRPr="004C16DF">
        <w:rPr>
          <w:rFonts w:cstheme="minorHAnsi"/>
        </w:rPr>
        <w:t xml:space="preserve">usług w ww. zakresie - otrzyma </w:t>
      </w:r>
      <w:r w:rsidR="008A43DA">
        <w:rPr>
          <w:rFonts w:cstheme="minorHAnsi"/>
        </w:rPr>
        <w:t>15</w:t>
      </w:r>
      <w:r>
        <w:rPr>
          <w:rFonts w:cstheme="minorHAnsi"/>
        </w:rPr>
        <w:t xml:space="preserve"> </w:t>
      </w:r>
      <w:r w:rsidRPr="004C16DF">
        <w:rPr>
          <w:rFonts w:cstheme="minorHAnsi"/>
        </w:rPr>
        <w:t xml:space="preserve">pkt, </w:t>
      </w:r>
    </w:p>
    <w:p w14:paraId="76D21DD6" w14:textId="77777777" w:rsidR="000E02FA" w:rsidRPr="004C16DF" w:rsidRDefault="000E02FA" w:rsidP="000E02FA">
      <w:pPr>
        <w:autoSpaceDE w:val="0"/>
        <w:autoSpaceDN w:val="0"/>
        <w:adjustRightInd w:val="0"/>
        <w:spacing w:line="288" w:lineRule="auto"/>
        <w:ind w:left="1134" w:hanging="567"/>
        <w:jc w:val="both"/>
        <w:rPr>
          <w:rFonts w:cstheme="minorHAnsi"/>
        </w:rPr>
      </w:pPr>
      <w:r w:rsidRPr="004C16DF">
        <w:rPr>
          <w:rFonts w:cstheme="minorHAnsi"/>
        </w:rPr>
        <w:t xml:space="preserve">- za wykonanie </w:t>
      </w:r>
      <w:r>
        <w:rPr>
          <w:rFonts w:cstheme="minorHAnsi"/>
        </w:rPr>
        <w:t xml:space="preserve">3 </w:t>
      </w:r>
      <w:r w:rsidRPr="004C16DF">
        <w:rPr>
          <w:rFonts w:cstheme="minorHAnsi"/>
        </w:rPr>
        <w:t xml:space="preserve">usług w ww. zakresie - otrzyma </w:t>
      </w:r>
      <w:r w:rsidR="008A43DA">
        <w:rPr>
          <w:rFonts w:cstheme="minorHAnsi"/>
        </w:rPr>
        <w:t xml:space="preserve">10 </w:t>
      </w:r>
      <w:r w:rsidRPr="004C16DF">
        <w:rPr>
          <w:rFonts w:cstheme="minorHAnsi"/>
        </w:rPr>
        <w:t xml:space="preserve">pkt, </w:t>
      </w:r>
    </w:p>
    <w:p w14:paraId="75CF83F0" w14:textId="77777777" w:rsidR="000E02FA" w:rsidRDefault="000E02FA" w:rsidP="000E02FA">
      <w:pPr>
        <w:autoSpaceDE w:val="0"/>
        <w:autoSpaceDN w:val="0"/>
        <w:adjustRightInd w:val="0"/>
        <w:spacing w:line="288" w:lineRule="auto"/>
        <w:ind w:left="1134" w:hanging="567"/>
        <w:jc w:val="both"/>
        <w:rPr>
          <w:rFonts w:cstheme="minorHAnsi"/>
        </w:rPr>
      </w:pPr>
      <w:r w:rsidRPr="004C16DF">
        <w:rPr>
          <w:rFonts w:cstheme="minorHAnsi"/>
        </w:rPr>
        <w:t xml:space="preserve">- za wykonanie 2 usług w ww. zakresie - otrzyma </w:t>
      </w:r>
      <w:r w:rsidR="008A43DA">
        <w:rPr>
          <w:rFonts w:cstheme="minorHAnsi"/>
        </w:rPr>
        <w:t xml:space="preserve">5 </w:t>
      </w:r>
      <w:r w:rsidRPr="004C16DF">
        <w:rPr>
          <w:rFonts w:cstheme="minorHAnsi"/>
        </w:rPr>
        <w:t xml:space="preserve">pkt, </w:t>
      </w:r>
    </w:p>
    <w:p w14:paraId="35058F4A" w14:textId="77777777" w:rsidR="0012750D" w:rsidRDefault="0012750D" w:rsidP="0012750D">
      <w:pPr>
        <w:autoSpaceDE w:val="0"/>
        <w:autoSpaceDN w:val="0"/>
        <w:adjustRightInd w:val="0"/>
        <w:spacing w:line="288" w:lineRule="auto"/>
        <w:ind w:left="1134" w:hanging="567"/>
        <w:jc w:val="both"/>
        <w:rPr>
          <w:rFonts w:cstheme="minorHAnsi"/>
        </w:rPr>
      </w:pPr>
      <w:r w:rsidRPr="004C16DF">
        <w:rPr>
          <w:rFonts w:cstheme="minorHAnsi"/>
        </w:rPr>
        <w:t xml:space="preserve">- za wykonanie </w:t>
      </w:r>
      <w:r>
        <w:rPr>
          <w:rFonts w:cstheme="minorHAnsi"/>
        </w:rPr>
        <w:t xml:space="preserve">1 </w:t>
      </w:r>
      <w:r w:rsidRPr="004C16DF">
        <w:rPr>
          <w:rFonts w:cstheme="minorHAnsi"/>
        </w:rPr>
        <w:t>usług</w:t>
      </w:r>
      <w:r>
        <w:rPr>
          <w:rFonts w:cstheme="minorHAnsi"/>
        </w:rPr>
        <w:t>i</w:t>
      </w:r>
      <w:r w:rsidRPr="004C16DF">
        <w:rPr>
          <w:rFonts w:cstheme="minorHAnsi"/>
        </w:rPr>
        <w:t xml:space="preserve"> w ww. zakresie - otrzyma </w:t>
      </w:r>
      <w:r>
        <w:rPr>
          <w:rFonts w:cstheme="minorHAnsi"/>
        </w:rPr>
        <w:t>0</w:t>
      </w:r>
      <w:r w:rsidRPr="004C16DF">
        <w:rPr>
          <w:rFonts w:cstheme="minorHAnsi"/>
        </w:rPr>
        <w:t xml:space="preserve"> pkt, </w:t>
      </w:r>
    </w:p>
    <w:p w14:paraId="3156E286" w14:textId="77777777" w:rsidR="00D633D3" w:rsidRDefault="00D633D3" w:rsidP="000E02FA">
      <w:pPr>
        <w:autoSpaceDE w:val="0"/>
        <w:autoSpaceDN w:val="0"/>
        <w:adjustRightInd w:val="0"/>
        <w:spacing w:line="288" w:lineRule="auto"/>
        <w:ind w:left="1134" w:hanging="567"/>
        <w:jc w:val="both"/>
        <w:rPr>
          <w:rFonts w:cstheme="minorHAnsi"/>
          <w:b/>
          <w:color w:val="00B050"/>
        </w:rPr>
      </w:pPr>
    </w:p>
    <w:p w14:paraId="6D3D03F2" w14:textId="77777777" w:rsidR="004C16DF" w:rsidRPr="004C16DF" w:rsidRDefault="004C16DF" w:rsidP="002B3F8B">
      <w:pPr>
        <w:autoSpaceDE w:val="0"/>
        <w:autoSpaceDN w:val="0"/>
        <w:adjustRightInd w:val="0"/>
        <w:spacing w:line="288" w:lineRule="auto"/>
        <w:ind w:left="567"/>
        <w:jc w:val="both"/>
        <w:rPr>
          <w:rFonts w:cstheme="minorHAnsi"/>
          <w:color w:val="000000"/>
        </w:rPr>
      </w:pPr>
      <w:r w:rsidRPr="004C16DF">
        <w:rPr>
          <w:rFonts w:cstheme="minorHAnsi"/>
          <w:color w:val="000000"/>
        </w:rPr>
        <w:t xml:space="preserve">Liczbę punktów w kryterium „doświadczenie </w:t>
      </w:r>
      <w:r w:rsidR="002B3F8B">
        <w:rPr>
          <w:rFonts w:cstheme="minorHAnsi"/>
          <w:color w:val="000000"/>
        </w:rPr>
        <w:t>zespołu projektowego</w:t>
      </w:r>
      <w:r w:rsidRPr="004C16DF">
        <w:rPr>
          <w:rFonts w:cstheme="minorHAnsi"/>
          <w:color w:val="000000"/>
        </w:rPr>
        <w:t xml:space="preserve">” będzie stanowiła suma liczby punktów, uzyskanych za doświadczenie poszczególnych osób, zgodnie z powyższymi zasadami. </w:t>
      </w:r>
    </w:p>
    <w:p w14:paraId="58CD4FE0" w14:textId="354063AC" w:rsidR="004C16DF" w:rsidRPr="004C16DF" w:rsidRDefault="004C16DF" w:rsidP="004C16DF">
      <w:pPr>
        <w:autoSpaceDE w:val="0"/>
        <w:autoSpaceDN w:val="0"/>
        <w:adjustRightInd w:val="0"/>
        <w:spacing w:line="288" w:lineRule="auto"/>
        <w:ind w:left="567" w:hanging="567"/>
        <w:jc w:val="both"/>
        <w:rPr>
          <w:rFonts w:cstheme="minorHAnsi"/>
          <w:color w:val="000000"/>
        </w:rPr>
      </w:pPr>
      <w:r w:rsidRPr="004C16DF">
        <w:rPr>
          <w:rFonts w:cstheme="minorHAnsi"/>
          <w:color w:val="000000"/>
        </w:rPr>
        <w:t xml:space="preserve">Uwaga: </w:t>
      </w:r>
      <w:r w:rsidRPr="0040301D">
        <w:rPr>
          <w:rFonts w:cstheme="minorHAnsi"/>
          <w:b/>
          <w:color w:val="000000"/>
        </w:rPr>
        <w:t xml:space="preserve">Ocenie będzie podlegał jedynie formularz „Doświadczenie personelu kluczowego”, (który nie podlega uzupełnieniu), stanowiący </w:t>
      </w:r>
      <w:r w:rsidRPr="0040301D">
        <w:rPr>
          <w:rFonts w:cstheme="minorHAnsi"/>
          <w:b/>
          <w:bCs/>
          <w:color w:val="000000"/>
        </w:rPr>
        <w:t xml:space="preserve">Załącznik nr </w:t>
      </w:r>
      <w:r w:rsidR="008D5DBB" w:rsidRPr="0040301D">
        <w:rPr>
          <w:rFonts w:cstheme="minorHAnsi"/>
          <w:b/>
          <w:bCs/>
          <w:color w:val="000000"/>
        </w:rPr>
        <w:t xml:space="preserve">5 </w:t>
      </w:r>
      <w:r w:rsidRPr="0040301D">
        <w:rPr>
          <w:rFonts w:cstheme="minorHAnsi"/>
          <w:b/>
          <w:bCs/>
          <w:color w:val="000000"/>
        </w:rPr>
        <w:t>do SWZ</w:t>
      </w:r>
      <w:r w:rsidRPr="0040301D">
        <w:rPr>
          <w:rFonts w:cstheme="minorHAnsi"/>
          <w:b/>
          <w:color w:val="000000"/>
        </w:rPr>
        <w:t>, złożony wraz z ofertą. Jeżeli Wykonawca nie złoży wraz z ofertą ww. formularza, to w tym kryterium Wykonawca otrzyma „0” punktów.</w:t>
      </w:r>
      <w:r w:rsidRPr="004C16DF">
        <w:rPr>
          <w:rFonts w:cstheme="minorHAnsi"/>
          <w:color w:val="000000"/>
        </w:rPr>
        <w:t xml:space="preserve"> </w:t>
      </w:r>
    </w:p>
    <w:p w14:paraId="577E330B" w14:textId="66DCDB79" w:rsidR="004C16DF" w:rsidRPr="004C16DF" w:rsidRDefault="004C16DF" w:rsidP="002B3F8B">
      <w:pPr>
        <w:autoSpaceDE w:val="0"/>
        <w:autoSpaceDN w:val="0"/>
        <w:adjustRightInd w:val="0"/>
        <w:spacing w:line="288" w:lineRule="auto"/>
        <w:ind w:left="567"/>
        <w:jc w:val="both"/>
        <w:rPr>
          <w:rFonts w:cstheme="minorHAnsi"/>
          <w:color w:val="000000"/>
        </w:rPr>
      </w:pPr>
      <w:r w:rsidRPr="004C16DF">
        <w:rPr>
          <w:rFonts w:cstheme="minorHAnsi"/>
          <w:color w:val="000000"/>
        </w:rPr>
        <w:lastRenderedPageBreak/>
        <w:t xml:space="preserve">Osoba wskazana przez Wykonawcę w ww. formularzu zostanie wpisana do umowy. Osoba ta będzie musiała wykonywać przewidziane dla niej czynności osobiście. Nie dopuszcza się możliwości zmiany tej osoby za wyjątkiem sytuacji opisanych w Projekcie umowy, stanowiącym Załącznik nr </w:t>
      </w:r>
      <w:r w:rsidR="008D5DBB">
        <w:rPr>
          <w:rFonts w:cstheme="minorHAnsi"/>
          <w:color w:val="000000"/>
        </w:rPr>
        <w:t>3</w:t>
      </w:r>
      <w:r w:rsidR="008D5DBB" w:rsidRPr="004C16DF">
        <w:rPr>
          <w:rFonts w:cstheme="minorHAnsi"/>
          <w:color w:val="000000"/>
        </w:rPr>
        <w:t xml:space="preserve"> </w:t>
      </w:r>
      <w:r w:rsidRPr="004C16DF">
        <w:rPr>
          <w:rFonts w:cstheme="minorHAnsi"/>
          <w:color w:val="000000"/>
        </w:rPr>
        <w:t xml:space="preserve">do SWZ. </w:t>
      </w:r>
    </w:p>
    <w:p w14:paraId="1F7911B4" w14:textId="77777777" w:rsidR="004C16DF" w:rsidRDefault="004C16DF" w:rsidP="004C16DF">
      <w:pPr>
        <w:autoSpaceDE w:val="0"/>
        <w:autoSpaceDN w:val="0"/>
        <w:adjustRightInd w:val="0"/>
        <w:spacing w:line="288" w:lineRule="auto"/>
        <w:ind w:left="567" w:hanging="567"/>
        <w:jc w:val="both"/>
        <w:rPr>
          <w:rFonts w:cstheme="minorHAnsi"/>
          <w:color w:val="000000"/>
        </w:rPr>
      </w:pPr>
      <w:r w:rsidRPr="004C16DF">
        <w:rPr>
          <w:rFonts w:cstheme="minorHAnsi"/>
          <w:color w:val="000000"/>
        </w:rPr>
        <w:t xml:space="preserve">2. Zamawiający nie przewiduje przeprowadzenia aukcji elektronicznej. </w:t>
      </w:r>
    </w:p>
    <w:p w14:paraId="7C190EE1" w14:textId="77777777" w:rsidR="0040301D" w:rsidRDefault="0040301D" w:rsidP="00CE67EA">
      <w:pPr>
        <w:pStyle w:val="Default"/>
        <w:spacing w:before="80" w:line="288" w:lineRule="auto"/>
        <w:ind w:left="567" w:hanging="567"/>
        <w:jc w:val="both"/>
        <w:rPr>
          <w:rFonts w:asciiTheme="minorHAnsi" w:hAnsiTheme="minorHAnsi" w:cstheme="minorHAnsi"/>
          <w:b/>
          <w:sz w:val="22"/>
          <w:szCs w:val="22"/>
        </w:rPr>
      </w:pPr>
    </w:p>
    <w:p w14:paraId="02A8DEAA" w14:textId="77777777" w:rsidR="00CE67EA" w:rsidRPr="0040301D" w:rsidRDefault="00CE67EA" w:rsidP="00CE67EA">
      <w:pPr>
        <w:pStyle w:val="Default"/>
        <w:spacing w:before="80" w:line="288" w:lineRule="auto"/>
        <w:ind w:left="567" w:hanging="567"/>
        <w:jc w:val="both"/>
        <w:rPr>
          <w:rFonts w:asciiTheme="minorHAnsi" w:hAnsiTheme="minorHAnsi" w:cstheme="minorHAnsi"/>
          <w:b/>
          <w:sz w:val="22"/>
          <w:szCs w:val="22"/>
        </w:rPr>
      </w:pPr>
      <w:r w:rsidRPr="0040301D">
        <w:rPr>
          <w:rFonts w:asciiTheme="minorHAnsi" w:hAnsiTheme="minorHAnsi" w:cstheme="minorHAnsi"/>
          <w:b/>
          <w:sz w:val="22"/>
          <w:szCs w:val="22"/>
        </w:rPr>
        <w:t xml:space="preserve">XIV.  Informacje o formalnościach, jakie powinny być dopełnione po wyborze oferty w celu zawarcia umowy w sprawie zamówienia publicznego. </w:t>
      </w:r>
    </w:p>
    <w:p w14:paraId="7CF7D347" w14:textId="77777777" w:rsidR="0040301D" w:rsidRPr="0040301D" w:rsidRDefault="0040301D" w:rsidP="00CE67EA">
      <w:pPr>
        <w:pStyle w:val="Default"/>
        <w:spacing w:before="80" w:line="288" w:lineRule="auto"/>
        <w:ind w:left="567" w:hanging="567"/>
        <w:jc w:val="both"/>
        <w:rPr>
          <w:rFonts w:asciiTheme="minorHAnsi" w:hAnsiTheme="minorHAnsi" w:cstheme="minorHAnsi"/>
          <w:sz w:val="22"/>
          <w:szCs w:val="22"/>
        </w:rPr>
      </w:pPr>
      <w:r w:rsidRPr="0040301D">
        <w:rPr>
          <w:rFonts w:asciiTheme="minorHAnsi" w:hAnsiTheme="minorHAnsi" w:cstheme="minorHAnsi"/>
          <w:sz w:val="22"/>
          <w:szCs w:val="22"/>
        </w:rPr>
        <w:t>1. 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w:t>
      </w:r>
    </w:p>
    <w:p w14:paraId="099E6CB7" w14:textId="77777777" w:rsidR="0040301D" w:rsidRPr="0040301D" w:rsidRDefault="0040301D" w:rsidP="00CE67EA">
      <w:pPr>
        <w:pStyle w:val="Default"/>
        <w:spacing w:before="80" w:line="288" w:lineRule="auto"/>
        <w:ind w:left="567" w:hanging="567"/>
        <w:jc w:val="both"/>
        <w:rPr>
          <w:rFonts w:asciiTheme="minorHAnsi" w:hAnsiTheme="minorHAnsi" w:cstheme="minorHAnsi"/>
          <w:sz w:val="22"/>
          <w:szCs w:val="22"/>
        </w:rPr>
      </w:pPr>
      <w:r w:rsidRPr="0040301D">
        <w:rPr>
          <w:rFonts w:asciiTheme="minorHAnsi" w:hAnsiTheme="minorHAnsi" w:cstheme="minorHAnsi"/>
          <w:sz w:val="22"/>
          <w:szCs w:val="22"/>
        </w:rPr>
        <w:t>2. Zamawiający może zawrzeć umowę w sprawie zamówienia publicznego przed upływem terminu, o którym mowa w pkt 1, jeżeli w postępowaniu o udzielenie zamówienia prowadzonym w trybie podstawowym bez negocjacji złożono tylko jedną ofertę.</w:t>
      </w:r>
    </w:p>
    <w:p w14:paraId="29FDDDBD" w14:textId="77777777" w:rsidR="0040301D" w:rsidRPr="0040301D" w:rsidRDefault="0040301D" w:rsidP="00CE67EA">
      <w:pPr>
        <w:pStyle w:val="Default"/>
        <w:spacing w:before="80" w:line="288" w:lineRule="auto"/>
        <w:ind w:left="567" w:hanging="567"/>
        <w:jc w:val="both"/>
        <w:rPr>
          <w:rFonts w:asciiTheme="minorHAnsi" w:hAnsiTheme="minorHAnsi" w:cstheme="minorHAnsi"/>
          <w:sz w:val="22"/>
          <w:szCs w:val="22"/>
        </w:rPr>
      </w:pPr>
      <w:r w:rsidRPr="0040301D">
        <w:rPr>
          <w:rFonts w:asciiTheme="minorHAnsi" w:hAnsiTheme="minorHAnsi" w:cstheme="minorHAnsi"/>
          <w:sz w:val="22"/>
          <w:szCs w:val="22"/>
        </w:rPr>
        <w:t>3. 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37805FD4" w14:textId="77777777" w:rsidR="0040301D" w:rsidRPr="0040301D" w:rsidRDefault="0040301D" w:rsidP="00CE67EA">
      <w:pPr>
        <w:pStyle w:val="Default"/>
        <w:spacing w:before="80" w:line="288" w:lineRule="auto"/>
        <w:ind w:left="567" w:hanging="567"/>
        <w:jc w:val="both"/>
        <w:rPr>
          <w:rFonts w:asciiTheme="minorHAnsi" w:hAnsiTheme="minorHAnsi" w:cstheme="minorHAnsi"/>
          <w:sz w:val="22"/>
          <w:szCs w:val="22"/>
        </w:rPr>
      </w:pPr>
      <w:r w:rsidRPr="0040301D">
        <w:rPr>
          <w:rFonts w:asciiTheme="minorHAnsi" w:hAnsiTheme="minorHAnsi" w:cstheme="minorHAnsi"/>
          <w:sz w:val="22"/>
          <w:szCs w:val="22"/>
        </w:rPr>
        <w:t>4. Wykonawca, którego oferta została wybrana jako najkorzystniejsza, ma obowiązek zawrzeć umowę w sprawie zamówienia na warunkach określonych w projektowanych postanowieniach umowy, które stanowią załącznik Nr 3 do SWZ. Umowa zostanie uzupełniona o zapisy wynikające ze złożonej oferty</w:t>
      </w:r>
    </w:p>
    <w:p w14:paraId="534EF10B" w14:textId="41DC9BF5" w:rsidR="0040301D" w:rsidRPr="00C83CFB" w:rsidRDefault="0040301D" w:rsidP="00CE67EA">
      <w:pPr>
        <w:pStyle w:val="Default"/>
        <w:spacing w:before="80" w:line="288" w:lineRule="auto"/>
        <w:ind w:left="567" w:hanging="567"/>
        <w:jc w:val="both"/>
        <w:rPr>
          <w:rFonts w:asciiTheme="minorHAnsi" w:hAnsiTheme="minorHAnsi" w:cstheme="minorHAnsi"/>
          <w:sz w:val="22"/>
          <w:szCs w:val="22"/>
        </w:rPr>
      </w:pPr>
      <w:r w:rsidRPr="0040301D">
        <w:rPr>
          <w:rFonts w:asciiTheme="minorHAnsi" w:hAnsiTheme="minorHAnsi" w:cstheme="minorHAnsi"/>
          <w:sz w:val="22"/>
          <w:szCs w:val="22"/>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2302570" w14:textId="77777777" w:rsidR="0040301D" w:rsidRDefault="0040301D" w:rsidP="00CE67EA">
      <w:pPr>
        <w:pStyle w:val="Default"/>
        <w:spacing w:before="80" w:line="288" w:lineRule="auto"/>
        <w:ind w:left="567" w:hanging="567"/>
        <w:jc w:val="both"/>
        <w:rPr>
          <w:rFonts w:asciiTheme="minorHAnsi" w:hAnsiTheme="minorHAnsi" w:cstheme="minorHAnsi"/>
          <w:b/>
          <w:sz w:val="22"/>
          <w:szCs w:val="22"/>
        </w:rPr>
      </w:pPr>
    </w:p>
    <w:p w14:paraId="097CFB30" w14:textId="77777777" w:rsidR="00CE67EA" w:rsidRDefault="00CE67EA" w:rsidP="00CE67EA">
      <w:pPr>
        <w:pStyle w:val="Default"/>
        <w:spacing w:before="80" w:line="288" w:lineRule="auto"/>
        <w:ind w:left="567" w:hanging="567"/>
        <w:jc w:val="both"/>
        <w:rPr>
          <w:rFonts w:asciiTheme="minorHAnsi" w:hAnsiTheme="minorHAnsi" w:cstheme="minorHAnsi"/>
          <w:sz w:val="22"/>
          <w:szCs w:val="22"/>
        </w:rPr>
      </w:pPr>
      <w:r w:rsidRPr="0040301D">
        <w:rPr>
          <w:rFonts w:asciiTheme="minorHAnsi" w:hAnsiTheme="minorHAnsi" w:cstheme="minorHAnsi"/>
          <w:b/>
          <w:sz w:val="22"/>
          <w:szCs w:val="22"/>
        </w:rPr>
        <w:t xml:space="preserve">XV. </w:t>
      </w:r>
      <w:r w:rsidRPr="0040301D">
        <w:rPr>
          <w:rFonts w:asciiTheme="minorHAnsi" w:hAnsiTheme="minorHAnsi" w:cstheme="minorHAnsi"/>
          <w:b/>
          <w:sz w:val="22"/>
          <w:szCs w:val="22"/>
        </w:rPr>
        <w:tab/>
        <w:t>Wymagania dotyczące zabezpieczenia należytego wykonania umowy</w:t>
      </w:r>
      <w:r w:rsidRPr="00C83CFB">
        <w:rPr>
          <w:rFonts w:asciiTheme="minorHAnsi" w:hAnsiTheme="minorHAnsi" w:cstheme="minorHAnsi"/>
          <w:sz w:val="22"/>
          <w:szCs w:val="22"/>
        </w:rPr>
        <w:t xml:space="preserve">. </w:t>
      </w:r>
    </w:p>
    <w:p w14:paraId="1ABD10EB" w14:textId="77777777" w:rsidR="00CE67EA" w:rsidRPr="00C83CFB" w:rsidRDefault="00CE67EA" w:rsidP="00CE67EA">
      <w:pPr>
        <w:pStyle w:val="Default"/>
        <w:spacing w:before="80" w:line="288" w:lineRule="auto"/>
        <w:ind w:left="567" w:hanging="567"/>
        <w:jc w:val="both"/>
        <w:rPr>
          <w:rFonts w:asciiTheme="minorHAnsi" w:hAnsiTheme="minorHAnsi" w:cstheme="minorHAnsi"/>
          <w:sz w:val="22"/>
          <w:szCs w:val="22"/>
        </w:rPr>
      </w:pPr>
    </w:p>
    <w:p w14:paraId="623ECEDA" w14:textId="77777777" w:rsidR="00CE67EA" w:rsidRDefault="00CE67EA" w:rsidP="00CE67EA">
      <w:pPr>
        <w:pStyle w:val="Default"/>
        <w:spacing w:before="80" w:line="288" w:lineRule="auto"/>
        <w:ind w:left="567" w:hanging="567"/>
        <w:jc w:val="both"/>
        <w:rPr>
          <w:rFonts w:asciiTheme="minorHAnsi" w:hAnsiTheme="minorHAnsi" w:cstheme="minorHAnsi"/>
          <w:sz w:val="22"/>
          <w:szCs w:val="22"/>
        </w:rPr>
      </w:pPr>
      <w:r w:rsidRPr="0040301D">
        <w:rPr>
          <w:rFonts w:asciiTheme="minorHAnsi" w:hAnsiTheme="minorHAnsi" w:cstheme="minorHAnsi"/>
          <w:b/>
          <w:sz w:val="22"/>
          <w:szCs w:val="22"/>
        </w:rPr>
        <w:t xml:space="preserve">XVI. </w:t>
      </w:r>
      <w:r w:rsidRPr="0040301D">
        <w:rPr>
          <w:rFonts w:asciiTheme="minorHAnsi" w:hAnsiTheme="minorHAnsi" w:cstheme="minorHAnsi"/>
          <w:b/>
          <w:sz w:val="22"/>
          <w:szCs w:val="22"/>
        </w:rPr>
        <w:tab/>
        <w:t>Wzór umowy</w:t>
      </w:r>
      <w:r>
        <w:rPr>
          <w:rFonts w:asciiTheme="minorHAnsi" w:hAnsiTheme="minorHAnsi" w:cstheme="minorHAnsi"/>
          <w:sz w:val="22"/>
          <w:szCs w:val="22"/>
        </w:rPr>
        <w:t xml:space="preserve">. </w:t>
      </w:r>
    </w:p>
    <w:p w14:paraId="1E9265FA" w14:textId="1119544F" w:rsidR="00623016" w:rsidRDefault="00CE67EA" w:rsidP="00623016">
      <w:pPr>
        <w:pStyle w:val="Default"/>
        <w:spacing w:before="80" w:line="288" w:lineRule="auto"/>
        <w:jc w:val="both"/>
        <w:rPr>
          <w:rFonts w:asciiTheme="minorHAnsi" w:hAnsiTheme="minorHAnsi" w:cstheme="minorHAnsi"/>
          <w:sz w:val="22"/>
          <w:szCs w:val="22"/>
        </w:rPr>
      </w:pPr>
      <w:r>
        <w:rPr>
          <w:rFonts w:asciiTheme="minorHAnsi" w:hAnsiTheme="minorHAnsi" w:cstheme="minorHAnsi"/>
          <w:sz w:val="22"/>
          <w:szCs w:val="22"/>
        </w:rPr>
        <w:tab/>
        <w:t xml:space="preserve">Wzór umowy stanowi Załącznik nr </w:t>
      </w:r>
      <w:r w:rsidR="008D5DBB">
        <w:rPr>
          <w:rFonts w:asciiTheme="minorHAnsi" w:hAnsiTheme="minorHAnsi" w:cstheme="minorHAnsi"/>
          <w:sz w:val="22"/>
          <w:szCs w:val="22"/>
        </w:rPr>
        <w:t xml:space="preserve">3 </w:t>
      </w:r>
      <w:r>
        <w:rPr>
          <w:rFonts w:asciiTheme="minorHAnsi" w:hAnsiTheme="minorHAnsi" w:cstheme="minorHAnsi"/>
          <w:sz w:val="22"/>
          <w:szCs w:val="22"/>
        </w:rPr>
        <w:t>do SWZ.</w:t>
      </w:r>
    </w:p>
    <w:p w14:paraId="7DEB98E3" w14:textId="77777777" w:rsidR="0040301D" w:rsidRDefault="0040301D" w:rsidP="00CE67EA">
      <w:pPr>
        <w:pStyle w:val="Default"/>
        <w:spacing w:before="80" w:line="288" w:lineRule="auto"/>
        <w:ind w:left="567" w:hanging="567"/>
        <w:jc w:val="both"/>
        <w:rPr>
          <w:rFonts w:asciiTheme="minorHAnsi" w:hAnsiTheme="minorHAnsi" w:cstheme="minorHAnsi"/>
          <w:b/>
          <w:sz w:val="22"/>
          <w:szCs w:val="22"/>
        </w:rPr>
      </w:pPr>
    </w:p>
    <w:p w14:paraId="715EE70F" w14:textId="77777777" w:rsidR="00CE67EA" w:rsidRPr="0040301D" w:rsidRDefault="00CE67EA" w:rsidP="00CE67EA">
      <w:pPr>
        <w:pStyle w:val="Default"/>
        <w:spacing w:before="80" w:line="288" w:lineRule="auto"/>
        <w:ind w:left="567" w:hanging="567"/>
        <w:jc w:val="both"/>
        <w:rPr>
          <w:rFonts w:asciiTheme="minorHAnsi" w:hAnsiTheme="minorHAnsi" w:cstheme="minorHAnsi"/>
          <w:b/>
          <w:sz w:val="22"/>
          <w:szCs w:val="22"/>
        </w:rPr>
      </w:pPr>
      <w:r w:rsidRPr="0040301D">
        <w:rPr>
          <w:rFonts w:asciiTheme="minorHAnsi" w:hAnsiTheme="minorHAnsi" w:cstheme="minorHAnsi"/>
          <w:b/>
          <w:sz w:val="22"/>
          <w:szCs w:val="22"/>
        </w:rPr>
        <w:t xml:space="preserve">XVII. </w:t>
      </w:r>
      <w:r w:rsidRPr="0040301D">
        <w:rPr>
          <w:rFonts w:asciiTheme="minorHAnsi" w:hAnsiTheme="minorHAnsi" w:cstheme="minorHAnsi"/>
          <w:b/>
          <w:sz w:val="22"/>
          <w:szCs w:val="22"/>
        </w:rPr>
        <w:tab/>
        <w:t xml:space="preserve">Pouczenie ośrodkach ochrony prawnej </w:t>
      </w:r>
    </w:p>
    <w:p w14:paraId="60D30FFA" w14:textId="77777777" w:rsidR="00623016" w:rsidRPr="0040301D" w:rsidRDefault="00623016" w:rsidP="0040301D">
      <w:pPr>
        <w:pStyle w:val="Default"/>
        <w:spacing w:before="80" w:line="288" w:lineRule="auto"/>
        <w:ind w:left="720"/>
        <w:jc w:val="both"/>
        <w:rPr>
          <w:rFonts w:asciiTheme="minorHAnsi" w:hAnsiTheme="minorHAnsi" w:cstheme="minorHAnsi"/>
          <w:sz w:val="22"/>
          <w:szCs w:val="22"/>
        </w:rPr>
      </w:pPr>
      <w:r w:rsidRPr="0040301D">
        <w:rPr>
          <w:rFonts w:asciiTheme="minorHAnsi" w:hAnsiTheme="minorHAnsi" w:cstheme="minorHAnsi"/>
          <w:sz w:val="22"/>
          <w:szCs w:val="22"/>
          <w:shd w:val="clear" w:color="auto" w:fill="FFFFFF"/>
        </w:rPr>
        <w:t>Środki ochrony prawnej są unormowane w art. 505–590p.z.p.</w:t>
      </w:r>
    </w:p>
    <w:p w14:paraId="1C18C875" w14:textId="77777777" w:rsidR="00623016" w:rsidRPr="0040301D" w:rsidRDefault="00623016" w:rsidP="0040301D">
      <w:pPr>
        <w:pStyle w:val="Default"/>
        <w:spacing w:before="80" w:line="288" w:lineRule="auto"/>
        <w:ind w:left="720"/>
        <w:jc w:val="both"/>
        <w:rPr>
          <w:rFonts w:asciiTheme="minorHAnsi" w:hAnsiTheme="minorHAnsi" w:cstheme="minorHAnsi"/>
          <w:sz w:val="22"/>
          <w:szCs w:val="22"/>
        </w:rPr>
      </w:pPr>
      <w:r w:rsidRPr="0040301D">
        <w:rPr>
          <w:rFonts w:asciiTheme="minorHAnsi" w:hAnsiTheme="minorHAnsi" w:cstheme="minorHAnsi"/>
          <w:sz w:val="22"/>
          <w:szCs w:val="22"/>
          <w:shd w:val="clear" w:color="auto" w:fill="FFFFFF"/>
        </w:rPr>
        <w:t>Środkami ochrony prawnej są:</w:t>
      </w:r>
    </w:p>
    <w:p w14:paraId="7DCEF3C9" w14:textId="77777777" w:rsidR="00623016" w:rsidRPr="0040301D" w:rsidRDefault="00623016" w:rsidP="00623016">
      <w:pPr>
        <w:pStyle w:val="Default"/>
        <w:numPr>
          <w:ilvl w:val="0"/>
          <w:numId w:val="26"/>
        </w:numPr>
        <w:spacing w:before="80" w:line="288" w:lineRule="auto"/>
        <w:jc w:val="both"/>
        <w:rPr>
          <w:rFonts w:asciiTheme="minorHAnsi" w:hAnsiTheme="minorHAnsi" w:cstheme="minorHAnsi"/>
          <w:sz w:val="22"/>
          <w:szCs w:val="22"/>
        </w:rPr>
      </w:pPr>
      <w:r w:rsidRPr="0040301D">
        <w:rPr>
          <w:rFonts w:asciiTheme="minorHAnsi" w:hAnsiTheme="minorHAnsi" w:cstheme="minorHAnsi"/>
          <w:sz w:val="22"/>
          <w:szCs w:val="22"/>
          <w:shd w:val="clear" w:color="auto" w:fill="FFFFFF"/>
        </w:rPr>
        <w:t>odwołanie, unormowane w art. 513–578p.z.p.;</w:t>
      </w:r>
    </w:p>
    <w:p w14:paraId="076B6A92" w14:textId="77777777" w:rsidR="00623016" w:rsidRPr="0040301D" w:rsidRDefault="00623016" w:rsidP="00623016">
      <w:pPr>
        <w:pStyle w:val="Default"/>
        <w:numPr>
          <w:ilvl w:val="0"/>
          <w:numId w:val="26"/>
        </w:numPr>
        <w:spacing w:before="80" w:line="288" w:lineRule="auto"/>
        <w:jc w:val="both"/>
        <w:rPr>
          <w:rFonts w:asciiTheme="minorHAnsi" w:hAnsiTheme="minorHAnsi" w:cstheme="minorHAnsi"/>
          <w:sz w:val="22"/>
          <w:szCs w:val="22"/>
        </w:rPr>
      </w:pPr>
      <w:r w:rsidRPr="0040301D">
        <w:rPr>
          <w:rFonts w:asciiTheme="minorHAnsi" w:hAnsiTheme="minorHAnsi" w:cstheme="minorHAnsi"/>
          <w:sz w:val="22"/>
          <w:szCs w:val="22"/>
          <w:shd w:val="clear" w:color="auto" w:fill="FFFFFF"/>
        </w:rPr>
        <w:t>skarga, unormowana w art. 579–589p.z.p.;</w:t>
      </w:r>
    </w:p>
    <w:p w14:paraId="3EE422F4" w14:textId="77777777" w:rsidR="00623016" w:rsidRPr="0040301D" w:rsidRDefault="00623016" w:rsidP="00623016">
      <w:pPr>
        <w:pStyle w:val="Default"/>
        <w:numPr>
          <w:ilvl w:val="0"/>
          <w:numId w:val="26"/>
        </w:numPr>
        <w:spacing w:before="80" w:line="288" w:lineRule="auto"/>
        <w:jc w:val="both"/>
        <w:rPr>
          <w:rFonts w:asciiTheme="minorHAnsi" w:hAnsiTheme="minorHAnsi" w:cstheme="minorHAnsi"/>
          <w:sz w:val="22"/>
          <w:szCs w:val="22"/>
        </w:rPr>
      </w:pPr>
      <w:r w:rsidRPr="0040301D">
        <w:rPr>
          <w:rFonts w:asciiTheme="minorHAnsi" w:hAnsiTheme="minorHAnsi" w:cstheme="minorHAnsi"/>
          <w:sz w:val="22"/>
          <w:szCs w:val="22"/>
          <w:shd w:val="clear" w:color="auto" w:fill="FFFFFF"/>
        </w:rPr>
        <w:t>3)skarga kasacyjna do Sądu Najwyższego, unormowana w art. 590p.z.p.</w:t>
      </w:r>
    </w:p>
    <w:p w14:paraId="4266D44E" w14:textId="77777777" w:rsidR="0040301D" w:rsidRDefault="0040301D" w:rsidP="0040301D">
      <w:pPr>
        <w:pStyle w:val="Default"/>
        <w:spacing w:before="80" w:line="288" w:lineRule="auto"/>
        <w:ind w:left="567" w:hanging="567"/>
        <w:jc w:val="both"/>
        <w:rPr>
          <w:rFonts w:asciiTheme="minorHAnsi" w:hAnsiTheme="minorHAnsi" w:cstheme="minorHAnsi"/>
          <w:b/>
          <w:sz w:val="22"/>
          <w:szCs w:val="22"/>
        </w:rPr>
      </w:pPr>
    </w:p>
    <w:p w14:paraId="7DAE585C" w14:textId="13C40C74" w:rsidR="00623016" w:rsidRPr="0040301D" w:rsidRDefault="00CE67EA" w:rsidP="0040301D">
      <w:pPr>
        <w:pStyle w:val="Default"/>
        <w:spacing w:before="80" w:line="288" w:lineRule="auto"/>
        <w:ind w:left="567" w:hanging="567"/>
        <w:jc w:val="both"/>
        <w:rPr>
          <w:rFonts w:asciiTheme="minorHAnsi" w:hAnsiTheme="minorHAnsi"/>
        </w:rPr>
      </w:pPr>
      <w:r w:rsidRPr="0040301D">
        <w:rPr>
          <w:rFonts w:asciiTheme="minorHAnsi" w:hAnsiTheme="minorHAnsi" w:cstheme="minorHAnsi"/>
          <w:b/>
          <w:sz w:val="22"/>
          <w:szCs w:val="22"/>
        </w:rPr>
        <w:t>XVIII.</w:t>
      </w:r>
      <w:r w:rsidRPr="0040301D">
        <w:rPr>
          <w:rFonts w:asciiTheme="minorHAnsi" w:hAnsiTheme="minorHAnsi" w:cstheme="minorHAnsi"/>
          <w:b/>
          <w:sz w:val="22"/>
          <w:szCs w:val="22"/>
        </w:rPr>
        <w:tab/>
        <w:t xml:space="preserve">Wykaz załączników. </w:t>
      </w:r>
    </w:p>
    <w:p w14:paraId="2480CDD7" w14:textId="77777777" w:rsidR="005200BB" w:rsidRPr="0040301D" w:rsidRDefault="005200BB" w:rsidP="004C16DF">
      <w:pPr>
        <w:autoSpaceDE w:val="0"/>
        <w:autoSpaceDN w:val="0"/>
        <w:adjustRightInd w:val="0"/>
        <w:spacing w:line="288" w:lineRule="auto"/>
        <w:ind w:left="567" w:hanging="567"/>
        <w:jc w:val="both"/>
        <w:rPr>
          <w:rFonts w:cstheme="minorHAnsi"/>
        </w:rPr>
      </w:pPr>
      <w:r w:rsidRPr="0040301D">
        <w:rPr>
          <w:rFonts w:cstheme="minorHAnsi"/>
        </w:rPr>
        <w:t>Załączniki do SWZ:</w:t>
      </w:r>
    </w:p>
    <w:p w14:paraId="7C6573DD" w14:textId="32AC1DD1" w:rsidR="00950976" w:rsidRPr="0040301D" w:rsidRDefault="00950976" w:rsidP="004C16DF">
      <w:pPr>
        <w:autoSpaceDE w:val="0"/>
        <w:autoSpaceDN w:val="0"/>
        <w:adjustRightInd w:val="0"/>
        <w:spacing w:line="288" w:lineRule="auto"/>
        <w:ind w:left="567" w:hanging="567"/>
        <w:jc w:val="both"/>
        <w:rPr>
          <w:rFonts w:cstheme="minorHAnsi"/>
        </w:rPr>
      </w:pPr>
      <w:r w:rsidRPr="0040301D">
        <w:rPr>
          <w:rFonts w:cstheme="minorHAnsi"/>
        </w:rPr>
        <w:t xml:space="preserve">1. </w:t>
      </w:r>
      <w:r w:rsidR="008D5DBB" w:rsidRPr="0040301D">
        <w:rPr>
          <w:rFonts w:cstheme="minorHAnsi"/>
        </w:rPr>
        <w:t>wzór oferty</w:t>
      </w:r>
      <w:r w:rsidRPr="0040301D">
        <w:rPr>
          <w:rFonts w:cstheme="minorHAnsi"/>
        </w:rPr>
        <w:t xml:space="preserve"> </w:t>
      </w:r>
      <w:r w:rsidR="008D5DBB" w:rsidRPr="0040301D">
        <w:rPr>
          <w:rFonts w:cstheme="minorHAnsi"/>
        </w:rPr>
        <w:t>– Załącznik nr 2</w:t>
      </w:r>
    </w:p>
    <w:p w14:paraId="5B1ADF6B" w14:textId="6B1F9ADD" w:rsidR="00950976" w:rsidRPr="0040301D" w:rsidRDefault="00950976" w:rsidP="004C16DF">
      <w:pPr>
        <w:autoSpaceDE w:val="0"/>
        <w:autoSpaceDN w:val="0"/>
        <w:adjustRightInd w:val="0"/>
        <w:spacing w:line="288" w:lineRule="auto"/>
        <w:ind w:left="567" w:hanging="567"/>
        <w:jc w:val="both"/>
        <w:rPr>
          <w:rFonts w:cstheme="minorHAnsi"/>
        </w:rPr>
      </w:pPr>
      <w:r w:rsidRPr="0040301D">
        <w:rPr>
          <w:rFonts w:cstheme="minorHAnsi"/>
        </w:rPr>
        <w:t xml:space="preserve">2. formularz JEDZ </w:t>
      </w:r>
      <w:r w:rsidR="008D5DBB" w:rsidRPr="0040301D">
        <w:rPr>
          <w:rFonts w:cstheme="minorHAnsi"/>
        </w:rPr>
        <w:t>– Załącznik nr 1</w:t>
      </w:r>
    </w:p>
    <w:p w14:paraId="52A998FD" w14:textId="572E88CE" w:rsidR="00675BC2" w:rsidRPr="0040301D" w:rsidRDefault="00950976" w:rsidP="0040301D">
      <w:pPr>
        <w:autoSpaceDE w:val="0"/>
        <w:autoSpaceDN w:val="0"/>
        <w:adjustRightInd w:val="0"/>
        <w:spacing w:line="288" w:lineRule="auto"/>
        <w:ind w:left="567" w:hanging="567"/>
        <w:jc w:val="both"/>
        <w:rPr>
          <w:rFonts w:cstheme="minorHAnsi"/>
        </w:rPr>
      </w:pPr>
      <w:r w:rsidRPr="0040301D">
        <w:rPr>
          <w:rFonts w:cstheme="minorHAnsi"/>
        </w:rPr>
        <w:t xml:space="preserve">3. wzór </w:t>
      </w:r>
      <w:r w:rsidR="008D5DBB" w:rsidRPr="0040301D">
        <w:rPr>
          <w:rFonts w:cstheme="minorHAnsi"/>
        </w:rPr>
        <w:t>umowy – Załącznik nr 3</w:t>
      </w:r>
    </w:p>
    <w:p w14:paraId="4F5F0484" w14:textId="3F4627A1" w:rsidR="00675BC2" w:rsidRPr="0040301D" w:rsidRDefault="0040301D" w:rsidP="0040301D">
      <w:pPr>
        <w:autoSpaceDE w:val="0"/>
        <w:autoSpaceDN w:val="0"/>
        <w:adjustRightInd w:val="0"/>
        <w:spacing w:line="288" w:lineRule="auto"/>
        <w:ind w:left="567" w:hanging="567"/>
        <w:rPr>
          <w:rFonts w:ascii="Calibri" w:hAnsi="Calibri" w:cs="Calibri"/>
          <w:b/>
          <w:bCs/>
          <w:lang w:eastAsia="ar-SA"/>
        </w:rPr>
      </w:pPr>
      <w:r w:rsidRPr="0040301D">
        <w:rPr>
          <w:rFonts w:ascii="Calibri" w:hAnsi="Calibri" w:cs="Calibri"/>
          <w:bCs/>
          <w:lang w:eastAsia="ar-SA"/>
        </w:rPr>
        <w:lastRenderedPageBreak/>
        <w:t>4</w:t>
      </w:r>
      <w:r w:rsidR="00675BC2" w:rsidRPr="0040301D">
        <w:rPr>
          <w:rFonts w:ascii="Calibri" w:hAnsi="Calibri" w:cs="Calibri"/>
          <w:bCs/>
          <w:lang w:eastAsia="ar-SA"/>
        </w:rPr>
        <w:t>. Wykaz wykonanych prac w okresie ostatnich 5 lat przed upływem terminu składania ofert</w:t>
      </w:r>
      <w:r w:rsidR="00675BC2" w:rsidRPr="0040301D">
        <w:rPr>
          <w:rFonts w:ascii="Calibri" w:hAnsi="Calibri" w:cs="Calibri"/>
          <w:b/>
          <w:bCs/>
          <w:lang w:eastAsia="ar-SA"/>
        </w:rPr>
        <w:t xml:space="preserve"> </w:t>
      </w:r>
      <w:r w:rsidRPr="0040301D">
        <w:rPr>
          <w:rFonts w:ascii="Calibri" w:hAnsi="Calibri" w:cs="Calibri"/>
          <w:b/>
          <w:bCs/>
          <w:lang w:eastAsia="ar-SA"/>
        </w:rPr>
        <w:t xml:space="preserve">- </w:t>
      </w:r>
      <w:r w:rsidRPr="0040301D">
        <w:rPr>
          <w:rFonts w:ascii="Calibri" w:hAnsi="Calibri" w:cs="Calibri"/>
          <w:bCs/>
          <w:lang w:eastAsia="ar-SA"/>
        </w:rPr>
        <w:t>Załącznik nr 4</w:t>
      </w:r>
    </w:p>
    <w:p w14:paraId="0B3D174B" w14:textId="44E0B2BC" w:rsidR="005200BB" w:rsidRPr="0040301D" w:rsidRDefault="0040301D" w:rsidP="0040301D">
      <w:pPr>
        <w:autoSpaceDE w:val="0"/>
        <w:autoSpaceDN w:val="0"/>
        <w:adjustRightInd w:val="0"/>
        <w:spacing w:line="288" w:lineRule="auto"/>
        <w:rPr>
          <w:rFonts w:ascii="Calibri" w:hAnsi="Calibri" w:cs="Calibri"/>
        </w:rPr>
      </w:pPr>
      <w:r w:rsidRPr="0040301D">
        <w:rPr>
          <w:rFonts w:ascii="Calibri" w:hAnsi="Calibri" w:cs="Calibri"/>
          <w:bCs/>
          <w:lang w:eastAsia="ar-SA"/>
        </w:rPr>
        <w:t>5</w:t>
      </w:r>
      <w:r w:rsidR="00675BC2" w:rsidRPr="0040301D">
        <w:rPr>
          <w:rFonts w:ascii="Calibri" w:hAnsi="Calibri" w:cs="Calibri"/>
          <w:bCs/>
          <w:lang w:eastAsia="ar-SA"/>
        </w:rPr>
        <w:t>. Wykaz osób realizujących zamówienie</w:t>
      </w:r>
      <w:r w:rsidRPr="0040301D">
        <w:rPr>
          <w:rFonts w:ascii="Calibri" w:hAnsi="Calibri" w:cs="Calibri"/>
        </w:rPr>
        <w:t xml:space="preserve"> – Załącznik nr 4a</w:t>
      </w:r>
    </w:p>
    <w:p w14:paraId="41B35BD5" w14:textId="54FDE889" w:rsidR="000F5846" w:rsidRPr="0040301D" w:rsidRDefault="0040301D" w:rsidP="004C16DF">
      <w:pPr>
        <w:autoSpaceDE w:val="0"/>
        <w:autoSpaceDN w:val="0"/>
        <w:adjustRightInd w:val="0"/>
        <w:spacing w:line="288" w:lineRule="auto"/>
        <w:ind w:left="567" w:hanging="567"/>
        <w:jc w:val="both"/>
        <w:rPr>
          <w:rFonts w:cstheme="minorHAnsi"/>
        </w:rPr>
      </w:pPr>
      <w:r w:rsidRPr="0040301D">
        <w:rPr>
          <w:rFonts w:cstheme="minorHAnsi"/>
        </w:rPr>
        <w:t>6. Doświadczenie zawodowe personelu kluczowego – Załącznik nr 5</w:t>
      </w:r>
      <w:r w:rsidR="000F5846" w:rsidRPr="0040301D">
        <w:rPr>
          <w:rFonts w:cstheme="minorHAnsi"/>
        </w:rPr>
        <w:t xml:space="preserve"> </w:t>
      </w:r>
    </w:p>
    <w:p w14:paraId="0C6899D0" w14:textId="2CCF457B" w:rsidR="00CE3D70" w:rsidRPr="005200BB" w:rsidRDefault="0040301D" w:rsidP="004C16DF">
      <w:pPr>
        <w:autoSpaceDE w:val="0"/>
        <w:autoSpaceDN w:val="0"/>
        <w:adjustRightInd w:val="0"/>
        <w:spacing w:line="288" w:lineRule="auto"/>
        <w:ind w:left="567" w:hanging="567"/>
        <w:jc w:val="both"/>
        <w:rPr>
          <w:rFonts w:cstheme="minorHAnsi"/>
          <w:color w:val="00B050"/>
        </w:rPr>
      </w:pPr>
      <w:r w:rsidRPr="0040301D">
        <w:rPr>
          <w:rFonts w:cstheme="minorHAnsi"/>
        </w:rPr>
        <w:t>7. Umowa powierzenia przetwarzania danych osobowych – Załącznik nr 6</w:t>
      </w:r>
    </w:p>
    <w:sectPr w:rsidR="00CE3D70" w:rsidRPr="005200BB" w:rsidSect="00223CA1">
      <w:footerReference w:type="default" r:id="rId8"/>
      <w:pgSz w:w="11906" w:h="17338"/>
      <w:pgMar w:top="955" w:right="682" w:bottom="993" w:left="94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AC64A" w14:textId="77777777" w:rsidR="006C33D4" w:rsidRDefault="006C33D4" w:rsidP="00FB740C">
      <w:pPr>
        <w:spacing w:before="0"/>
      </w:pPr>
      <w:r>
        <w:separator/>
      </w:r>
    </w:p>
  </w:endnote>
  <w:endnote w:type="continuationSeparator" w:id="0">
    <w:p w14:paraId="747A4371" w14:textId="77777777" w:rsidR="006C33D4" w:rsidRDefault="006C33D4" w:rsidP="00FB740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956562"/>
      <w:docPartObj>
        <w:docPartGallery w:val="Page Numbers (Bottom of Page)"/>
        <w:docPartUnique/>
      </w:docPartObj>
    </w:sdtPr>
    <w:sdtEndPr/>
    <w:sdtContent>
      <w:p w14:paraId="7663A3B9" w14:textId="26684D07" w:rsidR="00FB740C" w:rsidRDefault="00FB740C">
        <w:pPr>
          <w:pStyle w:val="Stopka"/>
          <w:jc w:val="center"/>
        </w:pPr>
        <w:r>
          <w:fldChar w:fldCharType="begin"/>
        </w:r>
        <w:r>
          <w:instrText>PAGE   \* MERGEFORMAT</w:instrText>
        </w:r>
        <w:r>
          <w:fldChar w:fldCharType="separate"/>
        </w:r>
        <w:r w:rsidR="00302FA1">
          <w:rPr>
            <w:noProof/>
          </w:rPr>
          <w:t>11</w:t>
        </w:r>
        <w:r>
          <w:fldChar w:fldCharType="end"/>
        </w:r>
      </w:p>
    </w:sdtContent>
  </w:sdt>
  <w:p w14:paraId="09258F85" w14:textId="77777777" w:rsidR="00FB740C" w:rsidRDefault="00FB74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C735D" w14:textId="77777777" w:rsidR="006C33D4" w:rsidRDefault="006C33D4" w:rsidP="00FB740C">
      <w:pPr>
        <w:spacing w:before="0"/>
      </w:pPr>
      <w:r>
        <w:separator/>
      </w:r>
    </w:p>
  </w:footnote>
  <w:footnote w:type="continuationSeparator" w:id="0">
    <w:p w14:paraId="054C721B" w14:textId="77777777" w:rsidR="006C33D4" w:rsidRDefault="006C33D4" w:rsidP="00FB740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7326F5FC"/>
    <w:name w:val="WWNum11"/>
    <w:lvl w:ilvl="0">
      <w:start w:val="1"/>
      <w:numFmt w:val="decimal"/>
      <w:lvlText w:val="%1)"/>
      <w:lvlJc w:val="left"/>
      <w:pPr>
        <w:tabs>
          <w:tab w:val="num" w:pos="786"/>
        </w:tabs>
        <w:ind w:left="786" w:hanging="360"/>
      </w:pPr>
      <w:rPr>
        <w:rFonts w:hint="default"/>
      </w:rPr>
    </w:lvl>
    <w:lvl w:ilvl="1">
      <w:start w:val="2"/>
      <w:numFmt w:val="lowerLetter"/>
      <w:lvlText w:val="%2)"/>
      <w:lvlJc w:val="left"/>
      <w:pPr>
        <w:tabs>
          <w:tab w:val="num" w:pos="4770"/>
        </w:tabs>
        <w:ind w:left="6456" w:hanging="360"/>
      </w:pPr>
      <w:rPr>
        <w:rFonts w:hint="default"/>
      </w:rPr>
    </w:lvl>
    <w:lvl w:ilvl="2">
      <w:start w:val="1"/>
      <w:numFmt w:val="decimal"/>
      <w:lvlText w:val="%2.%3."/>
      <w:lvlJc w:val="left"/>
      <w:pPr>
        <w:tabs>
          <w:tab w:val="num" w:pos="0"/>
        </w:tabs>
        <w:ind w:left="2586" w:hanging="360"/>
      </w:pPr>
      <w:rPr>
        <w:rFonts w:hint="default"/>
      </w:rPr>
    </w:lvl>
    <w:lvl w:ilvl="3">
      <w:start w:val="1"/>
      <w:numFmt w:val="decimal"/>
      <w:lvlText w:val="%2.%3.%4."/>
      <w:lvlJc w:val="left"/>
      <w:pPr>
        <w:tabs>
          <w:tab w:val="num" w:pos="3126"/>
        </w:tabs>
        <w:ind w:left="3126" w:hanging="360"/>
      </w:pPr>
      <w:rPr>
        <w:rFonts w:hint="default"/>
      </w:rPr>
    </w:lvl>
    <w:lvl w:ilvl="4">
      <w:start w:val="1"/>
      <w:numFmt w:val="lowerLetter"/>
      <w:lvlText w:val="%2.%3.%4.%5."/>
      <w:lvlJc w:val="left"/>
      <w:pPr>
        <w:tabs>
          <w:tab w:val="num" w:pos="3846"/>
        </w:tabs>
        <w:ind w:left="3846" w:hanging="360"/>
      </w:pPr>
      <w:rPr>
        <w:rFonts w:hint="default"/>
      </w:rPr>
    </w:lvl>
    <w:lvl w:ilvl="5">
      <w:start w:val="1"/>
      <w:numFmt w:val="lowerRoman"/>
      <w:lvlText w:val="%2.%3.%4.%5.%6."/>
      <w:lvlJc w:val="right"/>
      <w:pPr>
        <w:tabs>
          <w:tab w:val="num" w:pos="4566"/>
        </w:tabs>
        <w:ind w:left="4566" w:hanging="180"/>
      </w:pPr>
      <w:rPr>
        <w:rFonts w:hint="default"/>
      </w:rPr>
    </w:lvl>
    <w:lvl w:ilvl="6">
      <w:start w:val="1"/>
      <w:numFmt w:val="decimal"/>
      <w:lvlText w:val="%2.%3.%4.%5.%6.%7."/>
      <w:lvlJc w:val="left"/>
      <w:pPr>
        <w:tabs>
          <w:tab w:val="num" w:pos="5286"/>
        </w:tabs>
        <w:ind w:left="5286" w:hanging="360"/>
      </w:pPr>
      <w:rPr>
        <w:rFonts w:hint="default"/>
      </w:rPr>
    </w:lvl>
    <w:lvl w:ilvl="7">
      <w:start w:val="1"/>
      <w:numFmt w:val="lowerLetter"/>
      <w:lvlText w:val="%2.%3.%4.%5.%6.%7.%8."/>
      <w:lvlJc w:val="left"/>
      <w:pPr>
        <w:tabs>
          <w:tab w:val="num" w:pos="6006"/>
        </w:tabs>
        <w:ind w:left="6006" w:hanging="360"/>
      </w:pPr>
      <w:rPr>
        <w:rFonts w:hint="default"/>
      </w:rPr>
    </w:lvl>
    <w:lvl w:ilvl="8">
      <w:start w:val="1"/>
      <w:numFmt w:val="lowerRoman"/>
      <w:lvlText w:val="%2.%3.%4.%5.%6.%7.%8.%9."/>
      <w:lvlJc w:val="right"/>
      <w:pPr>
        <w:tabs>
          <w:tab w:val="num" w:pos="6726"/>
        </w:tabs>
        <w:ind w:left="6726" w:hanging="180"/>
      </w:pPr>
      <w:rPr>
        <w:rFonts w:hint="default"/>
      </w:rPr>
    </w:lvl>
  </w:abstractNum>
  <w:abstractNum w:abstractNumId="1" w15:restartNumberingAfterBreak="0">
    <w:nsid w:val="08A55D8B"/>
    <w:multiLevelType w:val="hybridMultilevel"/>
    <w:tmpl w:val="CAF8FF38"/>
    <w:lvl w:ilvl="0" w:tplc="0632189E">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0FF31874"/>
    <w:multiLevelType w:val="multilevel"/>
    <w:tmpl w:val="B2FC0E9A"/>
    <w:lvl w:ilvl="0">
      <w:start w:val="1"/>
      <w:numFmt w:val="decimal"/>
      <w:lvlText w:val="%1."/>
      <w:lvlJc w:val="left"/>
      <w:pPr>
        <w:ind w:left="480" w:hanging="480"/>
      </w:pPr>
      <w:rPr>
        <w:rFonts w:ascii="Arial" w:hAnsi="Arial" w:cs="Arial" w:hint="default"/>
        <w:sz w:val="28"/>
      </w:rPr>
    </w:lvl>
    <w:lvl w:ilvl="1">
      <w:start w:val="1"/>
      <w:numFmt w:val="decimal"/>
      <w:lvlText w:val="%1.%2."/>
      <w:lvlJc w:val="left"/>
      <w:pPr>
        <w:ind w:left="530" w:hanging="480"/>
      </w:pPr>
      <w:rPr>
        <w:rFonts w:ascii="Arial" w:hAnsi="Arial" w:cs="Arial" w:hint="default"/>
        <w:sz w:val="28"/>
      </w:rPr>
    </w:lvl>
    <w:lvl w:ilvl="2">
      <w:start w:val="1"/>
      <w:numFmt w:val="decimal"/>
      <w:lvlText w:val="%1.%2.%3."/>
      <w:lvlJc w:val="left"/>
      <w:pPr>
        <w:ind w:left="820" w:hanging="720"/>
      </w:pPr>
      <w:rPr>
        <w:rFonts w:ascii="Arial" w:hAnsi="Arial" w:cs="Arial" w:hint="default"/>
        <w:sz w:val="28"/>
      </w:rPr>
    </w:lvl>
    <w:lvl w:ilvl="3">
      <w:start w:val="1"/>
      <w:numFmt w:val="decimal"/>
      <w:lvlText w:val="%1.%2.%3.%4."/>
      <w:lvlJc w:val="left"/>
      <w:pPr>
        <w:ind w:left="870" w:hanging="720"/>
      </w:pPr>
      <w:rPr>
        <w:rFonts w:ascii="Arial" w:hAnsi="Arial" w:cs="Arial" w:hint="default"/>
        <w:sz w:val="28"/>
      </w:rPr>
    </w:lvl>
    <w:lvl w:ilvl="4">
      <w:start w:val="1"/>
      <w:numFmt w:val="decimal"/>
      <w:lvlText w:val="%1.%2.%3.%4.%5."/>
      <w:lvlJc w:val="left"/>
      <w:pPr>
        <w:ind w:left="1280" w:hanging="1080"/>
      </w:pPr>
      <w:rPr>
        <w:rFonts w:ascii="Arial" w:hAnsi="Arial" w:cs="Arial" w:hint="default"/>
        <w:sz w:val="28"/>
      </w:rPr>
    </w:lvl>
    <w:lvl w:ilvl="5">
      <w:start w:val="1"/>
      <w:numFmt w:val="decimal"/>
      <w:lvlText w:val="%1.%2.%3.%4.%5.%6."/>
      <w:lvlJc w:val="left"/>
      <w:pPr>
        <w:ind w:left="1330" w:hanging="1080"/>
      </w:pPr>
      <w:rPr>
        <w:rFonts w:ascii="Arial" w:hAnsi="Arial" w:cs="Arial" w:hint="default"/>
        <w:sz w:val="28"/>
      </w:rPr>
    </w:lvl>
    <w:lvl w:ilvl="6">
      <w:start w:val="1"/>
      <w:numFmt w:val="decimal"/>
      <w:lvlText w:val="%1.%2.%3.%4.%5.%6.%7."/>
      <w:lvlJc w:val="left"/>
      <w:pPr>
        <w:ind w:left="1740" w:hanging="1440"/>
      </w:pPr>
      <w:rPr>
        <w:rFonts w:ascii="Arial" w:hAnsi="Arial" w:cs="Arial" w:hint="default"/>
        <w:sz w:val="28"/>
      </w:rPr>
    </w:lvl>
    <w:lvl w:ilvl="7">
      <w:start w:val="1"/>
      <w:numFmt w:val="decimal"/>
      <w:lvlText w:val="%1.%2.%3.%4.%5.%6.%7.%8."/>
      <w:lvlJc w:val="left"/>
      <w:pPr>
        <w:ind w:left="1790" w:hanging="1440"/>
      </w:pPr>
      <w:rPr>
        <w:rFonts w:ascii="Arial" w:hAnsi="Arial" w:cs="Arial" w:hint="default"/>
        <w:sz w:val="28"/>
      </w:rPr>
    </w:lvl>
    <w:lvl w:ilvl="8">
      <w:start w:val="1"/>
      <w:numFmt w:val="decimal"/>
      <w:lvlText w:val="%1.%2.%3.%4.%5.%6.%7.%8.%9."/>
      <w:lvlJc w:val="left"/>
      <w:pPr>
        <w:ind w:left="2200" w:hanging="1800"/>
      </w:pPr>
      <w:rPr>
        <w:rFonts w:ascii="Arial" w:hAnsi="Arial" w:cs="Arial" w:hint="default"/>
        <w:sz w:val="28"/>
      </w:rPr>
    </w:lvl>
  </w:abstractNum>
  <w:abstractNum w:abstractNumId="3" w15:restartNumberingAfterBreak="0">
    <w:nsid w:val="10A839B6"/>
    <w:multiLevelType w:val="hybridMultilevel"/>
    <w:tmpl w:val="B8B80CDE"/>
    <w:lvl w:ilvl="0" w:tplc="52281BF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24E7473"/>
    <w:multiLevelType w:val="hybridMultilevel"/>
    <w:tmpl w:val="2526AA34"/>
    <w:lvl w:ilvl="0" w:tplc="EE3AE5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DA65ED"/>
    <w:multiLevelType w:val="hybridMultilevel"/>
    <w:tmpl w:val="1ABE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8636AE"/>
    <w:multiLevelType w:val="hybridMultilevel"/>
    <w:tmpl w:val="F6F0F7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8141C2"/>
    <w:multiLevelType w:val="hybridMultilevel"/>
    <w:tmpl w:val="ED58026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5CC2E90"/>
    <w:multiLevelType w:val="hybridMultilevel"/>
    <w:tmpl w:val="2A4CE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C24771"/>
    <w:multiLevelType w:val="hybridMultilevel"/>
    <w:tmpl w:val="E22EBBBE"/>
    <w:lvl w:ilvl="0" w:tplc="BE927F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9330BC1"/>
    <w:multiLevelType w:val="hybridMultilevel"/>
    <w:tmpl w:val="B0145CB6"/>
    <w:lvl w:ilvl="0" w:tplc="613CAA9C">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38458F6"/>
    <w:multiLevelType w:val="hybridMultilevel"/>
    <w:tmpl w:val="62F4B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B50D59"/>
    <w:multiLevelType w:val="hybridMultilevel"/>
    <w:tmpl w:val="840AD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403FAD"/>
    <w:multiLevelType w:val="hybridMultilevel"/>
    <w:tmpl w:val="20246B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64C73A0"/>
    <w:multiLevelType w:val="hybridMultilevel"/>
    <w:tmpl w:val="DE3A1742"/>
    <w:lvl w:ilvl="0" w:tplc="A416566A">
      <w:start w:val="1"/>
      <w:numFmt w:val="decimal"/>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B2B4042"/>
    <w:multiLevelType w:val="hybridMultilevel"/>
    <w:tmpl w:val="CAC0BF16"/>
    <w:lvl w:ilvl="0" w:tplc="A32C6DA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5C004613"/>
    <w:multiLevelType w:val="hybridMultilevel"/>
    <w:tmpl w:val="C5EC79B6"/>
    <w:lvl w:ilvl="0" w:tplc="6B0C2CC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97C4ACC">
      <w:start w:val="1"/>
      <w:numFmt w:val="upperRoman"/>
      <w:lvlText w:val="%3."/>
      <w:lvlJc w:val="right"/>
      <w:pPr>
        <w:tabs>
          <w:tab w:val="num" w:pos="2160"/>
        </w:tabs>
        <w:ind w:left="2160" w:hanging="18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F435416"/>
    <w:multiLevelType w:val="hybridMultilevel"/>
    <w:tmpl w:val="F5AC4C2E"/>
    <w:lvl w:ilvl="0" w:tplc="49D4CD5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711400"/>
    <w:multiLevelType w:val="hybridMultilevel"/>
    <w:tmpl w:val="119A90A4"/>
    <w:lvl w:ilvl="0" w:tplc="CB843B0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933D55"/>
    <w:multiLevelType w:val="hybridMultilevel"/>
    <w:tmpl w:val="794CD1A8"/>
    <w:lvl w:ilvl="0" w:tplc="FBA212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8510A8"/>
    <w:multiLevelType w:val="hybridMultilevel"/>
    <w:tmpl w:val="281C2810"/>
    <w:lvl w:ilvl="0" w:tplc="98125562">
      <w:start w:val="1"/>
      <w:numFmt w:val="decimal"/>
      <w:lvlText w:val="%1)"/>
      <w:lvlJc w:val="left"/>
      <w:pPr>
        <w:ind w:left="1080" w:hanging="360"/>
      </w:pPr>
      <w:rPr>
        <w:rFonts w:ascii="Arial" w:hAnsi="Arial" w:cs="Arial"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87F0D83"/>
    <w:multiLevelType w:val="hybridMultilevel"/>
    <w:tmpl w:val="0798D050"/>
    <w:lvl w:ilvl="0" w:tplc="420C596A">
      <w:start w:val="1"/>
      <w:numFmt w:val="lowerLetter"/>
      <w:lvlText w:val="%1)"/>
      <w:lvlJc w:val="left"/>
      <w:pPr>
        <w:ind w:left="720" w:hanging="360"/>
      </w:pPr>
      <w:rPr>
        <w:rFonts w:ascii="Times New Roman" w:eastAsia="Times New Roman" w:hAnsi="Times New Roman" w:cs="Times New Roman"/>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762001"/>
    <w:multiLevelType w:val="multilevel"/>
    <w:tmpl w:val="0E4A9BF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3" w15:restartNumberingAfterBreak="0">
    <w:nsid w:val="70886633"/>
    <w:multiLevelType w:val="multilevel"/>
    <w:tmpl w:val="0B4486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27A0477"/>
    <w:multiLevelType w:val="hybridMultilevel"/>
    <w:tmpl w:val="0888C9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0A63BD"/>
    <w:multiLevelType w:val="hybridMultilevel"/>
    <w:tmpl w:val="6756A4CA"/>
    <w:lvl w:ilvl="0" w:tplc="898C35B2">
      <w:start w:val="1"/>
      <w:numFmt w:val="decimal"/>
      <w:lvlText w:val="%1."/>
      <w:lvlJc w:val="left"/>
      <w:pPr>
        <w:ind w:left="720" w:hanging="360"/>
      </w:pPr>
      <w:rPr>
        <w:rFonts w:ascii="Arial" w:hAnsi="Arial" w:cs="Arial"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6F4519"/>
    <w:multiLevelType w:val="hybridMultilevel"/>
    <w:tmpl w:val="1B142798"/>
    <w:lvl w:ilvl="0" w:tplc="A32C6DA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8E3DCD"/>
    <w:multiLevelType w:val="hybridMultilevel"/>
    <w:tmpl w:val="31A87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D36C50"/>
    <w:multiLevelType w:val="hybridMultilevel"/>
    <w:tmpl w:val="023E795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F37683"/>
    <w:multiLevelType w:val="hybridMultilevel"/>
    <w:tmpl w:val="D81E8F80"/>
    <w:lvl w:ilvl="0" w:tplc="358A7F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F5D59A5"/>
    <w:multiLevelType w:val="hybridMultilevel"/>
    <w:tmpl w:val="FAAAFB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6"/>
  </w:num>
  <w:num w:numId="3">
    <w:abstractNumId w:val="24"/>
  </w:num>
  <w:num w:numId="4">
    <w:abstractNumId w:val="6"/>
  </w:num>
  <w:num w:numId="5">
    <w:abstractNumId w:val="0"/>
  </w:num>
  <w:num w:numId="6">
    <w:abstractNumId w:val="19"/>
  </w:num>
  <w:num w:numId="7">
    <w:abstractNumId w:val="29"/>
  </w:num>
  <w:num w:numId="8">
    <w:abstractNumId w:val="21"/>
  </w:num>
  <w:num w:numId="9">
    <w:abstractNumId w:val="30"/>
  </w:num>
  <w:num w:numId="10">
    <w:abstractNumId w:val="7"/>
  </w:num>
  <w:num w:numId="11">
    <w:abstractNumId w:val="15"/>
  </w:num>
  <w:num w:numId="12">
    <w:abstractNumId w:val="26"/>
  </w:num>
  <w:num w:numId="13">
    <w:abstractNumId w:val="11"/>
  </w:num>
  <w:num w:numId="14">
    <w:abstractNumId w:val="18"/>
  </w:num>
  <w:num w:numId="15">
    <w:abstractNumId w:val="13"/>
  </w:num>
  <w:num w:numId="16">
    <w:abstractNumId w:val="17"/>
  </w:num>
  <w:num w:numId="17">
    <w:abstractNumId w:val="5"/>
  </w:num>
  <w:num w:numId="18">
    <w:abstractNumId w:val="4"/>
  </w:num>
  <w:num w:numId="19">
    <w:abstractNumId w:val="12"/>
  </w:num>
  <w:num w:numId="20">
    <w:abstractNumId w:val="28"/>
  </w:num>
  <w:num w:numId="21">
    <w:abstractNumId w:val="1"/>
  </w:num>
  <w:num w:numId="22">
    <w:abstractNumId w:val="9"/>
  </w:num>
  <w:num w:numId="23">
    <w:abstractNumId w:val="3"/>
  </w:num>
  <w:num w:numId="24">
    <w:abstractNumId w:val="2"/>
  </w:num>
  <w:num w:numId="25">
    <w:abstractNumId w:val="25"/>
  </w:num>
  <w:num w:numId="26">
    <w:abstractNumId w:val="14"/>
  </w:num>
  <w:num w:numId="27">
    <w:abstractNumId w:val="8"/>
  </w:num>
  <w:num w:numId="28">
    <w:abstractNumId w:val="27"/>
  </w:num>
  <w:num w:numId="29">
    <w:abstractNumId w:val="20"/>
  </w:num>
  <w:num w:numId="30">
    <w:abstractNumId w:val="1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42"/>
    <w:rsid w:val="000077F1"/>
    <w:rsid w:val="00010508"/>
    <w:rsid w:val="000321E6"/>
    <w:rsid w:val="00035C0B"/>
    <w:rsid w:val="0005327E"/>
    <w:rsid w:val="0007110E"/>
    <w:rsid w:val="00076D08"/>
    <w:rsid w:val="000958BB"/>
    <w:rsid w:val="000A5EFA"/>
    <w:rsid w:val="000B5B64"/>
    <w:rsid w:val="000D4EB2"/>
    <w:rsid w:val="000E02FA"/>
    <w:rsid w:val="000E5F4F"/>
    <w:rsid w:val="000F5846"/>
    <w:rsid w:val="0010021C"/>
    <w:rsid w:val="001024AC"/>
    <w:rsid w:val="001200CF"/>
    <w:rsid w:val="0012750D"/>
    <w:rsid w:val="001508D1"/>
    <w:rsid w:val="0017604A"/>
    <w:rsid w:val="00190094"/>
    <w:rsid w:val="00197224"/>
    <w:rsid w:val="001A2F78"/>
    <w:rsid w:val="001A7978"/>
    <w:rsid w:val="001B7E6B"/>
    <w:rsid w:val="00205158"/>
    <w:rsid w:val="00223CA1"/>
    <w:rsid w:val="002B3F8B"/>
    <w:rsid w:val="00302FA1"/>
    <w:rsid w:val="00304CA9"/>
    <w:rsid w:val="003233F1"/>
    <w:rsid w:val="0034020D"/>
    <w:rsid w:val="00350653"/>
    <w:rsid w:val="0036152A"/>
    <w:rsid w:val="00381421"/>
    <w:rsid w:val="003A7915"/>
    <w:rsid w:val="003E1877"/>
    <w:rsid w:val="003F1795"/>
    <w:rsid w:val="0040301D"/>
    <w:rsid w:val="00415823"/>
    <w:rsid w:val="00422D48"/>
    <w:rsid w:val="00431490"/>
    <w:rsid w:val="00450701"/>
    <w:rsid w:val="00476359"/>
    <w:rsid w:val="004919BC"/>
    <w:rsid w:val="004C16DF"/>
    <w:rsid w:val="004C4339"/>
    <w:rsid w:val="005125E1"/>
    <w:rsid w:val="005200BB"/>
    <w:rsid w:val="00530972"/>
    <w:rsid w:val="00533F50"/>
    <w:rsid w:val="00567A2C"/>
    <w:rsid w:val="005932BC"/>
    <w:rsid w:val="005A657C"/>
    <w:rsid w:val="005B54A8"/>
    <w:rsid w:val="005C04F0"/>
    <w:rsid w:val="005D76D0"/>
    <w:rsid w:val="005E56D0"/>
    <w:rsid w:val="00623016"/>
    <w:rsid w:val="006363AA"/>
    <w:rsid w:val="006707CA"/>
    <w:rsid w:val="00675294"/>
    <w:rsid w:val="00675BC2"/>
    <w:rsid w:val="00683685"/>
    <w:rsid w:val="00686E2F"/>
    <w:rsid w:val="00692D4D"/>
    <w:rsid w:val="006A2D1D"/>
    <w:rsid w:val="006C33D4"/>
    <w:rsid w:val="006C7465"/>
    <w:rsid w:val="006E3C87"/>
    <w:rsid w:val="00706663"/>
    <w:rsid w:val="00710644"/>
    <w:rsid w:val="0072108F"/>
    <w:rsid w:val="007363F5"/>
    <w:rsid w:val="0074170C"/>
    <w:rsid w:val="00755793"/>
    <w:rsid w:val="00761E1B"/>
    <w:rsid w:val="007A068B"/>
    <w:rsid w:val="007B1320"/>
    <w:rsid w:val="007C08B1"/>
    <w:rsid w:val="007C75FE"/>
    <w:rsid w:val="007E6DD4"/>
    <w:rsid w:val="007F4E59"/>
    <w:rsid w:val="0085515D"/>
    <w:rsid w:val="00860D5A"/>
    <w:rsid w:val="00862642"/>
    <w:rsid w:val="00882D7E"/>
    <w:rsid w:val="008905EC"/>
    <w:rsid w:val="008A2839"/>
    <w:rsid w:val="008A43DA"/>
    <w:rsid w:val="008D5C22"/>
    <w:rsid w:val="008D5DBB"/>
    <w:rsid w:val="008D66F2"/>
    <w:rsid w:val="008F6CB2"/>
    <w:rsid w:val="00914BA0"/>
    <w:rsid w:val="00941305"/>
    <w:rsid w:val="00950976"/>
    <w:rsid w:val="009854E9"/>
    <w:rsid w:val="009855B4"/>
    <w:rsid w:val="009A380A"/>
    <w:rsid w:val="009E4260"/>
    <w:rsid w:val="009E5F4E"/>
    <w:rsid w:val="00A03041"/>
    <w:rsid w:val="00A2527E"/>
    <w:rsid w:val="00A82DF1"/>
    <w:rsid w:val="00AB0406"/>
    <w:rsid w:val="00AB39EB"/>
    <w:rsid w:val="00AC35EE"/>
    <w:rsid w:val="00AE2D85"/>
    <w:rsid w:val="00B05A78"/>
    <w:rsid w:val="00B20C40"/>
    <w:rsid w:val="00B260A7"/>
    <w:rsid w:val="00B27567"/>
    <w:rsid w:val="00B50789"/>
    <w:rsid w:val="00B76B9E"/>
    <w:rsid w:val="00B77CAC"/>
    <w:rsid w:val="00B943CE"/>
    <w:rsid w:val="00BF5DB2"/>
    <w:rsid w:val="00C04FBF"/>
    <w:rsid w:val="00C20957"/>
    <w:rsid w:val="00C232FB"/>
    <w:rsid w:val="00C46BD1"/>
    <w:rsid w:val="00C6675E"/>
    <w:rsid w:val="00C83CFB"/>
    <w:rsid w:val="00C924D1"/>
    <w:rsid w:val="00CB2F79"/>
    <w:rsid w:val="00CC4F15"/>
    <w:rsid w:val="00CD4413"/>
    <w:rsid w:val="00CE3D70"/>
    <w:rsid w:val="00CE67EA"/>
    <w:rsid w:val="00D1207A"/>
    <w:rsid w:val="00D633D3"/>
    <w:rsid w:val="00D720C4"/>
    <w:rsid w:val="00D9112C"/>
    <w:rsid w:val="00D9645C"/>
    <w:rsid w:val="00DB07FA"/>
    <w:rsid w:val="00DB2605"/>
    <w:rsid w:val="00DB31FB"/>
    <w:rsid w:val="00DB5CF5"/>
    <w:rsid w:val="00DC36B4"/>
    <w:rsid w:val="00DE6FB2"/>
    <w:rsid w:val="00DF7E77"/>
    <w:rsid w:val="00E009A3"/>
    <w:rsid w:val="00E03145"/>
    <w:rsid w:val="00E1073C"/>
    <w:rsid w:val="00E37AA8"/>
    <w:rsid w:val="00E52AAC"/>
    <w:rsid w:val="00EC50BD"/>
    <w:rsid w:val="00ED3C92"/>
    <w:rsid w:val="00F47FAD"/>
    <w:rsid w:val="00F618F4"/>
    <w:rsid w:val="00F6792F"/>
    <w:rsid w:val="00F7130A"/>
    <w:rsid w:val="00F74D15"/>
    <w:rsid w:val="00FA7229"/>
    <w:rsid w:val="00FB740C"/>
    <w:rsid w:val="00FC1FA1"/>
    <w:rsid w:val="00FC576F"/>
    <w:rsid w:val="00FD4338"/>
    <w:rsid w:val="00FE3D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861A"/>
  <w15:docId w15:val="{EA124846-3E7E-4F0A-A194-0F71C80A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8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6D0"/>
    <w:pPr>
      <w:spacing w:line="240" w:lineRule="auto"/>
    </w:pPr>
  </w:style>
  <w:style w:type="paragraph" w:styleId="Nagwek1">
    <w:name w:val="heading 1"/>
    <w:aliases w:val="Nag 1"/>
    <w:basedOn w:val="Normalny"/>
    <w:next w:val="Normalny"/>
    <w:link w:val="Nagwek1Znak"/>
    <w:qFormat/>
    <w:rsid w:val="008D5C22"/>
    <w:pPr>
      <w:keepNext/>
      <w:spacing w:before="60" w:line="360" w:lineRule="auto"/>
      <w:ind w:left="709" w:hanging="4"/>
      <w:jc w:val="both"/>
      <w:outlineLvl w:val="0"/>
    </w:pPr>
    <w:rPr>
      <w:rFonts w:ascii="Arial Narrow" w:eastAsia="Times New Roman" w:hAnsi="Arial Narrow" w:cs="Times New Roman"/>
      <w:b/>
      <w:sz w:val="24"/>
      <w:szCs w:val="20"/>
      <w:lang w:eastAsia="pl-PL"/>
    </w:rPr>
  </w:style>
  <w:style w:type="paragraph" w:styleId="Nagwek2">
    <w:name w:val="heading 2"/>
    <w:aliases w:val="Nag 2"/>
    <w:basedOn w:val="Normalny"/>
    <w:next w:val="Normalny"/>
    <w:link w:val="Nagwek2Znak"/>
    <w:qFormat/>
    <w:rsid w:val="008D5C22"/>
    <w:pPr>
      <w:keepNext/>
      <w:spacing w:before="180" w:after="120" w:line="360" w:lineRule="auto"/>
      <w:ind w:left="709" w:hanging="709"/>
      <w:jc w:val="both"/>
      <w:outlineLvl w:val="1"/>
    </w:pPr>
    <w:rPr>
      <w:rFonts w:ascii="Arial Narrow" w:eastAsia="Times New Roman" w:hAnsi="Arial Narrow" w:cs="Times New Roman"/>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 1 Znak"/>
    <w:basedOn w:val="Domylnaczcionkaakapitu"/>
    <w:link w:val="Nagwek1"/>
    <w:rsid w:val="008D5C22"/>
    <w:rPr>
      <w:rFonts w:ascii="Arial Narrow" w:eastAsia="Times New Roman" w:hAnsi="Arial Narrow" w:cs="Times New Roman"/>
      <w:b/>
      <w:sz w:val="24"/>
      <w:szCs w:val="20"/>
      <w:lang w:eastAsia="pl-PL"/>
    </w:rPr>
  </w:style>
  <w:style w:type="character" w:customStyle="1" w:styleId="Nagwek2Znak">
    <w:name w:val="Nagłówek 2 Znak"/>
    <w:aliases w:val="Nag 2 Znak"/>
    <w:basedOn w:val="Domylnaczcionkaakapitu"/>
    <w:link w:val="Nagwek2"/>
    <w:rsid w:val="008D5C22"/>
    <w:rPr>
      <w:rFonts w:ascii="Arial Narrow" w:eastAsia="Times New Roman" w:hAnsi="Arial Narrow" w:cs="Times New Roman"/>
      <w:b/>
      <w:szCs w:val="20"/>
      <w:lang w:eastAsia="pl-PL"/>
    </w:rPr>
  </w:style>
  <w:style w:type="paragraph" w:customStyle="1" w:styleId="Default">
    <w:name w:val="Default"/>
    <w:rsid w:val="00862642"/>
    <w:pPr>
      <w:autoSpaceDE w:val="0"/>
      <w:autoSpaceDN w:val="0"/>
      <w:adjustRightInd w:val="0"/>
      <w:spacing w:before="0" w:line="240" w:lineRule="auto"/>
    </w:pPr>
    <w:rPr>
      <w:rFonts w:ascii="Arial" w:hAnsi="Arial" w:cs="Arial"/>
      <w:color w:val="000000"/>
      <w:sz w:val="24"/>
      <w:szCs w:val="24"/>
    </w:rPr>
  </w:style>
  <w:style w:type="paragraph" w:styleId="Lista">
    <w:name w:val="List"/>
    <w:basedOn w:val="Tekstpodstawowy"/>
    <w:semiHidden/>
    <w:rsid w:val="00223CA1"/>
    <w:pPr>
      <w:suppressAutoHyphens/>
      <w:spacing w:before="0" w:after="0"/>
    </w:pPr>
    <w:rPr>
      <w:rFonts w:ascii="Arial" w:eastAsia="Times New Roman" w:hAnsi="Arial" w:cs="Times New Roman"/>
      <w:sz w:val="20"/>
      <w:szCs w:val="20"/>
      <w:lang w:eastAsia="pl-PL"/>
    </w:rPr>
  </w:style>
  <w:style w:type="paragraph" w:styleId="Akapitzlist">
    <w:name w:val="List Paragraph"/>
    <w:aliases w:val="normalny tekst,List Paragraph,ppkt,Akapit z listą1,Wypunktowanie,CW_Lista,Akapit z listą BS,L1,Numerowanie"/>
    <w:basedOn w:val="Normalny"/>
    <w:link w:val="AkapitzlistZnak"/>
    <w:uiPriority w:val="34"/>
    <w:qFormat/>
    <w:rsid w:val="00223CA1"/>
    <w:pPr>
      <w:spacing w:before="0" w:line="276" w:lineRule="auto"/>
      <w:ind w:left="720"/>
      <w:contextualSpacing/>
      <w:jc w:val="both"/>
    </w:pPr>
    <w:rPr>
      <w:rFonts w:ascii="Times New Roman" w:hAnsi="Times New Roman"/>
      <w:sz w:val="24"/>
    </w:rPr>
  </w:style>
  <w:style w:type="character" w:customStyle="1" w:styleId="AkapitzlistZnak">
    <w:name w:val="Akapit z listą Znak"/>
    <w:aliases w:val="normalny tekst Znak,List Paragraph Znak,ppkt Znak,Akapit z listą1 Znak,Wypunktowanie Znak,CW_Lista Znak,Akapit z listą BS Znak,L1 Znak,Numerowanie Znak"/>
    <w:link w:val="Akapitzlist"/>
    <w:uiPriority w:val="34"/>
    <w:locked/>
    <w:rsid w:val="00223CA1"/>
    <w:rPr>
      <w:rFonts w:ascii="Times New Roman" w:hAnsi="Times New Roman"/>
      <w:sz w:val="24"/>
    </w:rPr>
  </w:style>
  <w:style w:type="character" w:customStyle="1" w:styleId="Teksttreci">
    <w:name w:val="Tekst treści_"/>
    <w:basedOn w:val="Domylnaczcionkaakapitu"/>
    <w:link w:val="Teksttreci0"/>
    <w:rsid w:val="00223CA1"/>
    <w:rPr>
      <w:rFonts w:ascii="Arial" w:eastAsia="Arial" w:hAnsi="Arial" w:cs="Arial"/>
      <w:shd w:val="clear" w:color="auto" w:fill="FFFFFF"/>
    </w:rPr>
  </w:style>
  <w:style w:type="paragraph" w:customStyle="1" w:styleId="Teksttreci0">
    <w:name w:val="Tekst treści"/>
    <w:basedOn w:val="Normalny"/>
    <w:link w:val="Teksttreci"/>
    <w:rsid w:val="00223CA1"/>
    <w:pPr>
      <w:widowControl w:val="0"/>
      <w:shd w:val="clear" w:color="auto" w:fill="FFFFFF"/>
      <w:spacing w:before="0"/>
      <w:jc w:val="both"/>
    </w:pPr>
    <w:rPr>
      <w:rFonts w:ascii="Arial" w:eastAsia="Arial" w:hAnsi="Arial" w:cs="Arial"/>
    </w:rPr>
  </w:style>
  <w:style w:type="paragraph" w:styleId="Tekstpodstawowy">
    <w:name w:val="Body Text"/>
    <w:basedOn w:val="Normalny"/>
    <w:link w:val="TekstpodstawowyZnak"/>
    <w:uiPriority w:val="99"/>
    <w:semiHidden/>
    <w:unhideWhenUsed/>
    <w:rsid w:val="00223CA1"/>
    <w:pPr>
      <w:spacing w:after="120"/>
    </w:pPr>
  </w:style>
  <w:style w:type="character" w:customStyle="1" w:styleId="TekstpodstawowyZnak">
    <w:name w:val="Tekst podstawowy Znak"/>
    <w:basedOn w:val="Domylnaczcionkaakapitu"/>
    <w:link w:val="Tekstpodstawowy"/>
    <w:uiPriority w:val="99"/>
    <w:semiHidden/>
    <w:rsid w:val="00223CA1"/>
  </w:style>
  <w:style w:type="character" w:styleId="Odwoaniedokomentarza">
    <w:name w:val="annotation reference"/>
    <w:basedOn w:val="Domylnaczcionkaakapitu"/>
    <w:uiPriority w:val="99"/>
    <w:semiHidden/>
    <w:unhideWhenUsed/>
    <w:rsid w:val="00D720C4"/>
    <w:rPr>
      <w:sz w:val="16"/>
      <w:szCs w:val="16"/>
    </w:rPr>
  </w:style>
  <w:style w:type="paragraph" w:styleId="Tekstkomentarza">
    <w:name w:val="annotation text"/>
    <w:basedOn w:val="Normalny"/>
    <w:link w:val="TekstkomentarzaZnak"/>
    <w:uiPriority w:val="99"/>
    <w:semiHidden/>
    <w:unhideWhenUsed/>
    <w:rsid w:val="00D720C4"/>
    <w:rPr>
      <w:sz w:val="20"/>
      <w:szCs w:val="20"/>
    </w:rPr>
  </w:style>
  <w:style w:type="character" w:customStyle="1" w:styleId="TekstkomentarzaZnak">
    <w:name w:val="Tekst komentarza Znak"/>
    <w:basedOn w:val="Domylnaczcionkaakapitu"/>
    <w:link w:val="Tekstkomentarza"/>
    <w:uiPriority w:val="99"/>
    <w:semiHidden/>
    <w:rsid w:val="00D720C4"/>
    <w:rPr>
      <w:sz w:val="20"/>
      <w:szCs w:val="20"/>
    </w:rPr>
  </w:style>
  <w:style w:type="paragraph" w:styleId="Tematkomentarza">
    <w:name w:val="annotation subject"/>
    <w:basedOn w:val="Tekstkomentarza"/>
    <w:next w:val="Tekstkomentarza"/>
    <w:link w:val="TematkomentarzaZnak"/>
    <w:uiPriority w:val="99"/>
    <w:semiHidden/>
    <w:unhideWhenUsed/>
    <w:rsid w:val="00D720C4"/>
    <w:rPr>
      <w:b/>
      <w:bCs/>
    </w:rPr>
  </w:style>
  <w:style w:type="character" w:customStyle="1" w:styleId="TematkomentarzaZnak">
    <w:name w:val="Temat komentarza Znak"/>
    <w:basedOn w:val="TekstkomentarzaZnak"/>
    <w:link w:val="Tematkomentarza"/>
    <w:uiPriority w:val="99"/>
    <w:semiHidden/>
    <w:rsid w:val="00D720C4"/>
    <w:rPr>
      <w:b/>
      <w:bCs/>
      <w:sz w:val="20"/>
      <w:szCs w:val="20"/>
    </w:rPr>
  </w:style>
  <w:style w:type="paragraph" w:styleId="Tekstdymka">
    <w:name w:val="Balloon Text"/>
    <w:basedOn w:val="Normalny"/>
    <w:link w:val="TekstdymkaZnak"/>
    <w:uiPriority w:val="99"/>
    <w:semiHidden/>
    <w:unhideWhenUsed/>
    <w:rsid w:val="00D720C4"/>
    <w:pPr>
      <w:spacing w:before="0"/>
    </w:pPr>
    <w:rPr>
      <w:rFonts w:ascii="Tahoma" w:hAnsi="Tahoma" w:cs="Tahoma"/>
      <w:sz w:val="16"/>
      <w:szCs w:val="16"/>
    </w:rPr>
  </w:style>
  <w:style w:type="character" w:customStyle="1" w:styleId="TekstdymkaZnak">
    <w:name w:val="Tekst dymka Znak"/>
    <w:basedOn w:val="Domylnaczcionkaakapitu"/>
    <w:link w:val="Tekstdymka"/>
    <w:uiPriority w:val="99"/>
    <w:semiHidden/>
    <w:rsid w:val="00D720C4"/>
    <w:rPr>
      <w:rFonts w:ascii="Tahoma" w:hAnsi="Tahoma" w:cs="Tahoma"/>
      <w:sz w:val="16"/>
      <w:szCs w:val="16"/>
    </w:rPr>
  </w:style>
  <w:style w:type="paragraph" w:styleId="Nagwek">
    <w:name w:val="header"/>
    <w:basedOn w:val="Normalny"/>
    <w:link w:val="NagwekZnak"/>
    <w:uiPriority w:val="99"/>
    <w:unhideWhenUsed/>
    <w:rsid w:val="00FB740C"/>
    <w:pPr>
      <w:tabs>
        <w:tab w:val="center" w:pos="4536"/>
        <w:tab w:val="right" w:pos="9072"/>
      </w:tabs>
      <w:spacing w:before="0"/>
    </w:pPr>
  </w:style>
  <w:style w:type="character" w:customStyle="1" w:styleId="NagwekZnak">
    <w:name w:val="Nagłówek Znak"/>
    <w:basedOn w:val="Domylnaczcionkaakapitu"/>
    <w:link w:val="Nagwek"/>
    <w:uiPriority w:val="99"/>
    <w:rsid w:val="00FB740C"/>
  </w:style>
  <w:style w:type="paragraph" w:styleId="Stopka">
    <w:name w:val="footer"/>
    <w:basedOn w:val="Normalny"/>
    <w:link w:val="StopkaZnak"/>
    <w:uiPriority w:val="99"/>
    <w:unhideWhenUsed/>
    <w:rsid w:val="00FB740C"/>
    <w:pPr>
      <w:tabs>
        <w:tab w:val="center" w:pos="4536"/>
        <w:tab w:val="right" w:pos="9072"/>
      </w:tabs>
      <w:spacing w:before="0"/>
    </w:pPr>
  </w:style>
  <w:style w:type="character" w:customStyle="1" w:styleId="StopkaZnak">
    <w:name w:val="Stopka Znak"/>
    <w:basedOn w:val="Domylnaczcionkaakapitu"/>
    <w:link w:val="Stopka"/>
    <w:uiPriority w:val="99"/>
    <w:rsid w:val="00FB7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12494">
      <w:bodyDiv w:val="1"/>
      <w:marLeft w:val="0"/>
      <w:marRight w:val="0"/>
      <w:marTop w:val="0"/>
      <w:marBottom w:val="0"/>
      <w:divBdr>
        <w:top w:val="none" w:sz="0" w:space="0" w:color="auto"/>
        <w:left w:val="none" w:sz="0" w:space="0" w:color="auto"/>
        <w:bottom w:val="none" w:sz="0" w:space="0" w:color="auto"/>
        <w:right w:val="none" w:sz="0" w:space="0" w:color="auto"/>
      </w:divBdr>
      <w:divsChild>
        <w:div w:id="79253749">
          <w:marLeft w:val="0"/>
          <w:marRight w:val="0"/>
          <w:marTop w:val="15"/>
          <w:marBottom w:val="0"/>
          <w:divBdr>
            <w:top w:val="single" w:sz="48" w:space="0" w:color="auto"/>
            <w:left w:val="single" w:sz="48" w:space="0" w:color="auto"/>
            <w:bottom w:val="single" w:sz="48" w:space="0" w:color="auto"/>
            <w:right w:val="single" w:sz="48" w:space="0" w:color="auto"/>
          </w:divBdr>
          <w:divsChild>
            <w:div w:id="127091440">
              <w:marLeft w:val="0"/>
              <w:marRight w:val="0"/>
              <w:marTop w:val="0"/>
              <w:marBottom w:val="0"/>
              <w:divBdr>
                <w:top w:val="none" w:sz="0" w:space="0" w:color="auto"/>
                <w:left w:val="none" w:sz="0" w:space="0" w:color="auto"/>
                <w:bottom w:val="none" w:sz="0" w:space="0" w:color="auto"/>
                <w:right w:val="none" w:sz="0" w:space="0" w:color="auto"/>
              </w:divBdr>
            </w:div>
          </w:divsChild>
        </w:div>
        <w:div w:id="1148326467">
          <w:marLeft w:val="0"/>
          <w:marRight w:val="0"/>
          <w:marTop w:val="15"/>
          <w:marBottom w:val="0"/>
          <w:divBdr>
            <w:top w:val="single" w:sz="48" w:space="0" w:color="auto"/>
            <w:left w:val="single" w:sz="48" w:space="0" w:color="auto"/>
            <w:bottom w:val="single" w:sz="48" w:space="0" w:color="auto"/>
            <w:right w:val="single" w:sz="48" w:space="0" w:color="auto"/>
          </w:divBdr>
          <w:divsChild>
            <w:div w:id="15880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7779">
      <w:bodyDiv w:val="1"/>
      <w:marLeft w:val="0"/>
      <w:marRight w:val="0"/>
      <w:marTop w:val="0"/>
      <w:marBottom w:val="0"/>
      <w:divBdr>
        <w:top w:val="none" w:sz="0" w:space="0" w:color="auto"/>
        <w:left w:val="none" w:sz="0" w:space="0" w:color="auto"/>
        <w:bottom w:val="none" w:sz="0" w:space="0" w:color="auto"/>
        <w:right w:val="none" w:sz="0" w:space="0" w:color="auto"/>
      </w:divBdr>
      <w:divsChild>
        <w:div w:id="235209926">
          <w:marLeft w:val="0"/>
          <w:marRight w:val="0"/>
          <w:marTop w:val="15"/>
          <w:marBottom w:val="0"/>
          <w:divBdr>
            <w:top w:val="single" w:sz="48" w:space="0" w:color="auto"/>
            <w:left w:val="single" w:sz="48" w:space="0" w:color="auto"/>
            <w:bottom w:val="single" w:sz="48" w:space="0" w:color="auto"/>
            <w:right w:val="single" w:sz="48" w:space="0" w:color="auto"/>
          </w:divBdr>
          <w:divsChild>
            <w:div w:id="537594367">
              <w:marLeft w:val="0"/>
              <w:marRight w:val="0"/>
              <w:marTop w:val="0"/>
              <w:marBottom w:val="0"/>
              <w:divBdr>
                <w:top w:val="none" w:sz="0" w:space="0" w:color="auto"/>
                <w:left w:val="none" w:sz="0" w:space="0" w:color="auto"/>
                <w:bottom w:val="none" w:sz="0" w:space="0" w:color="auto"/>
                <w:right w:val="none" w:sz="0" w:space="0" w:color="auto"/>
              </w:divBdr>
            </w:div>
          </w:divsChild>
        </w:div>
        <w:div w:id="847524980">
          <w:marLeft w:val="0"/>
          <w:marRight w:val="0"/>
          <w:marTop w:val="15"/>
          <w:marBottom w:val="0"/>
          <w:divBdr>
            <w:top w:val="single" w:sz="48" w:space="0" w:color="auto"/>
            <w:left w:val="single" w:sz="48" w:space="0" w:color="auto"/>
            <w:bottom w:val="single" w:sz="48" w:space="0" w:color="auto"/>
            <w:right w:val="single" w:sz="48" w:space="0" w:color="auto"/>
          </w:divBdr>
          <w:divsChild>
            <w:div w:id="9578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610">
      <w:bodyDiv w:val="1"/>
      <w:marLeft w:val="0"/>
      <w:marRight w:val="0"/>
      <w:marTop w:val="0"/>
      <w:marBottom w:val="0"/>
      <w:divBdr>
        <w:top w:val="none" w:sz="0" w:space="0" w:color="auto"/>
        <w:left w:val="none" w:sz="0" w:space="0" w:color="auto"/>
        <w:bottom w:val="none" w:sz="0" w:space="0" w:color="auto"/>
        <w:right w:val="none" w:sz="0" w:space="0" w:color="auto"/>
      </w:divBdr>
      <w:divsChild>
        <w:div w:id="1154302257">
          <w:marLeft w:val="0"/>
          <w:marRight w:val="0"/>
          <w:marTop w:val="15"/>
          <w:marBottom w:val="0"/>
          <w:divBdr>
            <w:top w:val="single" w:sz="48" w:space="0" w:color="auto"/>
            <w:left w:val="single" w:sz="48" w:space="0" w:color="auto"/>
            <w:bottom w:val="single" w:sz="48" w:space="0" w:color="auto"/>
            <w:right w:val="single" w:sz="48" w:space="0" w:color="auto"/>
          </w:divBdr>
          <w:divsChild>
            <w:div w:id="293173218">
              <w:marLeft w:val="0"/>
              <w:marRight w:val="0"/>
              <w:marTop w:val="0"/>
              <w:marBottom w:val="0"/>
              <w:divBdr>
                <w:top w:val="none" w:sz="0" w:space="0" w:color="auto"/>
                <w:left w:val="none" w:sz="0" w:space="0" w:color="auto"/>
                <w:bottom w:val="none" w:sz="0" w:space="0" w:color="auto"/>
                <w:right w:val="none" w:sz="0" w:space="0" w:color="auto"/>
              </w:divBdr>
            </w:div>
          </w:divsChild>
        </w:div>
        <w:div w:id="1083844617">
          <w:marLeft w:val="0"/>
          <w:marRight w:val="0"/>
          <w:marTop w:val="15"/>
          <w:marBottom w:val="0"/>
          <w:divBdr>
            <w:top w:val="single" w:sz="48" w:space="0" w:color="auto"/>
            <w:left w:val="single" w:sz="48" w:space="0" w:color="auto"/>
            <w:bottom w:val="single" w:sz="48" w:space="0" w:color="auto"/>
            <w:right w:val="single" w:sz="48" w:space="0" w:color="auto"/>
          </w:divBdr>
          <w:divsChild>
            <w:div w:id="476075829">
              <w:marLeft w:val="0"/>
              <w:marRight w:val="0"/>
              <w:marTop w:val="0"/>
              <w:marBottom w:val="0"/>
              <w:divBdr>
                <w:top w:val="none" w:sz="0" w:space="0" w:color="auto"/>
                <w:left w:val="none" w:sz="0" w:space="0" w:color="auto"/>
                <w:bottom w:val="none" w:sz="0" w:space="0" w:color="auto"/>
                <w:right w:val="none" w:sz="0" w:space="0" w:color="auto"/>
              </w:divBdr>
            </w:div>
          </w:divsChild>
        </w:div>
        <w:div w:id="1192763030">
          <w:marLeft w:val="0"/>
          <w:marRight w:val="0"/>
          <w:marTop w:val="15"/>
          <w:marBottom w:val="0"/>
          <w:divBdr>
            <w:top w:val="single" w:sz="48" w:space="0" w:color="auto"/>
            <w:left w:val="single" w:sz="48" w:space="0" w:color="auto"/>
            <w:bottom w:val="single" w:sz="48" w:space="0" w:color="auto"/>
            <w:right w:val="single" w:sz="48" w:space="0" w:color="auto"/>
          </w:divBdr>
          <w:divsChild>
            <w:div w:id="200589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C82B0-C2CB-4730-9B60-E2396B4F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5324</Words>
  <Characters>31948</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2021-11-02T15:47:00Z</dcterms:created>
  <dcterms:modified xsi:type="dcterms:W3CDTF">2021-11-05T10:34:00Z</dcterms:modified>
</cp:coreProperties>
</file>