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6873" w:rsidRPr="008777E6" w:rsidRDefault="00866873" w:rsidP="008777E6">
      <w:pPr>
        <w:pStyle w:val="Tekstpodstawowy"/>
        <w:spacing w:line="276" w:lineRule="auto"/>
        <w:contextualSpacing/>
        <w:jc w:val="both"/>
        <w:rPr>
          <w:rFonts w:ascii="Arial" w:hAnsi="Arial" w:cs="Arial"/>
          <w:b/>
          <w:sz w:val="22"/>
          <w:szCs w:val="22"/>
        </w:rPr>
      </w:pPr>
      <w:bookmarkStart w:id="0" w:name="_GoBack"/>
      <w:bookmarkEnd w:id="0"/>
      <w:r w:rsidRPr="008777E6">
        <w:rPr>
          <w:rFonts w:ascii="Arial" w:hAnsi="Arial" w:cs="Arial"/>
          <w:bCs/>
          <w:sz w:val="22"/>
          <w:szCs w:val="22"/>
        </w:rPr>
        <w:t xml:space="preserve">Znak sprawy: </w:t>
      </w:r>
      <w:r w:rsidR="00B26A59">
        <w:rPr>
          <w:rFonts w:ascii="Arial" w:hAnsi="Arial" w:cs="Arial"/>
          <w:bCs/>
          <w:sz w:val="22"/>
          <w:szCs w:val="22"/>
        </w:rPr>
        <w:t>01/01/LAB/2020</w:t>
      </w:r>
      <w:r w:rsidRPr="008777E6">
        <w:rPr>
          <w:rFonts w:ascii="Arial" w:hAnsi="Arial" w:cs="Arial"/>
          <w:bCs/>
          <w:sz w:val="22"/>
          <w:szCs w:val="22"/>
        </w:rPr>
        <w:t xml:space="preserve"> </w:t>
      </w:r>
      <w:r w:rsidRPr="008777E6">
        <w:rPr>
          <w:rFonts w:ascii="Arial" w:hAnsi="Arial" w:cs="Arial"/>
          <w:b/>
          <w:sz w:val="22"/>
          <w:szCs w:val="22"/>
        </w:rPr>
        <w:t xml:space="preserve"> </w:t>
      </w:r>
    </w:p>
    <w:p w:rsidR="00866873" w:rsidRPr="008777E6" w:rsidRDefault="00866873" w:rsidP="008777E6">
      <w:pPr>
        <w:pStyle w:val="Tekstpodstawowy"/>
        <w:spacing w:line="276" w:lineRule="auto"/>
        <w:contextualSpacing/>
        <w:jc w:val="both"/>
        <w:rPr>
          <w:rFonts w:ascii="Arial" w:hAnsi="Arial" w:cs="Arial"/>
          <w:sz w:val="22"/>
          <w:szCs w:val="22"/>
        </w:rPr>
      </w:pPr>
      <w:r w:rsidRPr="008777E6">
        <w:rPr>
          <w:rFonts w:ascii="Arial" w:hAnsi="Arial" w:cs="Arial"/>
          <w:sz w:val="22"/>
          <w:szCs w:val="22"/>
        </w:rPr>
        <w:t>Zał. Nr „</w:t>
      </w:r>
      <w:r w:rsidR="003957B6" w:rsidRPr="008777E6">
        <w:rPr>
          <w:rFonts w:ascii="Arial" w:hAnsi="Arial" w:cs="Arial"/>
          <w:sz w:val="22"/>
          <w:szCs w:val="22"/>
        </w:rPr>
        <w:t>5</w:t>
      </w:r>
      <w:r w:rsidRPr="008777E6">
        <w:rPr>
          <w:rFonts w:ascii="Arial" w:hAnsi="Arial" w:cs="Arial"/>
          <w:sz w:val="22"/>
          <w:szCs w:val="22"/>
        </w:rPr>
        <w:t>” do Specyfikacji Istotnych Warunków Zamówienia</w:t>
      </w:r>
      <w:r w:rsidRPr="008777E6">
        <w:rPr>
          <w:rFonts w:ascii="Arial" w:hAnsi="Arial" w:cs="Arial"/>
          <w:sz w:val="22"/>
          <w:szCs w:val="22"/>
        </w:rPr>
        <w:tab/>
      </w:r>
    </w:p>
    <w:p w:rsidR="00866873" w:rsidRPr="008777E6" w:rsidRDefault="00866873" w:rsidP="008777E6">
      <w:pPr>
        <w:pStyle w:val="Nagwek2"/>
        <w:spacing w:line="276" w:lineRule="auto"/>
        <w:contextualSpacing/>
        <w:jc w:val="center"/>
        <w:rPr>
          <w:rFonts w:ascii="Arial" w:hAnsi="Arial" w:cs="Arial"/>
          <w:sz w:val="22"/>
          <w:szCs w:val="22"/>
        </w:rPr>
      </w:pPr>
    </w:p>
    <w:p w:rsidR="00866873" w:rsidRPr="008777E6" w:rsidRDefault="00866873" w:rsidP="008777E6">
      <w:pPr>
        <w:pStyle w:val="Nagwek2"/>
        <w:spacing w:line="276" w:lineRule="auto"/>
        <w:contextualSpacing/>
        <w:jc w:val="center"/>
        <w:rPr>
          <w:rFonts w:ascii="Arial" w:hAnsi="Arial" w:cs="Arial"/>
          <w:b/>
          <w:sz w:val="22"/>
          <w:szCs w:val="22"/>
        </w:rPr>
      </w:pPr>
      <w:r w:rsidRPr="008777E6">
        <w:rPr>
          <w:rFonts w:ascii="Arial" w:hAnsi="Arial" w:cs="Arial"/>
          <w:b/>
          <w:sz w:val="22"/>
          <w:szCs w:val="22"/>
        </w:rPr>
        <w:t>UMOWA O ROBOTY BUDOWLANE</w:t>
      </w:r>
    </w:p>
    <w:p w:rsidR="00866873" w:rsidRPr="008777E6" w:rsidRDefault="00866873" w:rsidP="008777E6">
      <w:pPr>
        <w:spacing w:line="276" w:lineRule="auto"/>
        <w:contextualSpacing/>
        <w:jc w:val="center"/>
        <w:rPr>
          <w:rFonts w:cs="Arial"/>
          <w:sz w:val="22"/>
          <w:szCs w:val="22"/>
        </w:rPr>
      </w:pPr>
      <w:r w:rsidRPr="008777E6">
        <w:rPr>
          <w:rFonts w:cs="Arial"/>
          <w:sz w:val="22"/>
          <w:szCs w:val="22"/>
        </w:rPr>
        <w:t>zawarta w dniu .....</w:t>
      </w:r>
      <w:r w:rsidRPr="008777E6">
        <w:rPr>
          <w:rFonts w:cs="Arial"/>
          <w:sz w:val="22"/>
          <w:szCs w:val="22"/>
          <w:highlight w:val="yellow"/>
        </w:rPr>
        <w:t>.................</w:t>
      </w:r>
      <w:r w:rsidRPr="008777E6">
        <w:rPr>
          <w:rFonts w:cs="Arial"/>
          <w:sz w:val="22"/>
          <w:szCs w:val="22"/>
        </w:rPr>
        <w:t>... roku w Gdańsku</w:t>
      </w:r>
    </w:p>
    <w:p w:rsidR="00112E44" w:rsidRPr="008777E6" w:rsidRDefault="003721F8" w:rsidP="008777E6">
      <w:pPr>
        <w:spacing w:line="276" w:lineRule="auto"/>
        <w:contextualSpacing/>
        <w:jc w:val="both"/>
        <w:rPr>
          <w:rFonts w:cs="Arial"/>
          <w:b/>
          <w:bCs/>
          <w:sz w:val="22"/>
          <w:szCs w:val="22"/>
        </w:rPr>
      </w:pPr>
      <w:r w:rsidRPr="008777E6">
        <w:rPr>
          <w:rFonts w:cs="Arial"/>
          <w:b/>
          <w:sz w:val="22"/>
          <w:szCs w:val="22"/>
        </w:rPr>
        <w:t xml:space="preserve">Instytutem Budownictwa Wodnego Polskiej Akademii Nauk </w:t>
      </w:r>
      <w:r w:rsidRPr="008777E6">
        <w:rPr>
          <w:rFonts w:cs="Arial"/>
          <w:sz w:val="22"/>
          <w:szCs w:val="22"/>
        </w:rPr>
        <w:t>z siedzibą w Gdańsku (80-328) przy ul. Kościerskiej 7, NIP: 584-09-02-434, REGON: 000325877, wpisanym do rejestru instytutów Polskiej Akademii Nauk,  reprezentowanym przez Waldemara Świdzińskiego</w:t>
      </w:r>
      <w:r w:rsidR="00112E44" w:rsidRPr="008777E6">
        <w:rPr>
          <w:rFonts w:cs="Arial"/>
          <w:b/>
          <w:bCs/>
          <w:sz w:val="22"/>
          <w:szCs w:val="22"/>
        </w:rPr>
        <w:t xml:space="preserve"> </w:t>
      </w:r>
      <w:r w:rsidR="00112E44" w:rsidRPr="008777E6">
        <w:rPr>
          <w:rFonts w:cs="Arial"/>
          <w:sz w:val="22"/>
          <w:szCs w:val="22"/>
        </w:rPr>
        <w:t xml:space="preserve">- zwanym w dalszej części umowy </w:t>
      </w:r>
      <w:r w:rsidR="00112E44" w:rsidRPr="008777E6">
        <w:rPr>
          <w:rFonts w:cs="Arial"/>
          <w:b/>
          <w:bCs/>
          <w:sz w:val="22"/>
          <w:szCs w:val="22"/>
        </w:rPr>
        <w:t xml:space="preserve">Inwestorem </w:t>
      </w:r>
      <w:r w:rsidR="00112E44" w:rsidRPr="008777E6">
        <w:rPr>
          <w:rFonts w:cs="Arial"/>
          <w:bCs/>
          <w:sz w:val="22"/>
          <w:szCs w:val="22"/>
        </w:rPr>
        <w:t>lub</w:t>
      </w:r>
      <w:r w:rsidR="00112E44" w:rsidRPr="008777E6">
        <w:rPr>
          <w:rFonts w:cs="Arial"/>
          <w:b/>
          <w:bCs/>
          <w:sz w:val="22"/>
          <w:szCs w:val="22"/>
        </w:rPr>
        <w:t xml:space="preserve"> Stroną</w:t>
      </w:r>
    </w:p>
    <w:p w:rsidR="00866873" w:rsidRPr="008777E6" w:rsidRDefault="00866873" w:rsidP="008777E6">
      <w:pPr>
        <w:tabs>
          <w:tab w:val="left" w:pos="426"/>
        </w:tabs>
        <w:spacing w:line="276" w:lineRule="auto"/>
        <w:contextualSpacing/>
        <w:jc w:val="center"/>
        <w:rPr>
          <w:rFonts w:cs="Arial"/>
          <w:sz w:val="22"/>
          <w:szCs w:val="22"/>
        </w:rPr>
      </w:pPr>
      <w:r w:rsidRPr="008777E6">
        <w:rPr>
          <w:rFonts w:cs="Arial"/>
          <w:sz w:val="22"/>
          <w:szCs w:val="22"/>
        </w:rPr>
        <w:t>oraz</w:t>
      </w:r>
    </w:p>
    <w:p w:rsidR="00866873" w:rsidRPr="008777E6" w:rsidRDefault="00866873" w:rsidP="008777E6">
      <w:pPr>
        <w:tabs>
          <w:tab w:val="left" w:pos="426"/>
        </w:tabs>
        <w:spacing w:line="276" w:lineRule="auto"/>
        <w:contextualSpacing/>
        <w:jc w:val="center"/>
        <w:rPr>
          <w:rFonts w:cs="Arial"/>
          <w:i/>
          <w:sz w:val="22"/>
          <w:szCs w:val="22"/>
        </w:rPr>
      </w:pPr>
      <w:r w:rsidRPr="008777E6">
        <w:rPr>
          <w:rFonts w:cs="Arial"/>
          <w:sz w:val="22"/>
          <w:szCs w:val="22"/>
          <w:highlight w:val="yellow"/>
        </w:rPr>
        <w:t>[</w:t>
      </w:r>
      <w:r w:rsidRPr="008777E6">
        <w:rPr>
          <w:rFonts w:cs="Arial"/>
          <w:i/>
          <w:sz w:val="22"/>
          <w:szCs w:val="22"/>
          <w:highlight w:val="yellow"/>
        </w:rPr>
        <w:t>opcjonalnie]</w:t>
      </w:r>
    </w:p>
    <w:p w:rsidR="00866873" w:rsidRPr="008777E6" w:rsidRDefault="00866873" w:rsidP="008777E6">
      <w:pPr>
        <w:tabs>
          <w:tab w:val="left" w:pos="426"/>
        </w:tabs>
        <w:spacing w:line="276" w:lineRule="auto"/>
        <w:contextualSpacing/>
        <w:jc w:val="both"/>
        <w:rPr>
          <w:rFonts w:cs="Arial"/>
          <w:sz w:val="22"/>
          <w:szCs w:val="22"/>
        </w:rPr>
      </w:pPr>
      <w:r w:rsidRPr="008777E6">
        <w:rPr>
          <w:rFonts w:cs="Arial"/>
          <w:sz w:val="22"/>
          <w:szCs w:val="22"/>
        </w:rPr>
        <w:t xml:space="preserve">[...] z siedzibą w [...], pod adresem: [...], zarejestrowaną w Rejestrze Przedsiębiorców Krajowego Rejestru Sądowego przez Sąd Rejonowy w [...],  [...] Wydział Gospodarczy Krajowego Rejestru Sądowego pod numerem KRS  [...], NIP [...], REGON  [...], wysokość kapitału zakładowego: [...] PLN, </w:t>
      </w:r>
    </w:p>
    <w:p w:rsidR="00866873" w:rsidRPr="008777E6" w:rsidRDefault="00866873" w:rsidP="008777E6">
      <w:pPr>
        <w:tabs>
          <w:tab w:val="left" w:pos="426"/>
        </w:tabs>
        <w:spacing w:line="276" w:lineRule="auto"/>
        <w:contextualSpacing/>
        <w:jc w:val="center"/>
        <w:rPr>
          <w:rFonts w:cs="Arial"/>
          <w:i/>
          <w:sz w:val="22"/>
          <w:szCs w:val="22"/>
        </w:rPr>
      </w:pPr>
      <w:r w:rsidRPr="008777E6">
        <w:rPr>
          <w:rFonts w:cs="Arial"/>
          <w:sz w:val="22"/>
          <w:szCs w:val="22"/>
          <w:highlight w:val="yellow"/>
        </w:rPr>
        <w:t>[</w:t>
      </w:r>
      <w:r w:rsidRPr="008777E6">
        <w:rPr>
          <w:rFonts w:cs="Arial"/>
          <w:i/>
          <w:sz w:val="22"/>
          <w:szCs w:val="22"/>
          <w:highlight w:val="yellow"/>
        </w:rPr>
        <w:t>opcjonalnie]</w:t>
      </w:r>
    </w:p>
    <w:p w:rsidR="00866873" w:rsidRPr="008777E6" w:rsidRDefault="00866873" w:rsidP="008777E6">
      <w:pPr>
        <w:tabs>
          <w:tab w:val="left" w:pos="426"/>
        </w:tabs>
        <w:spacing w:line="276" w:lineRule="auto"/>
        <w:contextualSpacing/>
        <w:jc w:val="both"/>
        <w:rPr>
          <w:rFonts w:cs="Arial"/>
          <w:i/>
          <w:sz w:val="22"/>
          <w:szCs w:val="22"/>
        </w:rPr>
      </w:pPr>
      <w:r w:rsidRPr="008777E6">
        <w:rPr>
          <w:rFonts w:cs="Arial"/>
          <w:i/>
          <w:sz w:val="22"/>
          <w:szCs w:val="22"/>
        </w:rPr>
        <w:t>Panem/Panią […], zamieszkałą pod adresem […], prowadzącą działalność gospodarczą pod nazwą […], wpisaną do Centralnej Ewidencji i Informacji o Działalności Gospodarczej pod numerem NIP: […], Regon: […],</w:t>
      </w:r>
    </w:p>
    <w:p w:rsidR="00866873" w:rsidRPr="008777E6" w:rsidRDefault="00866873" w:rsidP="008777E6">
      <w:pPr>
        <w:tabs>
          <w:tab w:val="left" w:pos="426"/>
        </w:tabs>
        <w:spacing w:line="276" w:lineRule="auto"/>
        <w:contextualSpacing/>
        <w:jc w:val="center"/>
        <w:rPr>
          <w:rFonts w:cs="Arial"/>
          <w:i/>
          <w:sz w:val="22"/>
          <w:szCs w:val="22"/>
        </w:rPr>
      </w:pPr>
      <w:r w:rsidRPr="008777E6">
        <w:rPr>
          <w:rFonts w:cs="Arial"/>
          <w:sz w:val="22"/>
          <w:szCs w:val="22"/>
          <w:highlight w:val="yellow"/>
        </w:rPr>
        <w:t>[</w:t>
      </w:r>
      <w:r w:rsidRPr="008777E6">
        <w:rPr>
          <w:rFonts w:cs="Arial"/>
          <w:i/>
          <w:sz w:val="22"/>
          <w:szCs w:val="22"/>
          <w:highlight w:val="yellow"/>
        </w:rPr>
        <w:t>opcjonalnie]</w:t>
      </w:r>
    </w:p>
    <w:p w:rsidR="00866873" w:rsidRPr="008777E6" w:rsidRDefault="00866873" w:rsidP="008777E6">
      <w:pPr>
        <w:tabs>
          <w:tab w:val="left" w:pos="426"/>
        </w:tabs>
        <w:spacing w:line="276" w:lineRule="auto"/>
        <w:contextualSpacing/>
        <w:jc w:val="both"/>
        <w:rPr>
          <w:rFonts w:cs="Arial"/>
          <w:i/>
          <w:sz w:val="22"/>
          <w:szCs w:val="22"/>
        </w:rPr>
      </w:pPr>
      <w:r w:rsidRPr="008777E6">
        <w:rPr>
          <w:rFonts w:cs="Arial"/>
          <w:i/>
          <w:sz w:val="22"/>
          <w:szCs w:val="22"/>
        </w:rPr>
        <w:t xml:space="preserve">oraz </w:t>
      </w:r>
    </w:p>
    <w:p w:rsidR="00866873" w:rsidRPr="008777E6" w:rsidRDefault="00866873" w:rsidP="008777E6">
      <w:pPr>
        <w:tabs>
          <w:tab w:val="left" w:pos="426"/>
        </w:tabs>
        <w:spacing w:line="276" w:lineRule="auto"/>
        <w:contextualSpacing/>
        <w:jc w:val="both"/>
        <w:rPr>
          <w:rFonts w:cs="Arial"/>
          <w:i/>
          <w:sz w:val="22"/>
          <w:szCs w:val="22"/>
        </w:rPr>
      </w:pPr>
      <w:r w:rsidRPr="008777E6">
        <w:rPr>
          <w:rFonts w:cs="Arial"/>
          <w:i/>
          <w:sz w:val="22"/>
          <w:szCs w:val="22"/>
        </w:rPr>
        <w:t>Panem/Panią […], zamieszkałą pod adresem […], prowadzącą działalność gospodarczą pod nazwą […], wpisaną do Centralnej Ewidencji i Informacji o Działalności Gospodarczej pod numerem NIP: […], Regon: […],</w:t>
      </w:r>
    </w:p>
    <w:p w:rsidR="00866873" w:rsidRPr="008777E6" w:rsidRDefault="00866873" w:rsidP="008777E6">
      <w:pPr>
        <w:tabs>
          <w:tab w:val="left" w:pos="426"/>
        </w:tabs>
        <w:spacing w:line="276" w:lineRule="auto"/>
        <w:contextualSpacing/>
        <w:jc w:val="center"/>
        <w:rPr>
          <w:rFonts w:cs="Arial"/>
          <w:i/>
          <w:sz w:val="22"/>
          <w:szCs w:val="22"/>
        </w:rPr>
      </w:pPr>
      <w:r w:rsidRPr="008777E6">
        <w:rPr>
          <w:rFonts w:cs="Arial"/>
          <w:sz w:val="22"/>
          <w:szCs w:val="22"/>
          <w:highlight w:val="yellow"/>
        </w:rPr>
        <w:t>[</w:t>
      </w:r>
      <w:r w:rsidRPr="008777E6">
        <w:rPr>
          <w:rFonts w:cs="Arial"/>
          <w:i/>
          <w:sz w:val="22"/>
          <w:szCs w:val="22"/>
          <w:highlight w:val="yellow"/>
        </w:rPr>
        <w:t>opcjonalnie]</w:t>
      </w:r>
    </w:p>
    <w:p w:rsidR="00866873" w:rsidRPr="008777E6" w:rsidRDefault="00866873" w:rsidP="008777E6">
      <w:pPr>
        <w:tabs>
          <w:tab w:val="left" w:pos="426"/>
        </w:tabs>
        <w:spacing w:line="276" w:lineRule="auto"/>
        <w:contextualSpacing/>
        <w:jc w:val="both"/>
        <w:rPr>
          <w:rFonts w:cs="Arial"/>
          <w:i/>
          <w:sz w:val="22"/>
          <w:szCs w:val="22"/>
        </w:rPr>
      </w:pPr>
      <w:r w:rsidRPr="008777E6">
        <w:rPr>
          <w:rFonts w:cs="Arial"/>
          <w:i/>
          <w:sz w:val="22"/>
          <w:szCs w:val="22"/>
        </w:rPr>
        <w:t>prowadzącymi wspólnie działalność gospodarczą w formie spółki cywilnej pod nazwa […], NIP: […], Regon: […]</w:t>
      </w:r>
    </w:p>
    <w:p w:rsidR="00866873" w:rsidRPr="008777E6" w:rsidRDefault="00866873" w:rsidP="008777E6">
      <w:pPr>
        <w:tabs>
          <w:tab w:val="left" w:pos="426"/>
        </w:tabs>
        <w:spacing w:line="276" w:lineRule="auto"/>
        <w:contextualSpacing/>
        <w:rPr>
          <w:rFonts w:cs="Arial"/>
          <w:sz w:val="22"/>
          <w:szCs w:val="22"/>
        </w:rPr>
      </w:pPr>
      <w:r w:rsidRPr="008777E6">
        <w:rPr>
          <w:rFonts w:cs="Arial"/>
          <w:sz w:val="22"/>
          <w:szCs w:val="22"/>
        </w:rPr>
        <w:t xml:space="preserve">zwaną w dalszej części umowy </w:t>
      </w:r>
      <w:r w:rsidRPr="008777E6">
        <w:rPr>
          <w:rFonts w:cs="Arial"/>
          <w:b/>
          <w:bCs/>
          <w:sz w:val="22"/>
          <w:szCs w:val="22"/>
        </w:rPr>
        <w:t xml:space="preserve">Wykonawcą </w:t>
      </w:r>
      <w:r w:rsidRPr="008777E6">
        <w:rPr>
          <w:rFonts w:cs="Arial"/>
          <w:bCs/>
          <w:sz w:val="22"/>
          <w:szCs w:val="22"/>
        </w:rPr>
        <w:t>lub</w:t>
      </w:r>
      <w:r w:rsidRPr="008777E6">
        <w:rPr>
          <w:rFonts w:cs="Arial"/>
          <w:b/>
          <w:bCs/>
          <w:sz w:val="22"/>
          <w:szCs w:val="22"/>
        </w:rPr>
        <w:t xml:space="preserve"> Stroną</w:t>
      </w:r>
    </w:p>
    <w:p w:rsidR="00866873" w:rsidRPr="008777E6" w:rsidRDefault="00866873" w:rsidP="008777E6">
      <w:pPr>
        <w:tabs>
          <w:tab w:val="left" w:pos="-1843"/>
        </w:tabs>
        <w:spacing w:before="480" w:after="240" w:line="276" w:lineRule="auto"/>
        <w:contextualSpacing/>
        <w:jc w:val="center"/>
        <w:rPr>
          <w:rFonts w:cs="Arial"/>
          <w:b/>
          <w:sz w:val="22"/>
          <w:szCs w:val="22"/>
        </w:rPr>
      </w:pPr>
      <w:r w:rsidRPr="008777E6">
        <w:rPr>
          <w:rFonts w:cs="Arial"/>
          <w:b/>
          <w:sz w:val="22"/>
          <w:szCs w:val="22"/>
        </w:rPr>
        <w:t>PREAMBUŁA</w:t>
      </w:r>
    </w:p>
    <w:p w:rsidR="00866873" w:rsidRPr="008777E6" w:rsidRDefault="00866873" w:rsidP="008777E6">
      <w:pPr>
        <w:spacing w:line="276" w:lineRule="auto"/>
        <w:contextualSpacing/>
        <w:jc w:val="both"/>
        <w:rPr>
          <w:rFonts w:cs="Arial"/>
          <w:sz w:val="22"/>
          <w:szCs w:val="22"/>
        </w:rPr>
      </w:pPr>
      <w:r w:rsidRPr="008777E6">
        <w:rPr>
          <w:rFonts w:cs="Arial"/>
          <w:sz w:val="22"/>
          <w:szCs w:val="22"/>
        </w:rPr>
        <w:t>Zważywszy, że:</w:t>
      </w:r>
    </w:p>
    <w:p w:rsidR="00866873" w:rsidRPr="008777E6" w:rsidRDefault="00866873" w:rsidP="008777E6">
      <w:pPr>
        <w:pStyle w:val="Akapitzlist"/>
        <w:numPr>
          <w:ilvl w:val="0"/>
          <w:numId w:val="37"/>
        </w:numPr>
        <w:spacing w:line="276" w:lineRule="auto"/>
        <w:contextualSpacing/>
        <w:jc w:val="both"/>
        <w:rPr>
          <w:rFonts w:ascii="Arial" w:hAnsi="Arial" w:cs="Arial"/>
          <w:sz w:val="22"/>
          <w:szCs w:val="22"/>
        </w:rPr>
      </w:pPr>
      <w:r w:rsidRPr="008777E6">
        <w:rPr>
          <w:rFonts w:ascii="Arial" w:hAnsi="Arial" w:cs="Arial"/>
          <w:sz w:val="22"/>
          <w:szCs w:val="22"/>
        </w:rPr>
        <w:t>Inwestor prowadzi inwestycję budowlaną</w:t>
      </w:r>
      <w:r w:rsidR="00D044A2" w:rsidRPr="008777E6">
        <w:rPr>
          <w:rFonts w:ascii="Arial" w:hAnsi="Arial" w:cs="Arial"/>
          <w:sz w:val="22"/>
          <w:szCs w:val="22"/>
        </w:rPr>
        <w:t>:</w:t>
      </w:r>
      <w:r w:rsidRPr="008777E6">
        <w:rPr>
          <w:rFonts w:ascii="Arial" w:hAnsi="Arial" w:cs="Arial"/>
          <w:sz w:val="22"/>
          <w:szCs w:val="22"/>
        </w:rPr>
        <w:t xml:space="preserve"> </w:t>
      </w:r>
      <w:r w:rsidR="00D044A2" w:rsidRPr="008777E6">
        <w:rPr>
          <w:rFonts w:ascii="Arial" w:hAnsi="Arial" w:cs="Arial"/>
          <w:sz w:val="22"/>
          <w:szCs w:val="22"/>
        </w:rPr>
        <w:t>„</w:t>
      </w:r>
      <w:r w:rsidR="00D044A2" w:rsidRPr="008777E6">
        <w:rPr>
          <w:rFonts w:ascii="Arial" w:hAnsi="Arial" w:cs="Arial"/>
          <w:b/>
          <w:sz w:val="22"/>
          <w:szCs w:val="22"/>
        </w:rPr>
        <w:t>Przebudowa układu hydraulicznego pompowni zasilającej wodą modele badawcze na betonowej płycie laboratorium IBW PAN w Gdańsku przy ulicy Kościerskiej 7”</w:t>
      </w:r>
      <w:r w:rsidR="00D044A2" w:rsidRPr="008777E6">
        <w:rPr>
          <w:rFonts w:ascii="Arial" w:hAnsi="Arial" w:cs="Arial"/>
          <w:sz w:val="22"/>
          <w:szCs w:val="22"/>
        </w:rPr>
        <w:t xml:space="preserve">, </w:t>
      </w:r>
      <w:r w:rsidRPr="008777E6">
        <w:rPr>
          <w:rFonts w:ascii="Arial" w:hAnsi="Arial" w:cs="Arial"/>
          <w:sz w:val="22"/>
          <w:szCs w:val="22"/>
        </w:rPr>
        <w:t xml:space="preserve">dla realizacji której przewidziane jest zaangażowanie </w:t>
      </w:r>
      <w:r w:rsidR="00D044A2" w:rsidRPr="008777E6">
        <w:rPr>
          <w:rFonts w:ascii="Arial" w:hAnsi="Arial" w:cs="Arial"/>
          <w:sz w:val="22"/>
          <w:szCs w:val="22"/>
        </w:rPr>
        <w:t>w</w:t>
      </w:r>
      <w:r w:rsidRPr="008777E6">
        <w:rPr>
          <w:rFonts w:ascii="Arial" w:hAnsi="Arial" w:cs="Arial"/>
          <w:sz w:val="22"/>
          <w:szCs w:val="22"/>
        </w:rPr>
        <w:t>ykonawcy;</w:t>
      </w:r>
    </w:p>
    <w:p w:rsidR="00DA5008" w:rsidRPr="008777E6" w:rsidRDefault="00866873" w:rsidP="008777E6">
      <w:pPr>
        <w:pStyle w:val="Akapitzlist"/>
        <w:numPr>
          <w:ilvl w:val="0"/>
          <w:numId w:val="37"/>
        </w:numPr>
        <w:spacing w:line="276" w:lineRule="auto"/>
        <w:contextualSpacing/>
        <w:jc w:val="both"/>
        <w:rPr>
          <w:rFonts w:ascii="Arial" w:hAnsi="Arial" w:cs="Arial"/>
          <w:sz w:val="22"/>
          <w:szCs w:val="22"/>
        </w:rPr>
      </w:pPr>
      <w:r w:rsidRPr="008777E6">
        <w:rPr>
          <w:rFonts w:ascii="Arial" w:hAnsi="Arial" w:cs="Arial"/>
          <w:sz w:val="22"/>
          <w:szCs w:val="22"/>
        </w:rPr>
        <w:t xml:space="preserve">Wykonawca zawodowo świadczy usługi budowlano-montażowe i złożył Inwestorowi ofertę z dnia </w:t>
      </w:r>
      <w:r w:rsidRPr="008777E6">
        <w:rPr>
          <w:rFonts w:ascii="Arial" w:hAnsi="Arial" w:cs="Arial"/>
          <w:sz w:val="22"/>
          <w:szCs w:val="22"/>
          <w:highlight w:val="yellow"/>
        </w:rPr>
        <w:t>……………..</w:t>
      </w:r>
      <w:r w:rsidRPr="008777E6">
        <w:rPr>
          <w:rFonts w:ascii="Arial" w:hAnsi="Arial" w:cs="Arial"/>
          <w:sz w:val="22"/>
          <w:szCs w:val="22"/>
        </w:rPr>
        <w:t>;</w:t>
      </w:r>
    </w:p>
    <w:p w:rsidR="00866873" w:rsidRPr="008777E6" w:rsidRDefault="00866873" w:rsidP="008777E6">
      <w:pPr>
        <w:pStyle w:val="Akapitzlist"/>
        <w:numPr>
          <w:ilvl w:val="0"/>
          <w:numId w:val="37"/>
        </w:numPr>
        <w:spacing w:line="276" w:lineRule="auto"/>
        <w:contextualSpacing/>
        <w:jc w:val="both"/>
        <w:rPr>
          <w:rFonts w:ascii="Arial" w:hAnsi="Arial" w:cs="Arial"/>
          <w:sz w:val="22"/>
          <w:szCs w:val="22"/>
        </w:rPr>
      </w:pPr>
      <w:r w:rsidRPr="008777E6">
        <w:rPr>
          <w:rFonts w:ascii="Arial" w:hAnsi="Arial" w:cs="Arial"/>
          <w:sz w:val="22"/>
          <w:szCs w:val="22"/>
        </w:rPr>
        <w:t>Wykonawca został wyłoniony w trybie przetargu nieograniczonego, zgodnie z przepisami ustawy z dnia 29 stycznia 2004 roku Prawo zamówień publicznych (</w:t>
      </w:r>
      <w:r w:rsidR="00DA5008" w:rsidRPr="008777E6">
        <w:rPr>
          <w:rFonts w:ascii="Arial" w:hAnsi="Arial" w:cs="Arial"/>
          <w:bCs/>
          <w:sz w:val="22"/>
          <w:szCs w:val="22"/>
        </w:rPr>
        <w:t xml:space="preserve">Dz.U.2019.1843 t.j. z dnia 27 września 2019 roku </w:t>
      </w:r>
      <w:r w:rsidRPr="008777E6">
        <w:rPr>
          <w:rFonts w:ascii="Arial" w:hAnsi="Arial" w:cs="Arial"/>
          <w:sz w:val="22"/>
          <w:szCs w:val="22"/>
        </w:rPr>
        <w:t>z późn. zm.) w ramach zamówienia: „</w:t>
      </w:r>
      <w:r w:rsidR="00D044A2" w:rsidRPr="008777E6">
        <w:rPr>
          <w:rFonts w:ascii="Arial" w:hAnsi="Arial" w:cs="Arial"/>
          <w:sz w:val="22"/>
          <w:szCs w:val="22"/>
        </w:rPr>
        <w:t>Przebudowa układu hydraulicznego pompowni zasilającej wodą modele badawcze na betonowej płycie laboratorium IBW PAN w Gdańsku przy ulicy Kościerskiej 7</w:t>
      </w:r>
      <w:r w:rsidRPr="008777E6">
        <w:rPr>
          <w:rFonts w:ascii="Arial" w:hAnsi="Arial" w:cs="Arial"/>
          <w:sz w:val="22"/>
          <w:szCs w:val="22"/>
        </w:rPr>
        <w:t>”;</w:t>
      </w:r>
    </w:p>
    <w:p w:rsidR="00866873" w:rsidRPr="008777E6" w:rsidRDefault="00866873" w:rsidP="008777E6">
      <w:pPr>
        <w:spacing w:line="276" w:lineRule="auto"/>
        <w:contextualSpacing/>
        <w:jc w:val="both"/>
        <w:rPr>
          <w:rFonts w:cs="Arial"/>
          <w:sz w:val="22"/>
          <w:szCs w:val="22"/>
        </w:rPr>
      </w:pPr>
      <w:r w:rsidRPr="008777E6">
        <w:rPr>
          <w:rFonts w:cs="Arial"/>
          <w:sz w:val="22"/>
          <w:szCs w:val="22"/>
        </w:rPr>
        <w:t xml:space="preserve">Strony zawierają umowę o roboty </w:t>
      </w:r>
      <w:r w:rsidR="00DA5008" w:rsidRPr="008777E6">
        <w:rPr>
          <w:rFonts w:cs="Arial"/>
          <w:sz w:val="22"/>
          <w:szCs w:val="22"/>
        </w:rPr>
        <w:t>budowlane</w:t>
      </w:r>
      <w:r w:rsidRPr="008777E6">
        <w:rPr>
          <w:rFonts w:cs="Arial"/>
          <w:sz w:val="22"/>
          <w:szCs w:val="22"/>
        </w:rPr>
        <w:t>, o treści jak następuje:</w:t>
      </w:r>
    </w:p>
    <w:p w:rsidR="00866873" w:rsidRPr="008777E6" w:rsidRDefault="00866873" w:rsidP="008777E6">
      <w:pPr>
        <w:tabs>
          <w:tab w:val="left" w:pos="-1843"/>
        </w:tabs>
        <w:spacing w:before="480" w:after="240" w:line="276" w:lineRule="auto"/>
        <w:contextualSpacing/>
        <w:jc w:val="center"/>
        <w:rPr>
          <w:rFonts w:cs="Arial"/>
          <w:b/>
          <w:sz w:val="22"/>
          <w:szCs w:val="22"/>
        </w:rPr>
      </w:pPr>
      <w:r w:rsidRPr="008777E6">
        <w:rPr>
          <w:rFonts w:cs="Arial"/>
          <w:b/>
          <w:sz w:val="22"/>
          <w:szCs w:val="22"/>
        </w:rPr>
        <w:t>§1. Definicje i reguły kolizyjne</w:t>
      </w:r>
    </w:p>
    <w:p w:rsidR="00866873" w:rsidRPr="008777E6" w:rsidRDefault="00866873" w:rsidP="008777E6">
      <w:pPr>
        <w:numPr>
          <w:ilvl w:val="0"/>
          <w:numId w:val="3"/>
        </w:numPr>
        <w:tabs>
          <w:tab w:val="num" w:pos="284"/>
        </w:tabs>
        <w:spacing w:before="60" w:line="276" w:lineRule="auto"/>
        <w:ind w:left="284" w:hanging="284"/>
        <w:contextualSpacing/>
        <w:jc w:val="both"/>
        <w:rPr>
          <w:rFonts w:cs="Arial"/>
          <w:sz w:val="22"/>
          <w:szCs w:val="22"/>
        </w:rPr>
      </w:pPr>
      <w:r w:rsidRPr="008777E6">
        <w:rPr>
          <w:rFonts w:cs="Arial"/>
          <w:sz w:val="22"/>
          <w:szCs w:val="22"/>
        </w:rPr>
        <w:t>Strony postanawiają, że następujące słowa i wyrażenia będą miały znaczenie określone poniżej:</w:t>
      </w:r>
    </w:p>
    <w:p w:rsidR="00866873" w:rsidRPr="008777E6" w:rsidRDefault="00866873" w:rsidP="008777E6">
      <w:pPr>
        <w:numPr>
          <w:ilvl w:val="0"/>
          <w:numId w:val="4"/>
        </w:numPr>
        <w:spacing w:before="60" w:line="276" w:lineRule="auto"/>
        <w:contextualSpacing/>
        <w:jc w:val="both"/>
        <w:rPr>
          <w:rFonts w:cs="Arial"/>
          <w:sz w:val="22"/>
          <w:szCs w:val="22"/>
        </w:rPr>
      </w:pPr>
      <w:r w:rsidRPr="008777E6">
        <w:rPr>
          <w:rFonts w:cs="Arial"/>
          <w:b/>
          <w:sz w:val="22"/>
          <w:szCs w:val="22"/>
        </w:rPr>
        <w:t>Umowa</w:t>
      </w:r>
      <w:r w:rsidRPr="008777E6">
        <w:rPr>
          <w:rFonts w:cs="Arial"/>
          <w:sz w:val="22"/>
          <w:szCs w:val="22"/>
        </w:rPr>
        <w:t xml:space="preserve"> – oznacza niniejszą umowę o roboty budowlane;</w:t>
      </w:r>
    </w:p>
    <w:p w:rsidR="00D044A2" w:rsidRPr="008777E6" w:rsidRDefault="00866873" w:rsidP="008777E6">
      <w:pPr>
        <w:numPr>
          <w:ilvl w:val="0"/>
          <w:numId w:val="4"/>
        </w:numPr>
        <w:spacing w:line="276" w:lineRule="auto"/>
        <w:jc w:val="both"/>
        <w:rPr>
          <w:rFonts w:cs="Arial"/>
          <w:sz w:val="22"/>
          <w:szCs w:val="22"/>
        </w:rPr>
      </w:pPr>
      <w:r w:rsidRPr="008777E6">
        <w:rPr>
          <w:rFonts w:cs="Arial"/>
          <w:b/>
          <w:sz w:val="22"/>
          <w:szCs w:val="22"/>
        </w:rPr>
        <w:t>SIWZ</w:t>
      </w:r>
      <w:r w:rsidRPr="008777E6">
        <w:rPr>
          <w:rFonts w:cs="Arial"/>
          <w:sz w:val="22"/>
          <w:szCs w:val="22"/>
        </w:rPr>
        <w:t xml:space="preserve"> – specyfikacja istotnych warunków zamówienia dotycząca zamówienia: </w:t>
      </w:r>
      <w:r w:rsidR="00D044A2" w:rsidRPr="008777E6">
        <w:rPr>
          <w:rFonts w:cs="Arial"/>
          <w:sz w:val="22"/>
          <w:szCs w:val="22"/>
        </w:rPr>
        <w:t>„Przebudowa układu hydraulicznego pompowni zasilającej wodą modele badawcze na betonowej płycie laboratorium IBW PAN w Gdańsku przy ulicy Kościerskiej 7”;</w:t>
      </w:r>
    </w:p>
    <w:p w:rsidR="00866873" w:rsidRPr="00834530" w:rsidRDefault="00866873" w:rsidP="008777E6">
      <w:pPr>
        <w:numPr>
          <w:ilvl w:val="0"/>
          <w:numId w:val="4"/>
        </w:numPr>
        <w:spacing w:before="60" w:line="276" w:lineRule="auto"/>
        <w:contextualSpacing/>
        <w:jc w:val="both"/>
        <w:rPr>
          <w:rFonts w:cs="Arial"/>
          <w:sz w:val="22"/>
          <w:szCs w:val="22"/>
        </w:rPr>
      </w:pPr>
      <w:r w:rsidRPr="008777E6">
        <w:rPr>
          <w:rFonts w:cs="Arial"/>
          <w:b/>
          <w:sz w:val="22"/>
          <w:szCs w:val="22"/>
        </w:rPr>
        <w:t>Inwestycja</w:t>
      </w:r>
      <w:r w:rsidRPr="008777E6">
        <w:rPr>
          <w:rFonts w:cs="Arial"/>
          <w:sz w:val="22"/>
          <w:szCs w:val="22"/>
        </w:rPr>
        <w:t xml:space="preserve"> – </w:t>
      </w:r>
      <w:r w:rsidR="00D044A2" w:rsidRPr="008777E6">
        <w:rPr>
          <w:rFonts w:cs="Arial"/>
          <w:sz w:val="22"/>
          <w:szCs w:val="22"/>
        </w:rPr>
        <w:t>przebudowa układu hydraulicznego pompowni zasilającej wodą modele badawcze na betonowej płycie laboratorium IBW PAN w Gdańsku przy ulicy Kościerskiej 7</w:t>
      </w:r>
      <w:r w:rsidRPr="008777E6">
        <w:rPr>
          <w:rFonts w:cs="Arial"/>
          <w:sz w:val="22"/>
          <w:szCs w:val="22"/>
        </w:rPr>
        <w:t xml:space="preserve">, na podstawie pozwolenia na budowę z dnia </w:t>
      </w:r>
      <w:r w:rsidR="00CE39AF" w:rsidRPr="00834530">
        <w:rPr>
          <w:rFonts w:cs="Arial"/>
          <w:b/>
          <w:sz w:val="22"/>
          <w:szCs w:val="22"/>
          <w:highlight w:val="cyan"/>
        </w:rPr>
        <w:t>17.01.2020</w:t>
      </w:r>
      <w:r w:rsidRPr="008777E6">
        <w:rPr>
          <w:rFonts w:cs="Arial"/>
          <w:sz w:val="22"/>
          <w:szCs w:val="22"/>
          <w:highlight w:val="yellow"/>
        </w:rPr>
        <w:t>…………</w:t>
      </w:r>
      <w:r w:rsidRPr="008777E6">
        <w:rPr>
          <w:rFonts w:cs="Arial"/>
          <w:sz w:val="22"/>
          <w:szCs w:val="22"/>
        </w:rPr>
        <w:t>….. roku nr …</w:t>
      </w:r>
      <w:r w:rsidRPr="008777E6">
        <w:rPr>
          <w:rFonts w:cs="Arial"/>
          <w:sz w:val="22"/>
          <w:szCs w:val="22"/>
          <w:highlight w:val="yellow"/>
        </w:rPr>
        <w:t>…………</w:t>
      </w:r>
      <w:r w:rsidRPr="008777E6">
        <w:rPr>
          <w:rFonts w:cs="Arial"/>
          <w:sz w:val="22"/>
          <w:szCs w:val="22"/>
        </w:rPr>
        <w:t>…</w:t>
      </w:r>
      <w:r w:rsidR="00CE39AF" w:rsidRPr="00CE39AF">
        <w:rPr>
          <w:rFonts w:cs="Arial"/>
          <w:b/>
          <w:sz w:val="22"/>
          <w:szCs w:val="22"/>
        </w:rPr>
        <w:t xml:space="preserve"> </w:t>
      </w:r>
      <w:r w:rsidR="00CE39AF" w:rsidRPr="00834530">
        <w:rPr>
          <w:rFonts w:cs="Arial"/>
          <w:b/>
          <w:sz w:val="22"/>
          <w:szCs w:val="22"/>
          <w:highlight w:val="cyan"/>
        </w:rPr>
        <w:t>WUiA.IV.6740.1988-3.2019.AG.426242</w:t>
      </w:r>
      <w:r w:rsidR="00CE39AF" w:rsidRPr="008777E6">
        <w:rPr>
          <w:rFonts w:cs="Arial"/>
          <w:sz w:val="22"/>
          <w:szCs w:val="22"/>
        </w:rPr>
        <w:t xml:space="preserve"> </w:t>
      </w:r>
      <w:r w:rsidR="00CE39AF">
        <w:rPr>
          <w:rFonts w:cs="Arial"/>
          <w:sz w:val="22"/>
          <w:szCs w:val="22"/>
        </w:rPr>
        <w:t xml:space="preserve"> </w:t>
      </w:r>
      <w:r w:rsidRPr="008777E6">
        <w:rPr>
          <w:rFonts w:cs="Arial"/>
          <w:sz w:val="22"/>
          <w:szCs w:val="22"/>
        </w:rPr>
        <w:t xml:space="preserve"> następnie zmienionej decyzją nr ……</w:t>
      </w:r>
      <w:r w:rsidRPr="008777E6">
        <w:rPr>
          <w:rFonts w:cs="Arial"/>
          <w:sz w:val="22"/>
          <w:szCs w:val="22"/>
          <w:highlight w:val="yellow"/>
        </w:rPr>
        <w:t>…………………</w:t>
      </w:r>
      <w:r w:rsidRPr="008777E6">
        <w:rPr>
          <w:rFonts w:cs="Arial"/>
          <w:sz w:val="22"/>
          <w:szCs w:val="22"/>
        </w:rPr>
        <w:t>…… z dnia …</w:t>
      </w:r>
      <w:r w:rsidRPr="008777E6">
        <w:rPr>
          <w:rFonts w:cs="Arial"/>
          <w:sz w:val="22"/>
          <w:szCs w:val="22"/>
          <w:highlight w:val="yellow"/>
        </w:rPr>
        <w:t>………</w:t>
      </w:r>
      <w:r w:rsidRPr="008777E6">
        <w:rPr>
          <w:rFonts w:cs="Arial"/>
          <w:sz w:val="22"/>
          <w:szCs w:val="22"/>
        </w:rPr>
        <w:t xml:space="preserve">.. roku. </w:t>
      </w:r>
      <w:r w:rsidRPr="008777E6">
        <w:rPr>
          <w:rFonts w:cs="Arial"/>
          <w:i/>
          <w:sz w:val="22"/>
          <w:szCs w:val="22"/>
        </w:rPr>
        <w:t>(</w:t>
      </w:r>
      <w:r w:rsidRPr="008777E6">
        <w:rPr>
          <w:rFonts w:cs="Arial"/>
          <w:i/>
          <w:sz w:val="22"/>
          <w:szCs w:val="22"/>
          <w:highlight w:val="yellow"/>
        </w:rPr>
        <w:t>wpisy opcjonalne w zależności od sytuacji)</w:t>
      </w:r>
      <w:r w:rsidRPr="008777E6">
        <w:rPr>
          <w:rFonts w:cs="Arial"/>
          <w:sz w:val="22"/>
          <w:szCs w:val="22"/>
        </w:rPr>
        <w:t xml:space="preserve"> </w:t>
      </w:r>
      <w:r w:rsidR="00112E44" w:rsidRPr="008777E6">
        <w:rPr>
          <w:rFonts w:cs="Arial"/>
          <w:sz w:val="22"/>
          <w:szCs w:val="22"/>
        </w:rPr>
        <w:t xml:space="preserve">wraz z uzyskaniem ostatecznej decyzji </w:t>
      </w:r>
      <w:r w:rsidR="00112E44" w:rsidRPr="00834530">
        <w:rPr>
          <w:rFonts w:cs="Arial"/>
          <w:sz w:val="22"/>
          <w:szCs w:val="22"/>
        </w:rPr>
        <w:t>o pozwoleniu na użytkowanie.</w:t>
      </w:r>
    </w:p>
    <w:p w:rsidR="00866873" w:rsidRPr="008777E6" w:rsidRDefault="00866873" w:rsidP="008777E6">
      <w:pPr>
        <w:numPr>
          <w:ilvl w:val="0"/>
          <w:numId w:val="4"/>
        </w:numPr>
        <w:spacing w:before="60" w:line="276" w:lineRule="auto"/>
        <w:contextualSpacing/>
        <w:jc w:val="both"/>
        <w:rPr>
          <w:rFonts w:cs="Arial"/>
          <w:sz w:val="22"/>
          <w:szCs w:val="22"/>
        </w:rPr>
      </w:pPr>
      <w:r w:rsidRPr="008777E6">
        <w:rPr>
          <w:rFonts w:cs="Arial"/>
          <w:b/>
          <w:sz w:val="22"/>
          <w:szCs w:val="22"/>
        </w:rPr>
        <w:lastRenderedPageBreak/>
        <w:t>Dokumentacja Techniczna</w:t>
      </w:r>
      <w:r w:rsidRPr="008777E6">
        <w:rPr>
          <w:rFonts w:cs="Arial"/>
          <w:sz w:val="22"/>
          <w:szCs w:val="22"/>
        </w:rPr>
        <w:t xml:space="preserve"> – </w:t>
      </w:r>
      <w:r w:rsidR="00DA5008" w:rsidRPr="00B26A59">
        <w:rPr>
          <w:rFonts w:cs="Arial"/>
          <w:sz w:val="22"/>
          <w:szCs w:val="22"/>
        </w:rPr>
        <w:t>p</w:t>
      </w:r>
      <w:r w:rsidRPr="00B26A59">
        <w:rPr>
          <w:rFonts w:cs="Arial"/>
          <w:sz w:val="22"/>
          <w:szCs w:val="22"/>
        </w:rPr>
        <w:t>rojekt budowlany, projekt wykonawczy, specyfikacja techniczna wykonania i odbioru robót budowlanych (STWIORB), wraz ze wszystkimi załącznikami i dokumentami towarzyszącymi oraz wszelkie zmiany i modyfikacje tych dokumentów;</w:t>
      </w:r>
    </w:p>
    <w:p w:rsidR="00866873" w:rsidRPr="008777E6" w:rsidRDefault="00866873" w:rsidP="008777E6">
      <w:pPr>
        <w:numPr>
          <w:ilvl w:val="0"/>
          <w:numId w:val="4"/>
        </w:numPr>
        <w:spacing w:before="60" w:line="276" w:lineRule="auto"/>
        <w:contextualSpacing/>
        <w:jc w:val="both"/>
        <w:rPr>
          <w:rFonts w:cs="Arial"/>
          <w:sz w:val="22"/>
          <w:szCs w:val="22"/>
        </w:rPr>
      </w:pPr>
      <w:r w:rsidRPr="008777E6">
        <w:rPr>
          <w:rFonts w:cs="Arial"/>
          <w:b/>
          <w:sz w:val="22"/>
          <w:szCs w:val="22"/>
        </w:rPr>
        <w:t>Strony</w:t>
      </w:r>
      <w:r w:rsidRPr="008777E6">
        <w:rPr>
          <w:rFonts w:cs="Arial"/>
          <w:sz w:val="22"/>
          <w:szCs w:val="22"/>
        </w:rPr>
        <w:t xml:space="preserve"> – oznacza, zależnie od kontekstu Inwestora, Wykonawcę lub oba te podmioty łącznie;</w:t>
      </w:r>
    </w:p>
    <w:p w:rsidR="00866873" w:rsidRPr="008777E6" w:rsidRDefault="00866873" w:rsidP="008777E6">
      <w:pPr>
        <w:numPr>
          <w:ilvl w:val="0"/>
          <w:numId w:val="4"/>
        </w:numPr>
        <w:spacing w:before="60" w:line="276" w:lineRule="auto"/>
        <w:contextualSpacing/>
        <w:jc w:val="both"/>
        <w:rPr>
          <w:rFonts w:cs="Arial"/>
          <w:sz w:val="22"/>
          <w:szCs w:val="22"/>
        </w:rPr>
      </w:pPr>
      <w:r w:rsidRPr="008777E6">
        <w:rPr>
          <w:rFonts w:cs="Arial"/>
          <w:b/>
          <w:sz w:val="22"/>
          <w:szCs w:val="22"/>
        </w:rPr>
        <w:t>Kierownik Budowy/Robót</w:t>
      </w:r>
      <w:r w:rsidRPr="008777E6">
        <w:rPr>
          <w:rFonts w:cs="Arial"/>
          <w:sz w:val="22"/>
          <w:szCs w:val="22"/>
        </w:rPr>
        <w:t xml:space="preserve"> – oznacza wyznaczoną przez Wykonawcę osobę pełniącą funkcję kierownika budowy/robót w rozumieniu przepisów prawa budowlanego;</w:t>
      </w:r>
    </w:p>
    <w:p w:rsidR="00866873" w:rsidRPr="008777E6" w:rsidRDefault="00866873" w:rsidP="008777E6">
      <w:pPr>
        <w:pStyle w:val="Akapitzlist"/>
        <w:numPr>
          <w:ilvl w:val="0"/>
          <w:numId w:val="4"/>
        </w:numPr>
        <w:spacing w:line="276" w:lineRule="auto"/>
        <w:contextualSpacing/>
        <w:jc w:val="both"/>
        <w:rPr>
          <w:rFonts w:ascii="Arial" w:hAnsi="Arial" w:cs="Arial"/>
          <w:sz w:val="22"/>
          <w:szCs w:val="22"/>
        </w:rPr>
      </w:pPr>
      <w:r w:rsidRPr="008777E6">
        <w:rPr>
          <w:rFonts w:ascii="Arial" w:hAnsi="Arial" w:cs="Arial"/>
          <w:b/>
          <w:sz w:val="22"/>
          <w:szCs w:val="22"/>
        </w:rPr>
        <w:t>Kosztorys Ofertowy</w:t>
      </w:r>
      <w:r w:rsidRPr="008777E6">
        <w:rPr>
          <w:rFonts w:ascii="Arial" w:hAnsi="Arial" w:cs="Arial"/>
          <w:sz w:val="22"/>
          <w:szCs w:val="22"/>
        </w:rPr>
        <w:t xml:space="preserve"> – dokument złożony przez Wykonawcę w postępowaniu przetargowym </w:t>
      </w:r>
      <w:r w:rsidR="00834A4B" w:rsidRPr="008777E6">
        <w:rPr>
          <w:rFonts w:ascii="Arial" w:hAnsi="Arial" w:cs="Arial"/>
          <w:sz w:val="22"/>
          <w:szCs w:val="22"/>
        </w:rPr>
        <w:t>pr</w:t>
      </w:r>
      <w:r w:rsidR="00001324" w:rsidRPr="008777E6">
        <w:rPr>
          <w:rFonts w:ascii="Arial" w:hAnsi="Arial" w:cs="Arial"/>
          <w:sz w:val="22"/>
          <w:szCs w:val="22"/>
        </w:rPr>
        <w:t>zed podpisaniem umowy</w:t>
      </w:r>
      <w:r w:rsidRPr="008777E6">
        <w:rPr>
          <w:rFonts w:ascii="Arial" w:hAnsi="Arial" w:cs="Arial"/>
          <w:sz w:val="22"/>
          <w:szCs w:val="22"/>
        </w:rPr>
        <w:t>;</w:t>
      </w:r>
    </w:p>
    <w:p w:rsidR="00866873" w:rsidRPr="008777E6" w:rsidRDefault="00866873" w:rsidP="008777E6">
      <w:pPr>
        <w:pStyle w:val="Akapitzlist"/>
        <w:numPr>
          <w:ilvl w:val="0"/>
          <w:numId w:val="4"/>
        </w:numPr>
        <w:spacing w:line="276" w:lineRule="auto"/>
        <w:contextualSpacing/>
        <w:jc w:val="both"/>
        <w:rPr>
          <w:rFonts w:ascii="Arial" w:hAnsi="Arial" w:cs="Arial"/>
          <w:sz w:val="22"/>
          <w:szCs w:val="22"/>
        </w:rPr>
      </w:pPr>
      <w:r w:rsidRPr="008777E6">
        <w:rPr>
          <w:rFonts w:ascii="Arial" w:hAnsi="Arial" w:cs="Arial"/>
          <w:b/>
          <w:sz w:val="22"/>
          <w:szCs w:val="22"/>
        </w:rPr>
        <w:t>Inżynier Kontraktu</w:t>
      </w:r>
      <w:r w:rsidRPr="008777E6">
        <w:rPr>
          <w:rFonts w:ascii="Arial" w:hAnsi="Arial" w:cs="Arial"/>
          <w:sz w:val="22"/>
          <w:szCs w:val="22"/>
        </w:rPr>
        <w:t xml:space="preserve"> – podmiot wskazany przez Inwestora do koordynacji realizacji Umowy i bieżącej współpracy z Wykonawcą, który w imieniu Inwestora nadzoruje wykonanie Robót;</w:t>
      </w:r>
    </w:p>
    <w:p w:rsidR="00866873" w:rsidRPr="008777E6" w:rsidRDefault="00866873" w:rsidP="008777E6">
      <w:pPr>
        <w:numPr>
          <w:ilvl w:val="0"/>
          <w:numId w:val="4"/>
        </w:numPr>
        <w:spacing w:before="60" w:line="276" w:lineRule="auto"/>
        <w:contextualSpacing/>
        <w:jc w:val="both"/>
        <w:rPr>
          <w:rFonts w:cs="Arial"/>
          <w:sz w:val="22"/>
          <w:szCs w:val="22"/>
        </w:rPr>
      </w:pPr>
      <w:r w:rsidRPr="008777E6">
        <w:rPr>
          <w:rFonts w:cs="Arial"/>
          <w:b/>
          <w:sz w:val="22"/>
          <w:szCs w:val="22"/>
        </w:rPr>
        <w:t>Roboty</w:t>
      </w:r>
      <w:r w:rsidRPr="008777E6">
        <w:rPr>
          <w:rFonts w:cs="Arial"/>
          <w:sz w:val="22"/>
          <w:szCs w:val="22"/>
        </w:rPr>
        <w:t xml:space="preserve"> –</w:t>
      </w:r>
      <w:r w:rsidR="00DA5008" w:rsidRPr="008777E6">
        <w:rPr>
          <w:rFonts w:cs="Arial"/>
          <w:sz w:val="22"/>
          <w:szCs w:val="22"/>
        </w:rPr>
        <w:t xml:space="preserve"> </w:t>
      </w:r>
      <w:r w:rsidRPr="008777E6">
        <w:rPr>
          <w:rFonts w:cs="Arial"/>
          <w:sz w:val="22"/>
          <w:szCs w:val="22"/>
        </w:rPr>
        <w:t>wszelkie prace, a w zależności od kontekstu także usługi, materiały, urządzenia lub dokumenty, których konieczność wykonania wynika z Dokumentacji Technicznej, a także prace w niej niewymienione, o ile ich wykonanie winno zostać przewidziane zgodnie z zasadami sztuki budowlanej i/lub jest konieczne do wykonania kompletnej Inwestycji;</w:t>
      </w:r>
    </w:p>
    <w:p w:rsidR="00866873" w:rsidRPr="008777E6" w:rsidRDefault="00866873" w:rsidP="008777E6">
      <w:pPr>
        <w:numPr>
          <w:ilvl w:val="0"/>
          <w:numId w:val="4"/>
        </w:numPr>
        <w:spacing w:before="60" w:line="276" w:lineRule="auto"/>
        <w:contextualSpacing/>
        <w:jc w:val="both"/>
        <w:rPr>
          <w:rFonts w:cs="Arial"/>
          <w:sz w:val="22"/>
          <w:szCs w:val="22"/>
        </w:rPr>
      </w:pPr>
      <w:r w:rsidRPr="008777E6">
        <w:rPr>
          <w:rFonts w:cs="Arial"/>
          <w:b/>
          <w:sz w:val="22"/>
          <w:szCs w:val="22"/>
        </w:rPr>
        <w:t xml:space="preserve">Harmonogram Rzeczowo-Finansowy </w:t>
      </w:r>
      <w:r w:rsidRPr="008777E6">
        <w:rPr>
          <w:rFonts w:cs="Arial"/>
          <w:sz w:val="22"/>
          <w:szCs w:val="22"/>
        </w:rPr>
        <w:t>– oznacza dokument określający terminy wykonania poszczególnych etapów i całego zakresu Robót z uwzględnieniem planowanej ilości środków finansowych;</w:t>
      </w:r>
    </w:p>
    <w:p w:rsidR="00866873" w:rsidRPr="008777E6" w:rsidRDefault="00866873" w:rsidP="008777E6">
      <w:pPr>
        <w:numPr>
          <w:ilvl w:val="0"/>
          <w:numId w:val="4"/>
        </w:numPr>
        <w:spacing w:before="60" w:line="276" w:lineRule="auto"/>
        <w:contextualSpacing/>
        <w:jc w:val="both"/>
        <w:rPr>
          <w:rFonts w:cs="Arial"/>
          <w:sz w:val="22"/>
          <w:szCs w:val="22"/>
        </w:rPr>
      </w:pPr>
      <w:r w:rsidRPr="008777E6">
        <w:rPr>
          <w:rFonts w:cs="Arial"/>
          <w:b/>
          <w:sz w:val="22"/>
          <w:szCs w:val="22"/>
        </w:rPr>
        <w:t>Wynagrodzenie</w:t>
      </w:r>
      <w:r w:rsidRPr="008777E6">
        <w:rPr>
          <w:rFonts w:cs="Arial"/>
          <w:sz w:val="22"/>
          <w:szCs w:val="22"/>
        </w:rPr>
        <w:t xml:space="preserve"> – oznacza kwotę lub kwoty należne Wykonawcy za kompletne i poprawne realizowanie Robót;</w:t>
      </w:r>
    </w:p>
    <w:p w:rsidR="00866873" w:rsidRPr="008777E6" w:rsidRDefault="00866873" w:rsidP="008777E6">
      <w:pPr>
        <w:numPr>
          <w:ilvl w:val="0"/>
          <w:numId w:val="4"/>
        </w:numPr>
        <w:spacing w:before="60" w:line="276" w:lineRule="auto"/>
        <w:contextualSpacing/>
        <w:jc w:val="both"/>
        <w:rPr>
          <w:rFonts w:cs="Arial"/>
          <w:sz w:val="22"/>
          <w:szCs w:val="22"/>
        </w:rPr>
      </w:pPr>
      <w:r w:rsidRPr="008777E6">
        <w:rPr>
          <w:rFonts w:cs="Arial"/>
          <w:b/>
          <w:sz w:val="22"/>
          <w:szCs w:val="22"/>
        </w:rPr>
        <w:t>Teren Budowy</w:t>
      </w:r>
      <w:r w:rsidRPr="008777E6">
        <w:rPr>
          <w:rFonts w:cs="Arial"/>
          <w:sz w:val="22"/>
          <w:szCs w:val="22"/>
        </w:rPr>
        <w:t xml:space="preserve"> – </w:t>
      </w:r>
      <w:r w:rsidR="00D044A2" w:rsidRPr="008777E6">
        <w:rPr>
          <w:rFonts w:cs="Arial"/>
          <w:sz w:val="22"/>
          <w:szCs w:val="22"/>
        </w:rPr>
        <w:t>nieruchomość</w:t>
      </w:r>
      <w:r w:rsidRPr="008777E6">
        <w:rPr>
          <w:rFonts w:cs="Arial"/>
          <w:sz w:val="22"/>
          <w:szCs w:val="22"/>
        </w:rPr>
        <w:t xml:space="preserve"> położona w Gdańsku przy ul. </w:t>
      </w:r>
      <w:r w:rsidR="00D044A2" w:rsidRPr="008777E6">
        <w:rPr>
          <w:rFonts w:cs="Arial"/>
          <w:sz w:val="22"/>
          <w:szCs w:val="22"/>
        </w:rPr>
        <w:t>Kościerskiej 7</w:t>
      </w:r>
      <w:r w:rsidRPr="008777E6">
        <w:rPr>
          <w:rFonts w:cs="Arial"/>
          <w:sz w:val="22"/>
          <w:szCs w:val="22"/>
        </w:rPr>
        <w:t>, na której mają być realizowane Roboty, i  na którą mają być dostarczane urządzenia i materiały;</w:t>
      </w:r>
    </w:p>
    <w:p w:rsidR="00866873" w:rsidRPr="008777E6" w:rsidRDefault="00866873" w:rsidP="008777E6">
      <w:pPr>
        <w:numPr>
          <w:ilvl w:val="0"/>
          <w:numId w:val="4"/>
        </w:numPr>
        <w:spacing w:before="60" w:line="276" w:lineRule="auto"/>
        <w:contextualSpacing/>
        <w:jc w:val="both"/>
        <w:rPr>
          <w:rFonts w:cs="Arial"/>
          <w:sz w:val="22"/>
          <w:szCs w:val="22"/>
        </w:rPr>
      </w:pPr>
      <w:r w:rsidRPr="008777E6">
        <w:rPr>
          <w:rFonts w:cs="Arial"/>
          <w:b/>
          <w:sz w:val="22"/>
          <w:szCs w:val="22"/>
        </w:rPr>
        <w:t>Siła Wyższa</w:t>
      </w:r>
      <w:r w:rsidRPr="008777E6">
        <w:rPr>
          <w:rFonts w:cs="Arial"/>
          <w:sz w:val="22"/>
          <w:szCs w:val="22"/>
        </w:rPr>
        <w:t xml:space="preserve"> – okoliczności znajdujące się poza kontrolą Stron, spowodowane czynnikami zewnętrznymi, których wystąpienia nie można było przewidzieć ani im zapobiec, w szczególności trzęsienie ziemi, powodzie, pożary, nadzwyczajne warunki pogodowe w danym terminie, w szczególności opad ponadnormatywny (czyli 4mm słupa wody/m</w:t>
      </w:r>
      <w:r w:rsidRPr="008777E6">
        <w:rPr>
          <w:rFonts w:cs="Arial"/>
          <w:sz w:val="22"/>
          <w:szCs w:val="22"/>
          <w:vertAlign w:val="superscript"/>
        </w:rPr>
        <w:t>2</w:t>
      </w:r>
      <w:r w:rsidRPr="008777E6">
        <w:rPr>
          <w:rFonts w:cs="Arial"/>
          <w:sz w:val="22"/>
          <w:szCs w:val="22"/>
        </w:rPr>
        <w:t>/1 minuta), prędkość wiatru powyżej 10m/s, widoczność mniejsza niż 40m, temperatura otoczenia poniżej minus 9</w:t>
      </w:r>
      <w:r w:rsidRPr="008777E6">
        <w:rPr>
          <w:rFonts w:cs="Arial"/>
          <w:sz w:val="22"/>
          <w:szCs w:val="22"/>
          <w:vertAlign w:val="superscript"/>
        </w:rPr>
        <w:t>º</w:t>
      </w:r>
      <w:r w:rsidRPr="008777E6">
        <w:rPr>
          <w:rFonts w:cs="Arial"/>
          <w:sz w:val="22"/>
          <w:szCs w:val="22"/>
        </w:rPr>
        <w:t>C. Siła Wyższa nie obejmuje akcji strajkowych pracowników Wykonawcy, podwykonawców, dostawców oraz niekorzystnych warunków atmosferycznych, których należało się spodziewać w danym terminie, jak również powstałych z przyczyn leżących po stronie Wykonawcy skutków postępowań administracyjnych.</w:t>
      </w:r>
    </w:p>
    <w:p w:rsidR="00866873" w:rsidRPr="008777E6" w:rsidRDefault="00866873" w:rsidP="008777E6">
      <w:pPr>
        <w:numPr>
          <w:ilvl w:val="0"/>
          <w:numId w:val="3"/>
        </w:numPr>
        <w:tabs>
          <w:tab w:val="num" w:pos="284"/>
        </w:tabs>
        <w:spacing w:before="60" w:line="276" w:lineRule="auto"/>
        <w:ind w:left="284" w:hanging="284"/>
        <w:contextualSpacing/>
        <w:jc w:val="both"/>
        <w:rPr>
          <w:rFonts w:cs="Arial"/>
          <w:sz w:val="22"/>
          <w:szCs w:val="22"/>
        </w:rPr>
      </w:pPr>
      <w:r w:rsidRPr="008777E6">
        <w:rPr>
          <w:rFonts w:cs="Arial"/>
          <w:sz w:val="22"/>
          <w:szCs w:val="22"/>
        </w:rPr>
        <w:t>Następujące dokumenty będą uważane oraz odczytywane i interpretowane według poniższego porządku:</w:t>
      </w:r>
    </w:p>
    <w:p w:rsidR="00866873" w:rsidRPr="008777E6" w:rsidRDefault="00866873" w:rsidP="008777E6">
      <w:pPr>
        <w:numPr>
          <w:ilvl w:val="0"/>
          <w:numId w:val="5"/>
        </w:numPr>
        <w:spacing w:before="60" w:line="276" w:lineRule="auto"/>
        <w:contextualSpacing/>
        <w:jc w:val="both"/>
        <w:rPr>
          <w:rFonts w:cs="Arial"/>
          <w:sz w:val="22"/>
          <w:szCs w:val="22"/>
        </w:rPr>
      </w:pPr>
      <w:r w:rsidRPr="008777E6">
        <w:rPr>
          <w:rFonts w:cs="Arial"/>
          <w:sz w:val="22"/>
          <w:szCs w:val="22"/>
        </w:rPr>
        <w:t>Umowa;</w:t>
      </w:r>
    </w:p>
    <w:p w:rsidR="00866873" w:rsidRPr="008777E6" w:rsidRDefault="00866873" w:rsidP="008777E6">
      <w:pPr>
        <w:numPr>
          <w:ilvl w:val="0"/>
          <w:numId w:val="5"/>
        </w:numPr>
        <w:spacing w:before="60" w:line="276" w:lineRule="auto"/>
        <w:contextualSpacing/>
        <w:jc w:val="both"/>
        <w:rPr>
          <w:rFonts w:cs="Arial"/>
          <w:sz w:val="22"/>
          <w:szCs w:val="22"/>
        </w:rPr>
      </w:pPr>
      <w:r w:rsidRPr="008777E6">
        <w:rPr>
          <w:rFonts w:cs="Arial"/>
          <w:sz w:val="22"/>
          <w:szCs w:val="22"/>
        </w:rPr>
        <w:t>Dokumentacja Techniczna;</w:t>
      </w:r>
    </w:p>
    <w:p w:rsidR="00866873" w:rsidRPr="008777E6" w:rsidRDefault="00001324" w:rsidP="008777E6">
      <w:pPr>
        <w:numPr>
          <w:ilvl w:val="0"/>
          <w:numId w:val="5"/>
        </w:numPr>
        <w:spacing w:before="60" w:line="276" w:lineRule="auto"/>
        <w:contextualSpacing/>
        <w:jc w:val="both"/>
        <w:rPr>
          <w:rFonts w:cs="Arial"/>
          <w:sz w:val="22"/>
          <w:szCs w:val="22"/>
        </w:rPr>
      </w:pPr>
      <w:r w:rsidRPr="008777E6">
        <w:rPr>
          <w:rFonts w:cs="Arial"/>
          <w:sz w:val="22"/>
          <w:szCs w:val="22"/>
        </w:rPr>
        <w:t>SIWZ.</w:t>
      </w:r>
    </w:p>
    <w:p w:rsidR="00866873" w:rsidRPr="008777E6" w:rsidRDefault="00866873" w:rsidP="008777E6">
      <w:pPr>
        <w:numPr>
          <w:ilvl w:val="0"/>
          <w:numId w:val="3"/>
        </w:numPr>
        <w:tabs>
          <w:tab w:val="num" w:pos="284"/>
        </w:tabs>
        <w:spacing w:before="60" w:line="276" w:lineRule="auto"/>
        <w:ind w:left="284" w:hanging="284"/>
        <w:contextualSpacing/>
        <w:jc w:val="both"/>
        <w:rPr>
          <w:rFonts w:cs="Arial"/>
          <w:sz w:val="22"/>
          <w:szCs w:val="22"/>
        </w:rPr>
      </w:pPr>
      <w:r w:rsidRPr="008777E6">
        <w:rPr>
          <w:rFonts w:cs="Arial"/>
          <w:sz w:val="22"/>
          <w:szCs w:val="22"/>
        </w:rPr>
        <w:t>Jeżeli pomiędzy dokumentami, o których mowa powyżej lub w terminologii, którą posługują się te dokumenty zostaną stwierdzone rozbieżności lub niejednoznaczności, Wykonawca zwróci się niezwłocznie po ich wykryciu do Inwestora o udzielenie wyjaśnień. Wyjaśnienia Inwestora są wiążące i ostateczne.</w:t>
      </w:r>
    </w:p>
    <w:p w:rsidR="00866873" w:rsidRPr="008777E6" w:rsidRDefault="00866873" w:rsidP="008777E6">
      <w:pPr>
        <w:numPr>
          <w:ilvl w:val="0"/>
          <w:numId w:val="3"/>
        </w:numPr>
        <w:tabs>
          <w:tab w:val="num" w:pos="284"/>
        </w:tabs>
        <w:spacing w:before="60" w:line="276" w:lineRule="auto"/>
        <w:ind w:left="284" w:hanging="284"/>
        <w:contextualSpacing/>
        <w:jc w:val="both"/>
        <w:rPr>
          <w:rFonts w:cs="Arial"/>
          <w:sz w:val="22"/>
          <w:szCs w:val="22"/>
        </w:rPr>
      </w:pPr>
      <w:r w:rsidRPr="008777E6">
        <w:rPr>
          <w:rFonts w:cs="Arial"/>
          <w:sz w:val="22"/>
          <w:szCs w:val="22"/>
        </w:rPr>
        <w:t xml:space="preserve">Jeżeli Umowa odsyła do wartości Umowy lub wartości Wynagrodzenia, należy przez to rozumieć Wynagrodzenie </w:t>
      </w:r>
      <w:r w:rsidR="00DA5008" w:rsidRPr="008777E6">
        <w:rPr>
          <w:rFonts w:cs="Arial"/>
          <w:sz w:val="22"/>
          <w:szCs w:val="22"/>
        </w:rPr>
        <w:t>ryczałtowe</w:t>
      </w:r>
      <w:r w:rsidRPr="008777E6">
        <w:rPr>
          <w:rFonts w:cs="Arial"/>
          <w:sz w:val="22"/>
          <w:szCs w:val="22"/>
        </w:rPr>
        <w:t xml:space="preserve"> brutto Wykonawcy określone w §12 ust. 2, chyba że Umowa wyraźnie wskazuje inną wartość lub algorytm obliczenia tej wartości.</w:t>
      </w:r>
    </w:p>
    <w:p w:rsidR="00866873" w:rsidRPr="008777E6" w:rsidRDefault="00866873" w:rsidP="008777E6">
      <w:pPr>
        <w:spacing w:before="60" w:line="276" w:lineRule="auto"/>
        <w:contextualSpacing/>
        <w:jc w:val="center"/>
        <w:rPr>
          <w:rFonts w:cs="Arial"/>
          <w:b/>
          <w:sz w:val="22"/>
          <w:szCs w:val="22"/>
        </w:rPr>
      </w:pPr>
      <w:r w:rsidRPr="008777E6">
        <w:rPr>
          <w:rFonts w:cs="Arial"/>
          <w:b/>
          <w:sz w:val="22"/>
          <w:szCs w:val="22"/>
        </w:rPr>
        <w:t xml:space="preserve">§2. Oświadczenia </w:t>
      </w:r>
    </w:p>
    <w:p w:rsidR="00866873" w:rsidRPr="008777E6" w:rsidRDefault="00866873" w:rsidP="008777E6">
      <w:pPr>
        <w:numPr>
          <w:ilvl w:val="0"/>
          <w:numId w:val="6"/>
        </w:numPr>
        <w:tabs>
          <w:tab w:val="num" w:pos="284"/>
        </w:tabs>
        <w:spacing w:before="60" w:line="276" w:lineRule="auto"/>
        <w:ind w:left="284" w:hanging="284"/>
        <w:contextualSpacing/>
        <w:jc w:val="both"/>
        <w:rPr>
          <w:rFonts w:cs="Arial"/>
          <w:sz w:val="22"/>
          <w:szCs w:val="22"/>
        </w:rPr>
      </w:pPr>
      <w:r w:rsidRPr="008777E6">
        <w:rPr>
          <w:rFonts w:cs="Arial"/>
          <w:sz w:val="22"/>
          <w:szCs w:val="22"/>
        </w:rPr>
        <w:t>Inwestor oświadcza, że:</w:t>
      </w:r>
    </w:p>
    <w:p w:rsidR="00866873" w:rsidRPr="008777E6" w:rsidRDefault="00866873" w:rsidP="00B26A59">
      <w:pPr>
        <w:numPr>
          <w:ilvl w:val="0"/>
          <w:numId w:val="38"/>
        </w:numPr>
        <w:spacing w:before="60" w:line="276" w:lineRule="auto"/>
        <w:contextualSpacing/>
        <w:jc w:val="both"/>
        <w:rPr>
          <w:rFonts w:cs="Arial"/>
          <w:sz w:val="22"/>
          <w:szCs w:val="22"/>
        </w:rPr>
      </w:pPr>
      <w:r w:rsidRPr="008777E6">
        <w:rPr>
          <w:rFonts w:cs="Arial"/>
          <w:sz w:val="22"/>
          <w:szCs w:val="22"/>
        </w:rPr>
        <w:t xml:space="preserve">jest uprawniony do prowadzenia Inwestycji na podstawie </w:t>
      </w:r>
      <w:r w:rsidRPr="00B26A59">
        <w:rPr>
          <w:rFonts w:cs="Arial"/>
          <w:b/>
          <w:sz w:val="22"/>
          <w:szCs w:val="22"/>
        </w:rPr>
        <w:t xml:space="preserve">pozwolenia na budowę z dnia </w:t>
      </w:r>
      <w:r w:rsidR="00B26A59" w:rsidRPr="00B26A59">
        <w:rPr>
          <w:rFonts w:cs="Arial"/>
          <w:b/>
          <w:sz w:val="22"/>
          <w:szCs w:val="22"/>
        </w:rPr>
        <w:t>17.01.2020 roku nr WUiA.IV.6740.1988-3.2019.AG.426242</w:t>
      </w:r>
      <w:r w:rsidRPr="008777E6">
        <w:rPr>
          <w:rFonts w:cs="Arial"/>
          <w:sz w:val="22"/>
          <w:szCs w:val="22"/>
        </w:rPr>
        <w:t xml:space="preserve"> </w:t>
      </w:r>
      <w:r w:rsidR="00B26A59">
        <w:rPr>
          <w:rFonts w:cs="Arial"/>
          <w:sz w:val="22"/>
          <w:szCs w:val="22"/>
        </w:rPr>
        <w:t xml:space="preserve"> wydaną</w:t>
      </w:r>
      <w:r w:rsidRPr="008777E6">
        <w:rPr>
          <w:rFonts w:cs="Arial"/>
          <w:sz w:val="22"/>
          <w:szCs w:val="22"/>
        </w:rPr>
        <w:t xml:space="preserve"> w oparciu o Dokumentację Techniczną; </w:t>
      </w:r>
    </w:p>
    <w:p w:rsidR="00866873" w:rsidRPr="008777E6" w:rsidRDefault="00866873" w:rsidP="008777E6">
      <w:pPr>
        <w:numPr>
          <w:ilvl w:val="0"/>
          <w:numId w:val="38"/>
        </w:numPr>
        <w:tabs>
          <w:tab w:val="num" w:pos="284"/>
        </w:tabs>
        <w:spacing w:before="60" w:line="276" w:lineRule="auto"/>
        <w:contextualSpacing/>
        <w:jc w:val="both"/>
        <w:rPr>
          <w:rFonts w:cs="Arial"/>
          <w:sz w:val="22"/>
          <w:szCs w:val="22"/>
        </w:rPr>
      </w:pPr>
      <w:r w:rsidRPr="008777E6">
        <w:rPr>
          <w:rFonts w:cs="Arial"/>
          <w:sz w:val="22"/>
          <w:szCs w:val="22"/>
        </w:rPr>
        <w:t>zawarł umowę z Inżynierem Kontraktu, który wykonuje w imieniu Inwestora n</w:t>
      </w:r>
      <w:r w:rsidR="00D044A2" w:rsidRPr="008777E6">
        <w:rPr>
          <w:rFonts w:cs="Arial"/>
          <w:sz w:val="22"/>
          <w:szCs w:val="22"/>
        </w:rPr>
        <w:t>adzór nad realizacją Inwestycji</w:t>
      </w:r>
      <w:r w:rsidRPr="008777E6">
        <w:rPr>
          <w:rFonts w:cs="Arial"/>
          <w:sz w:val="22"/>
          <w:szCs w:val="22"/>
        </w:rPr>
        <w:t>; ewentualna zmiana Inżyniera Kontraktu nie stanowi zmiany Umowy i wymaga jedynie zawiadomienia Wykonawcy.</w:t>
      </w:r>
    </w:p>
    <w:p w:rsidR="00866873" w:rsidRPr="008777E6" w:rsidRDefault="00866873" w:rsidP="008777E6">
      <w:pPr>
        <w:numPr>
          <w:ilvl w:val="0"/>
          <w:numId w:val="6"/>
        </w:numPr>
        <w:tabs>
          <w:tab w:val="num" w:pos="284"/>
        </w:tabs>
        <w:spacing w:before="60" w:line="276" w:lineRule="auto"/>
        <w:ind w:left="284" w:hanging="284"/>
        <w:contextualSpacing/>
        <w:jc w:val="both"/>
        <w:rPr>
          <w:rFonts w:cs="Arial"/>
          <w:sz w:val="22"/>
          <w:szCs w:val="22"/>
        </w:rPr>
      </w:pPr>
      <w:r w:rsidRPr="008777E6">
        <w:rPr>
          <w:rFonts w:cs="Arial"/>
          <w:sz w:val="22"/>
          <w:szCs w:val="22"/>
        </w:rPr>
        <w:lastRenderedPageBreak/>
        <w:t>Wykonawca oświadcza, że zapoznał się z przekazaną Dokumentacją Techniczną i nie wnosi do niej żadnych uwag, a nadto oświadcza, że Dokumentacja Techniczna jest wystarczająca do wykonania przez niego Robót. Jednocześnie Wykonawca oświadcza, że dokonał sprawdzenia Dokumentacji Technicznej, w tym opisów Robót i nie wnosi jakichkolwiek zastrzeżeń, co do zawartych w niej rozwiązań, ani też co do jej kompletności pod kątem realizacji zleconych Robót. Jeżeli w Dokumentacji Technicznej wystąpią sprzeczności dotyczące danego elementu Robót, Inwestor ma prawo do wyboru najkorzystniejszego wariantu rozwiązania określonego tą dokumentacja. Powyższe oświadczenie nie oznacza dokonania przez Wykonawcę analizy otrzymanej od Inwestora Dokumentacji Technicznej pod kątem poprawności przyjętych założeń, obliczeń, rozwiązań - błędów projektowych. Wykonawca nie przejmuje odpowiedzialności za błędy projektowe przekazywanej przez Inwestora Dokumentacji Technicznej, chyba że błędy te można było z łatwością dostrzec mając na względzie profesjonalny charakter wykonywanej przez Wykonawcę działalności.</w:t>
      </w:r>
    </w:p>
    <w:p w:rsidR="00866873" w:rsidRPr="008777E6" w:rsidRDefault="00866873" w:rsidP="008777E6">
      <w:pPr>
        <w:numPr>
          <w:ilvl w:val="0"/>
          <w:numId w:val="6"/>
        </w:numPr>
        <w:tabs>
          <w:tab w:val="num" w:pos="284"/>
        </w:tabs>
        <w:spacing w:before="60" w:line="276" w:lineRule="auto"/>
        <w:ind w:left="284" w:hanging="284"/>
        <w:contextualSpacing/>
        <w:jc w:val="both"/>
        <w:rPr>
          <w:rFonts w:cs="Arial"/>
          <w:sz w:val="22"/>
          <w:szCs w:val="22"/>
        </w:rPr>
      </w:pPr>
      <w:r w:rsidRPr="008777E6">
        <w:rPr>
          <w:rFonts w:cs="Arial"/>
          <w:sz w:val="22"/>
          <w:szCs w:val="22"/>
        </w:rPr>
        <w:t>Wykonawca oświadcza, że w zakresie określonym w Dokumentacji Technicznej i w SIWZ zapoznał się z Terenem Budowy, z jego otoczeniem oraz ze stanem wszystkich instalacji znajdujących się na Terenie Budowy oraz w pasie przyległym do Terenu Budowy oraz w jego sąsiedztwie, w szczególności takich jak: odwodnienie, linie i słupy telefoniczne i elektryczne, światłowody, wodociągi, ciepłociągi, gazociągi, kolektory sanitarne i deszczowe oraz z sąsiadującymi budynkami i budowlami, jak również towarzyszącymi warunkami komunikacyjnymi i nie wnosi do powyższego żadnych uwag.</w:t>
      </w:r>
    </w:p>
    <w:p w:rsidR="00866873" w:rsidRPr="008777E6" w:rsidRDefault="00866873" w:rsidP="008777E6">
      <w:pPr>
        <w:numPr>
          <w:ilvl w:val="0"/>
          <w:numId w:val="6"/>
        </w:numPr>
        <w:tabs>
          <w:tab w:val="num" w:pos="284"/>
        </w:tabs>
        <w:spacing w:before="60" w:line="276" w:lineRule="auto"/>
        <w:ind w:left="284" w:hanging="284"/>
        <w:contextualSpacing/>
        <w:jc w:val="both"/>
        <w:rPr>
          <w:rFonts w:cs="Arial"/>
          <w:sz w:val="22"/>
          <w:szCs w:val="22"/>
        </w:rPr>
      </w:pPr>
      <w:r w:rsidRPr="008777E6">
        <w:rPr>
          <w:rFonts w:cs="Arial"/>
          <w:sz w:val="22"/>
          <w:szCs w:val="22"/>
        </w:rPr>
        <w:t xml:space="preserve">Wykonawca oświadcza, że jest uprawniony do prowadzenia działalności gospodarczej i wykonania Robót wskazanych w Umowie zgodnie z obowiązującymi przepisami prawa oraz posiada wystarczające zasoby osobowe i techniczne, doświadczenie i środki finansowe niezbędne do ich wykonania. Wykonawca oświadcza, że zapewni wykonanie Robót z zachowaniem najwyższej staranności wymaganej od profesjonalnego podmiotu gospodarczego, przy czym standard wykonania prac został opisany w przekazanej Dokumentacji Technicznej </w:t>
      </w:r>
    </w:p>
    <w:p w:rsidR="00866873" w:rsidRPr="008777E6" w:rsidRDefault="00866873" w:rsidP="008777E6">
      <w:pPr>
        <w:numPr>
          <w:ilvl w:val="0"/>
          <w:numId w:val="6"/>
        </w:numPr>
        <w:tabs>
          <w:tab w:val="num" w:pos="284"/>
        </w:tabs>
        <w:spacing w:before="60" w:line="276" w:lineRule="auto"/>
        <w:ind w:left="284" w:hanging="284"/>
        <w:contextualSpacing/>
        <w:jc w:val="both"/>
        <w:rPr>
          <w:rFonts w:cs="Arial"/>
          <w:sz w:val="22"/>
          <w:szCs w:val="22"/>
        </w:rPr>
      </w:pPr>
      <w:r w:rsidRPr="008777E6">
        <w:rPr>
          <w:rFonts w:cs="Arial"/>
          <w:sz w:val="22"/>
          <w:szCs w:val="22"/>
        </w:rPr>
        <w:t xml:space="preserve">Wykonawca oświadcza, że ma świadomość, iż w ramach Inwestycji będą jednocześnie prowadzone prace również przez osoby trzecie, co będzie wymagało odpowiedniego ich skoordynowania. </w:t>
      </w:r>
    </w:p>
    <w:p w:rsidR="00866873" w:rsidRPr="008777E6" w:rsidRDefault="00866873" w:rsidP="008777E6">
      <w:pPr>
        <w:numPr>
          <w:ilvl w:val="0"/>
          <w:numId w:val="6"/>
        </w:numPr>
        <w:tabs>
          <w:tab w:val="num" w:pos="284"/>
        </w:tabs>
        <w:spacing w:before="60" w:line="276" w:lineRule="auto"/>
        <w:ind w:left="284" w:hanging="284"/>
        <w:contextualSpacing/>
        <w:jc w:val="both"/>
        <w:rPr>
          <w:rFonts w:cs="Arial"/>
          <w:sz w:val="22"/>
          <w:szCs w:val="22"/>
        </w:rPr>
      </w:pPr>
      <w:r w:rsidRPr="008777E6">
        <w:rPr>
          <w:rFonts w:cs="Arial"/>
          <w:sz w:val="22"/>
          <w:szCs w:val="22"/>
        </w:rPr>
        <w:t>Wykonawca oświadcza, iż cena ofertowa stanowiąca Wynagrodzenie Wykonawcy, została ustalona z uwzględnieniem obowiązujących regulacji prawnych dotyczących minimalnego wynagrodzenia za pracę oraz minimalnej stawki godzinowej, w szczególności w sposób gwarantujący, iż wysokość wynagrodzenia za każdą godzinę wykonywania usług będących przedmiotem niniejszej Umowy jest nie niższa, niż wysokość obowiązującej minimalnej stawki godzinowej.</w:t>
      </w:r>
    </w:p>
    <w:p w:rsidR="00D044A2" w:rsidRPr="008777E6" w:rsidRDefault="00866873" w:rsidP="008777E6">
      <w:pPr>
        <w:numPr>
          <w:ilvl w:val="0"/>
          <w:numId w:val="6"/>
        </w:numPr>
        <w:tabs>
          <w:tab w:val="num" w:pos="284"/>
        </w:tabs>
        <w:spacing w:before="60" w:line="276" w:lineRule="auto"/>
        <w:ind w:left="284" w:hanging="284"/>
        <w:contextualSpacing/>
        <w:jc w:val="both"/>
        <w:rPr>
          <w:rFonts w:cs="Arial"/>
          <w:sz w:val="22"/>
          <w:szCs w:val="22"/>
        </w:rPr>
      </w:pPr>
      <w:r w:rsidRPr="008777E6">
        <w:rPr>
          <w:rFonts w:cs="Arial"/>
          <w:sz w:val="22"/>
          <w:szCs w:val="22"/>
        </w:rPr>
        <w:t xml:space="preserve">Wykonawca oświadcza, że jest zarejestrowanym podatnikiem VAT czynnym posiadającym numer identyfikacji podatkowej </w:t>
      </w:r>
      <w:r w:rsidRPr="008777E6">
        <w:rPr>
          <w:rFonts w:cs="Arial"/>
          <w:sz w:val="22"/>
          <w:szCs w:val="22"/>
          <w:highlight w:val="yellow"/>
        </w:rPr>
        <w:t>………………………………</w:t>
      </w:r>
    </w:p>
    <w:p w:rsidR="00D044A2" w:rsidRPr="008777E6" w:rsidRDefault="00D044A2" w:rsidP="008777E6">
      <w:pPr>
        <w:numPr>
          <w:ilvl w:val="0"/>
          <w:numId w:val="6"/>
        </w:numPr>
        <w:tabs>
          <w:tab w:val="num" w:pos="284"/>
        </w:tabs>
        <w:spacing w:before="60" w:line="276" w:lineRule="auto"/>
        <w:ind w:left="284" w:hanging="284"/>
        <w:contextualSpacing/>
        <w:jc w:val="both"/>
        <w:rPr>
          <w:rFonts w:cs="Arial"/>
          <w:sz w:val="22"/>
          <w:szCs w:val="22"/>
        </w:rPr>
      </w:pPr>
      <w:r w:rsidRPr="008777E6">
        <w:rPr>
          <w:rFonts w:cs="Arial"/>
          <w:sz w:val="22"/>
          <w:szCs w:val="22"/>
        </w:rPr>
        <w:t xml:space="preserve">Wykonawca oświadcza, że rachunek bankowy wskazany w Umowie lub inny rachunek bankowy wskazany pisemnie przez Wykonawcę do zapłaty wynagrodzenia, w dniu w którym zapłata będzie należna Wykonawcy będzie rachunkiem znajdującym się w elektronicznym wykazie podmiotów prowadzonym przez Szefa Krajowej Administracji Skarbowej, o którym mowa w art. 96b ustawy o podatku od towarów i usług (t.j. Dz. U. z 2018 r., poz. 2174 ze zm.). W przypadku, gdy rachunek bankowy Wykonawcy nie spełnia warunków określonych powyżej, </w:t>
      </w:r>
      <w:r w:rsidR="00EA630C" w:rsidRPr="008777E6">
        <w:rPr>
          <w:rFonts w:cs="Arial"/>
          <w:sz w:val="22"/>
          <w:szCs w:val="22"/>
        </w:rPr>
        <w:t>Inwestor</w:t>
      </w:r>
      <w:r w:rsidRPr="008777E6">
        <w:rPr>
          <w:rFonts w:cs="Arial"/>
          <w:sz w:val="22"/>
          <w:szCs w:val="22"/>
        </w:rPr>
        <w:t xml:space="preserve"> niezwłocznie poinformuje o tym fakcie Wykonawcę i według swojego wyboru:</w:t>
      </w:r>
    </w:p>
    <w:p w:rsidR="00D044A2" w:rsidRPr="008777E6" w:rsidRDefault="00D044A2" w:rsidP="008777E6">
      <w:pPr>
        <w:numPr>
          <w:ilvl w:val="0"/>
          <w:numId w:val="40"/>
        </w:numPr>
        <w:spacing w:before="60" w:line="276" w:lineRule="auto"/>
        <w:contextualSpacing/>
        <w:jc w:val="both"/>
        <w:rPr>
          <w:rFonts w:cs="Arial"/>
          <w:sz w:val="22"/>
          <w:szCs w:val="22"/>
        </w:rPr>
      </w:pPr>
      <w:r w:rsidRPr="008777E6">
        <w:rPr>
          <w:rFonts w:cs="Arial"/>
          <w:sz w:val="22"/>
          <w:szCs w:val="22"/>
        </w:rPr>
        <w:t>wstrzyma płatność do czasu wskazania pisemnie przez Wykonawcę rachunku bankowego znajdującego się w Wykazie lub</w:t>
      </w:r>
    </w:p>
    <w:p w:rsidR="00D044A2" w:rsidRPr="008777E6" w:rsidRDefault="00D044A2" w:rsidP="008777E6">
      <w:pPr>
        <w:numPr>
          <w:ilvl w:val="0"/>
          <w:numId w:val="40"/>
        </w:numPr>
        <w:spacing w:before="60" w:line="276" w:lineRule="auto"/>
        <w:contextualSpacing/>
        <w:jc w:val="both"/>
        <w:rPr>
          <w:rFonts w:cs="Arial"/>
          <w:sz w:val="22"/>
          <w:szCs w:val="22"/>
        </w:rPr>
      </w:pPr>
      <w:r w:rsidRPr="008777E6">
        <w:rPr>
          <w:rFonts w:cs="Arial"/>
          <w:sz w:val="22"/>
          <w:szCs w:val="22"/>
        </w:rPr>
        <w:t>dokona zapłaty na rachunek bankowy Wykonawcy znajdujący się w Wykazie,</w:t>
      </w:r>
    </w:p>
    <w:p w:rsidR="00EA630C" w:rsidRPr="008777E6" w:rsidRDefault="00D044A2" w:rsidP="008777E6">
      <w:pPr>
        <w:numPr>
          <w:ilvl w:val="0"/>
          <w:numId w:val="40"/>
        </w:numPr>
        <w:spacing w:before="60" w:line="276" w:lineRule="auto"/>
        <w:contextualSpacing/>
        <w:jc w:val="both"/>
        <w:rPr>
          <w:rFonts w:cs="Arial"/>
          <w:sz w:val="22"/>
          <w:szCs w:val="22"/>
        </w:rPr>
      </w:pPr>
      <w:r w:rsidRPr="008777E6">
        <w:rPr>
          <w:rFonts w:cs="Arial"/>
          <w:sz w:val="22"/>
          <w:szCs w:val="22"/>
        </w:rPr>
        <w:t xml:space="preserve">przy czym o swojej decyzji niezwłocznie poinformuje Wykonawcę. Ewentualne wstrzymanie płatności, o którym mowa w </w:t>
      </w:r>
      <w:r w:rsidR="00EA630C" w:rsidRPr="008777E6">
        <w:rPr>
          <w:rFonts w:cs="Arial"/>
          <w:sz w:val="22"/>
          <w:szCs w:val="22"/>
        </w:rPr>
        <w:t>pkt 1</w:t>
      </w:r>
      <w:r w:rsidRPr="008777E6">
        <w:rPr>
          <w:rFonts w:cs="Arial"/>
          <w:sz w:val="22"/>
          <w:szCs w:val="22"/>
        </w:rPr>
        <w:t xml:space="preserve"> powyżej uważa się za dokonane z winy Wykonawcy.</w:t>
      </w:r>
    </w:p>
    <w:p w:rsidR="00866873" w:rsidRPr="008777E6" w:rsidRDefault="00866873" w:rsidP="008777E6">
      <w:pPr>
        <w:numPr>
          <w:ilvl w:val="0"/>
          <w:numId w:val="6"/>
        </w:numPr>
        <w:tabs>
          <w:tab w:val="num" w:pos="284"/>
        </w:tabs>
        <w:spacing w:before="60" w:line="276" w:lineRule="auto"/>
        <w:ind w:left="284" w:hanging="284"/>
        <w:contextualSpacing/>
        <w:jc w:val="both"/>
        <w:rPr>
          <w:rFonts w:cs="Arial"/>
          <w:sz w:val="22"/>
          <w:szCs w:val="22"/>
        </w:rPr>
      </w:pPr>
      <w:r w:rsidRPr="008777E6">
        <w:rPr>
          <w:rFonts w:cs="Arial"/>
          <w:sz w:val="22"/>
          <w:szCs w:val="22"/>
        </w:rPr>
        <w:t>Wykonawca oświadcza, że nie jest małym podatnikiem w rozumieniu ustawy o podatku od towarów i usług. Wykonawca oświadcza, że nie jest podatnikiem zwolnionym od podatku od towarów i usług zgodnie z ustawą o podatku od towarów i usług. Wykonawca oświadcza, że nie jest rolnikiem ryczałtowym w rozumieniu ustawy o podatku od towarów i usług.</w:t>
      </w:r>
    </w:p>
    <w:p w:rsidR="00866873" w:rsidRPr="008777E6" w:rsidRDefault="00866873" w:rsidP="008777E6">
      <w:pPr>
        <w:numPr>
          <w:ilvl w:val="0"/>
          <w:numId w:val="6"/>
        </w:numPr>
        <w:tabs>
          <w:tab w:val="num" w:pos="284"/>
        </w:tabs>
        <w:spacing w:before="60" w:line="276" w:lineRule="auto"/>
        <w:ind w:left="284" w:hanging="284"/>
        <w:contextualSpacing/>
        <w:jc w:val="both"/>
        <w:rPr>
          <w:rFonts w:cs="Arial"/>
          <w:sz w:val="22"/>
          <w:szCs w:val="22"/>
        </w:rPr>
      </w:pPr>
      <w:r w:rsidRPr="008777E6">
        <w:rPr>
          <w:rFonts w:cs="Arial"/>
          <w:sz w:val="22"/>
          <w:szCs w:val="22"/>
        </w:rPr>
        <w:lastRenderedPageBreak/>
        <w:t>Wykonawca poinformuje Inwestora w trybie natychmiastowym w przypadku wykreślenia go z rejestru jako podatnika VAT czynnego oraz o zbyciu przedsiębiorstwa, w tym jego zorganizowanej części.</w:t>
      </w:r>
    </w:p>
    <w:p w:rsidR="00866873" w:rsidRPr="008777E6" w:rsidRDefault="00866873" w:rsidP="008777E6">
      <w:pPr>
        <w:numPr>
          <w:ilvl w:val="0"/>
          <w:numId w:val="6"/>
        </w:numPr>
        <w:tabs>
          <w:tab w:val="num" w:pos="284"/>
        </w:tabs>
        <w:spacing w:before="60" w:line="276" w:lineRule="auto"/>
        <w:ind w:left="284" w:hanging="284"/>
        <w:contextualSpacing/>
        <w:jc w:val="both"/>
        <w:rPr>
          <w:rFonts w:cs="Arial"/>
          <w:sz w:val="22"/>
          <w:szCs w:val="22"/>
        </w:rPr>
      </w:pPr>
      <w:r w:rsidRPr="008777E6">
        <w:rPr>
          <w:rFonts w:cs="Arial"/>
          <w:sz w:val="22"/>
          <w:szCs w:val="22"/>
        </w:rPr>
        <w:t>Wykonawca poinformuje Inwestora w trybie natychmiastowym w przypadku zmian w statusie podatkowym Wykonawcy pod rygorem poniesienia przez Wykonawcę wszelkich negatywnych konsekwencji finansowych z tego tytułu.</w:t>
      </w:r>
    </w:p>
    <w:p w:rsidR="00866873" w:rsidRPr="008777E6" w:rsidRDefault="00866873" w:rsidP="008777E6">
      <w:pPr>
        <w:spacing w:after="240" w:line="276" w:lineRule="auto"/>
        <w:contextualSpacing/>
        <w:jc w:val="center"/>
        <w:rPr>
          <w:rFonts w:cs="Arial"/>
          <w:b/>
          <w:sz w:val="22"/>
          <w:szCs w:val="22"/>
        </w:rPr>
      </w:pPr>
      <w:r w:rsidRPr="008777E6">
        <w:rPr>
          <w:rFonts w:cs="Arial"/>
          <w:b/>
          <w:sz w:val="22"/>
          <w:szCs w:val="22"/>
        </w:rPr>
        <w:t>§3. Przedmiot Umowy</w:t>
      </w:r>
    </w:p>
    <w:p w:rsidR="00866873" w:rsidRPr="008777E6" w:rsidRDefault="00866873" w:rsidP="008777E6">
      <w:pPr>
        <w:numPr>
          <w:ilvl w:val="0"/>
          <w:numId w:val="39"/>
        </w:numPr>
        <w:spacing w:before="60" w:line="276" w:lineRule="auto"/>
        <w:contextualSpacing/>
        <w:jc w:val="both"/>
        <w:rPr>
          <w:rFonts w:cs="Arial"/>
          <w:sz w:val="22"/>
          <w:szCs w:val="22"/>
        </w:rPr>
      </w:pPr>
      <w:r w:rsidRPr="008777E6">
        <w:rPr>
          <w:rFonts w:cs="Arial"/>
          <w:sz w:val="22"/>
          <w:szCs w:val="22"/>
        </w:rPr>
        <w:t>Inwestor zleca, a Wykonawca przyjmuje do realizacji za Wynagrodzeniem Roboty w celu wykonania Inwestycji zgodnie z wymogami SIWZ oraz z przekazaną Dokumentacją Techniczną i Harmonogramem Rzeczowo-Finansowym.</w:t>
      </w:r>
    </w:p>
    <w:p w:rsidR="00866873" w:rsidRPr="008777E6" w:rsidRDefault="00866873" w:rsidP="008777E6">
      <w:pPr>
        <w:numPr>
          <w:ilvl w:val="0"/>
          <w:numId w:val="39"/>
        </w:numPr>
        <w:spacing w:before="60" w:line="276" w:lineRule="auto"/>
        <w:contextualSpacing/>
        <w:jc w:val="both"/>
        <w:rPr>
          <w:rFonts w:cs="Arial"/>
          <w:sz w:val="22"/>
          <w:szCs w:val="22"/>
        </w:rPr>
      </w:pPr>
      <w:r w:rsidRPr="008777E6">
        <w:rPr>
          <w:rFonts w:cs="Arial"/>
          <w:sz w:val="22"/>
          <w:szCs w:val="22"/>
        </w:rPr>
        <w:t>Zakres obowiązków Wykonawcy obejmuje w szczególności:</w:t>
      </w:r>
    </w:p>
    <w:p w:rsidR="00866873" w:rsidRPr="008777E6" w:rsidRDefault="00866873" w:rsidP="008777E6">
      <w:pPr>
        <w:numPr>
          <w:ilvl w:val="0"/>
          <w:numId w:val="85"/>
        </w:numPr>
        <w:spacing w:before="60" w:line="276" w:lineRule="auto"/>
        <w:contextualSpacing/>
        <w:jc w:val="both"/>
        <w:rPr>
          <w:rFonts w:cs="Arial"/>
          <w:sz w:val="22"/>
          <w:szCs w:val="22"/>
        </w:rPr>
      </w:pPr>
      <w:r w:rsidRPr="008777E6">
        <w:rPr>
          <w:rFonts w:cs="Arial"/>
          <w:sz w:val="22"/>
          <w:szCs w:val="22"/>
        </w:rPr>
        <w:t>wykonanie wszelkich prac przygotowawczych, które są niezbędne do rozpoczęcia i wykonania Inwestycji w sposób prawidłowy i zgodny z przepisami polskiego prawa oraz sztuką budowlaną;</w:t>
      </w:r>
    </w:p>
    <w:p w:rsidR="00866873" w:rsidRPr="008777E6" w:rsidRDefault="00866873" w:rsidP="008777E6">
      <w:pPr>
        <w:numPr>
          <w:ilvl w:val="0"/>
          <w:numId w:val="85"/>
        </w:numPr>
        <w:spacing w:before="60" w:line="276" w:lineRule="auto"/>
        <w:contextualSpacing/>
        <w:jc w:val="both"/>
        <w:rPr>
          <w:rFonts w:cs="Arial"/>
          <w:sz w:val="22"/>
          <w:szCs w:val="22"/>
        </w:rPr>
      </w:pPr>
      <w:r w:rsidRPr="008777E6">
        <w:rPr>
          <w:rFonts w:cs="Arial"/>
          <w:sz w:val="22"/>
          <w:szCs w:val="22"/>
        </w:rPr>
        <w:t xml:space="preserve">wykonanie wszelkich niezbędnych robót zabezpieczających i tymczasowych, zgodnie z przepisami obowiązującego prawa i sztuką budowlaną; </w:t>
      </w:r>
    </w:p>
    <w:p w:rsidR="00866873" w:rsidRPr="008777E6" w:rsidRDefault="00866873" w:rsidP="008777E6">
      <w:pPr>
        <w:numPr>
          <w:ilvl w:val="0"/>
          <w:numId w:val="85"/>
        </w:numPr>
        <w:spacing w:before="60" w:line="276" w:lineRule="auto"/>
        <w:contextualSpacing/>
        <w:jc w:val="both"/>
        <w:rPr>
          <w:rFonts w:cs="Arial"/>
          <w:sz w:val="22"/>
          <w:szCs w:val="22"/>
        </w:rPr>
      </w:pPr>
      <w:r w:rsidRPr="008777E6">
        <w:rPr>
          <w:rFonts w:cs="Arial"/>
          <w:sz w:val="22"/>
          <w:szCs w:val="22"/>
        </w:rPr>
        <w:t>zorganizowanie, prowadzenie, nadzorowanie i zabezpieczanie Robót;</w:t>
      </w:r>
    </w:p>
    <w:p w:rsidR="00866873" w:rsidRPr="008777E6" w:rsidRDefault="00866873" w:rsidP="008777E6">
      <w:pPr>
        <w:numPr>
          <w:ilvl w:val="0"/>
          <w:numId w:val="85"/>
        </w:numPr>
        <w:spacing w:before="60" w:line="276" w:lineRule="auto"/>
        <w:contextualSpacing/>
        <w:jc w:val="both"/>
        <w:rPr>
          <w:rFonts w:cs="Arial"/>
          <w:sz w:val="22"/>
          <w:szCs w:val="22"/>
        </w:rPr>
      </w:pPr>
      <w:r w:rsidRPr="008777E6">
        <w:rPr>
          <w:rFonts w:cs="Arial"/>
          <w:sz w:val="22"/>
          <w:szCs w:val="22"/>
        </w:rPr>
        <w:t>organizację ruchu na czas realizacji Robót (projekt, wykonanie, utrzymanie, likwidacja);</w:t>
      </w:r>
    </w:p>
    <w:p w:rsidR="00866873" w:rsidRPr="008777E6" w:rsidRDefault="00866873" w:rsidP="008777E6">
      <w:pPr>
        <w:numPr>
          <w:ilvl w:val="0"/>
          <w:numId w:val="85"/>
        </w:numPr>
        <w:spacing w:before="60" w:line="276" w:lineRule="auto"/>
        <w:contextualSpacing/>
        <w:jc w:val="both"/>
        <w:rPr>
          <w:rFonts w:cs="Arial"/>
          <w:sz w:val="22"/>
          <w:szCs w:val="22"/>
        </w:rPr>
      </w:pPr>
      <w:r w:rsidRPr="008777E6">
        <w:rPr>
          <w:rFonts w:cs="Arial"/>
          <w:sz w:val="22"/>
          <w:szCs w:val="22"/>
        </w:rPr>
        <w:t>likwidację wad stwierdzonych w trakcie wykonywanych Robót, a także w okresie udzielonej gwarancji i rękojmi;</w:t>
      </w:r>
    </w:p>
    <w:p w:rsidR="00866873" w:rsidRPr="008777E6" w:rsidRDefault="00866873" w:rsidP="008777E6">
      <w:pPr>
        <w:numPr>
          <w:ilvl w:val="0"/>
          <w:numId w:val="85"/>
        </w:numPr>
        <w:spacing w:before="60" w:line="276" w:lineRule="auto"/>
        <w:contextualSpacing/>
        <w:jc w:val="both"/>
        <w:rPr>
          <w:rFonts w:cs="Arial"/>
          <w:sz w:val="22"/>
          <w:szCs w:val="22"/>
        </w:rPr>
      </w:pPr>
      <w:r w:rsidRPr="008777E6">
        <w:rPr>
          <w:rFonts w:cs="Arial"/>
          <w:sz w:val="22"/>
          <w:szCs w:val="22"/>
        </w:rPr>
        <w:t>uczestniczenie w odbiorach poszczególnych elementów Inwestycji dokonywanych przez Inwestora lub właściwe organy budowlane;</w:t>
      </w:r>
    </w:p>
    <w:p w:rsidR="00866873" w:rsidRPr="008777E6" w:rsidRDefault="00866873" w:rsidP="008777E6">
      <w:pPr>
        <w:numPr>
          <w:ilvl w:val="0"/>
          <w:numId w:val="85"/>
        </w:numPr>
        <w:spacing w:before="60" w:line="276" w:lineRule="auto"/>
        <w:contextualSpacing/>
        <w:jc w:val="both"/>
        <w:rPr>
          <w:rFonts w:cs="Arial"/>
          <w:sz w:val="22"/>
          <w:szCs w:val="22"/>
        </w:rPr>
      </w:pPr>
      <w:r w:rsidRPr="008777E6">
        <w:rPr>
          <w:rFonts w:cs="Arial"/>
          <w:sz w:val="22"/>
          <w:szCs w:val="22"/>
        </w:rPr>
        <w:t>uzyskanie w imieniu Inwestora ostatecznej decyzji o pozwoleniu na użytkowanie lub pozwoleń częściowych, jeżeli Inwestor zrezygnuje z prac, które nie pozwolą na uzyskanie decyzji o pozwoleniu na użytkowanie całości Inwestycji.</w:t>
      </w:r>
    </w:p>
    <w:p w:rsidR="00866873" w:rsidRPr="008777E6" w:rsidRDefault="00866873" w:rsidP="008777E6">
      <w:pPr>
        <w:numPr>
          <w:ilvl w:val="0"/>
          <w:numId w:val="39"/>
        </w:numPr>
        <w:spacing w:before="60" w:line="276" w:lineRule="auto"/>
        <w:contextualSpacing/>
        <w:jc w:val="both"/>
        <w:rPr>
          <w:rFonts w:cs="Arial"/>
          <w:sz w:val="22"/>
          <w:szCs w:val="22"/>
        </w:rPr>
      </w:pPr>
      <w:r w:rsidRPr="008777E6">
        <w:rPr>
          <w:rFonts w:cs="Arial"/>
          <w:sz w:val="22"/>
          <w:szCs w:val="22"/>
        </w:rPr>
        <w:t>Wykonawca podejmuje się wykonania całości Robót niezbędnych do realizacji Inwestycji, w zakresie określonym Umową, w tym Dokumentacją Techniczną. Wykonawca jest również zobowiązany do dostarczenia wszelkich niezbędnych materiałów, urządzeń oraz do wykonania wszelkich prac niezbędnych do prawidłowej realizacji przedmiotu Umowy, również tych, których konieczność ujawni się w trakcie realizacji Robót, a które można było przewidzieć na podstawie Dokumentacji Technicznej, obowiązujących przepisów, norm i zasad sztuki budowlanej.</w:t>
      </w:r>
    </w:p>
    <w:p w:rsidR="00866873" w:rsidRPr="008777E6" w:rsidRDefault="00866873" w:rsidP="008777E6">
      <w:pPr>
        <w:numPr>
          <w:ilvl w:val="0"/>
          <w:numId w:val="39"/>
        </w:numPr>
        <w:spacing w:before="60" w:line="276" w:lineRule="auto"/>
        <w:contextualSpacing/>
        <w:jc w:val="both"/>
        <w:rPr>
          <w:rFonts w:cs="Arial"/>
          <w:sz w:val="22"/>
          <w:szCs w:val="22"/>
        </w:rPr>
      </w:pPr>
      <w:r w:rsidRPr="008777E6">
        <w:rPr>
          <w:rFonts w:cs="Arial"/>
          <w:sz w:val="22"/>
          <w:szCs w:val="22"/>
        </w:rPr>
        <w:t>Wykonawca jest zobowiązany także, w ramach Wynagrodzenia, do wykonania i doręczenia Inwestorowi kompletnej dokumentacji powykonawczej, w tym inwentaryzacji geodezyjnej, powykonawczej Inwestycji i innych dokumentów niezbędnych do weryfikacji przez Inwestora poprawności wykonania Robót.</w:t>
      </w:r>
    </w:p>
    <w:p w:rsidR="00866873" w:rsidRPr="008777E6" w:rsidRDefault="00866873" w:rsidP="008777E6">
      <w:pPr>
        <w:numPr>
          <w:ilvl w:val="0"/>
          <w:numId w:val="39"/>
        </w:numPr>
        <w:spacing w:before="60" w:line="276" w:lineRule="auto"/>
        <w:contextualSpacing/>
        <w:jc w:val="both"/>
        <w:rPr>
          <w:rFonts w:cs="Arial"/>
          <w:sz w:val="22"/>
          <w:szCs w:val="22"/>
        </w:rPr>
      </w:pPr>
      <w:r w:rsidRPr="008777E6">
        <w:rPr>
          <w:rFonts w:cs="Arial"/>
          <w:sz w:val="22"/>
          <w:szCs w:val="22"/>
        </w:rPr>
        <w:t xml:space="preserve">W ramach Inwestycji mogą być prowadzone inne prace równolegle z Robotami. Wykonawca zobowiązany jest do współdziałania z wykonawcami innych prac w taki sposób, aby wszystkie roboty przebiegały bez zakłóceń i przestojów, przy czym obowiązek koordynacji spoczywa na Inwestorze, który dołoży wszelkich starań, aby tak koordynować innymi pracami, aby nie powodowały one znacznych zakłóceń i przestojów prac wykonywanych przez Wykonawcę zgodnie z Harmonogramem Rzeczowo-Finansowym.  </w:t>
      </w:r>
    </w:p>
    <w:p w:rsidR="00866873" w:rsidRPr="008777E6" w:rsidRDefault="00866873" w:rsidP="008777E6">
      <w:pPr>
        <w:numPr>
          <w:ilvl w:val="0"/>
          <w:numId w:val="39"/>
        </w:numPr>
        <w:spacing w:before="60" w:line="276" w:lineRule="auto"/>
        <w:contextualSpacing/>
        <w:jc w:val="both"/>
        <w:rPr>
          <w:rFonts w:cs="Arial"/>
          <w:sz w:val="22"/>
          <w:szCs w:val="22"/>
        </w:rPr>
      </w:pPr>
      <w:r w:rsidRPr="008777E6">
        <w:rPr>
          <w:rFonts w:cs="Arial"/>
          <w:sz w:val="22"/>
          <w:szCs w:val="22"/>
        </w:rPr>
        <w:t>Roboty zostaną wykonane przez Wykonawcę przy użyciu zasobów osobowych, maszyn budowlanych oraz materiałów zapewnionych przez Wykonawcę</w:t>
      </w:r>
    </w:p>
    <w:p w:rsidR="00C3016F" w:rsidRPr="00B26A59" w:rsidRDefault="00866873" w:rsidP="008777E6">
      <w:pPr>
        <w:numPr>
          <w:ilvl w:val="0"/>
          <w:numId w:val="39"/>
        </w:numPr>
        <w:spacing w:before="60" w:line="276" w:lineRule="auto"/>
        <w:contextualSpacing/>
        <w:jc w:val="both"/>
        <w:rPr>
          <w:rFonts w:cs="Arial"/>
          <w:sz w:val="22"/>
          <w:szCs w:val="22"/>
        </w:rPr>
      </w:pPr>
      <w:r w:rsidRPr="00B26A59">
        <w:rPr>
          <w:rFonts w:cs="Arial"/>
          <w:sz w:val="22"/>
          <w:szCs w:val="22"/>
        </w:rPr>
        <w:t>Inwestor może ograniczyć zakres Robót jednakże w kwocie nie większej niż 10% wartości Robót wskazanej w Kosztorysie Ofertowym, zwalniając Wykonawcę z obowiązku wykonania określonego zakresu prac na co najmniej dziesięć dni roboczych przed ich rozpoczęciem i jednocześnie zmniejszając odpowiednio wysokość Wynagrodzenia należnego Wykonawcy bez konieczności zmiany Umowy aneksem. Wyliczenie kwoty ograniczenia nastąpi na podstawie cen z Kosztorysu Ofertowego.</w:t>
      </w:r>
      <w:r w:rsidR="00861A65" w:rsidRPr="00B26A59">
        <w:rPr>
          <w:rFonts w:cs="Arial"/>
          <w:sz w:val="22"/>
          <w:szCs w:val="22"/>
        </w:rPr>
        <w:t xml:space="preserve"> </w:t>
      </w:r>
    </w:p>
    <w:p w:rsidR="00866873" w:rsidRPr="008777E6" w:rsidRDefault="00866873" w:rsidP="008777E6">
      <w:pPr>
        <w:numPr>
          <w:ilvl w:val="0"/>
          <w:numId w:val="39"/>
        </w:numPr>
        <w:spacing w:before="60" w:line="276" w:lineRule="auto"/>
        <w:contextualSpacing/>
        <w:jc w:val="both"/>
        <w:rPr>
          <w:rFonts w:cs="Arial"/>
          <w:sz w:val="22"/>
          <w:szCs w:val="22"/>
        </w:rPr>
      </w:pPr>
      <w:r w:rsidRPr="008777E6">
        <w:rPr>
          <w:rFonts w:cs="Arial"/>
          <w:sz w:val="22"/>
          <w:szCs w:val="22"/>
        </w:rPr>
        <w:t>Wykonawca ponosi odpowiedzialność za właściwe utrzymanie Terenu Budowy w tym porządek, higienę, czystość i bezpieczeństwo realizacji Robót oraz porządek na drogach dojazdowych do Terenu Budowy.</w:t>
      </w:r>
    </w:p>
    <w:p w:rsidR="00866873" w:rsidRPr="008777E6" w:rsidRDefault="00866873" w:rsidP="008777E6">
      <w:pPr>
        <w:spacing w:after="240" w:line="276" w:lineRule="auto"/>
        <w:contextualSpacing/>
        <w:jc w:val="center"/>
        <w:rPr>
          <w:rFonts w:cs="Arial"/>
          <w:b/>
          <w:sz w:val="22"/>
          <w:szCs w:val="22"/>
        </w:rPr>
      </w:pPr>
      <w:r w:rsidRPr="008777E6">
        <w:rPr>
          <w:rFonts w:cs="Arial"/>
          <w:b/>
          <w:sz w:val="22"/>
          <w:szCs w:val="22"/>
        </w:rPr>
        <w:t>§4. Zobowiązania Wykonawcy</w:t>
      </w:r>
    </w:p>
    <w:p w:rsidR="00866873" w:rsidRPr="008777E6" w:rsidRDefault="00866873" w:rsidP="008777E6">
      <w:pPr>
        <w:numPr>
          <w:ilvl w:val="0"/>
          <w:numId w:val="7"/>
        </w:numPr>
        <w:tabs>
          <w:tab w:val="clear" w:pos="360"/>
          <w:tab w:val="num" w:pos="284"/>
        </w:tabs>
        <w:spacing w:before="60" w:line="276" w:lineRule="auto"/>
        <w:contextualSpacing/>
        <w:jc w:val="both"/>
        <w:rPr>
          <w:rFonts w:cs="Arial"/>
          <w:sz w:val="22"/>
          <w:szCs w:val="22"/>
        </w:rPr>
      </w:pPr>
      <w:r w:rsidRPr="008777E6">
        <w:rPr>
          <w:rFonts w:cs="Arial"/>
          <w:sz w:val="22"/>
          <w:szCs w:val="22"/>
        </w:rPr>
        <w:lastRenderedPageBreak/>
        <w:t>Wykonawca zobowiązany jest do:</w:t>
      </w:r>
    </w:p>
    <w:p w:rsidR="00866873" w:rsidRPr="008777E6" w:rsidRDefault="00866873" w:rsidP="008777E6">
      <w:pPr>
        <w:numPr>
          <w:ilvl w:val="0"/>
          <w:numId w:val="8"/>
        </w:numPr>
        <w:spacing w:before="60" w:line="276" w:lineRule="auto"/>
        <w:contextualSpacing/>
        <w:jc w:val="both"/>
        <w:rPr>
          <w:rFonts w:cs="Arial"/>
          <w:sz w:val="22"/>
          <w:szCs w:val="22"/>
        </w:rPr>
      </w:pPr>
      <w:r w:rsidRPr="008777E6">
        <w:rPr>
          <w:rFonts w:cs="Arial"/>
          <w:sz w:val="22"/>
          <w:szCs w:val="22"/>
        </w:rPr>
        <w:t>przejęcia Terenu Budowy w zakresie prowadzonych Robót oraz wykonania Robót tymczasowych koniecznych dla realizacji Robót zasadniczych;</w:t>
      </w:r>
    </w:p>
    <w:p w:rsidR="00866873" w:rsidRPr="008777E6" w:rsidRDefault="00866873" w:rsidP="008777E6">
      <w:pPr>
        <w:numPr>
          <w:ilvl w:val="0"/>
          <w:numId w:val="8"/>
        </w:numPr>
        <w:spacing w:before="60" w:line="276" w:lineRule="auto"/>
        <w:contextualSpacing/>
        <w:jc w:val="both"/>
        <w:rPr>
          <w:rFonts w:cs="Arial"/>
          <w:sz w:val="22"/>
          <w:szCs w:val="22"/>
        </w:rPr>
      </w:pPr>
      <w:r w:rsidRPr="008777E6">
        <w:rPr>
          <w:rFonts w:cs="Arial"/>
          <w:sz w:val="22"/>
          <w:szCs w:val="22"/>
        </w:rPr>
        <w:t>analizy Dokumentacji Technicznej i załączników dotyczących wykonywanych Robót, uzgodnienia wszelkich szczegółów dotyczących wykonywanego zakresu Robót;</w:t>
      </w:r>
    </w:p>
    <w:p w:rsidR="00866873" w:rsidRPr="008777E6" w:rsidRDefault="00866873" w:rsidP="008777E6">
      <w:pPr>
        <w:numPr>
          <w:ilvl w:val="0"/>
          <w:numId w:val="8"/>
        </w:numPr>
        <w:spacing w:before="60" w:line="276" w:lineRule="auto"/>
        <w:contextualSpacing/>
        <w:jc w:val="both"/>
        <w:rPr>
          <w:rFonts w:cs="Arial"/>
          <w:sz w:val="22"/>
          <w:szCs w:val="22"/>
        </w:rPr>
      </w:pPr>
      <w:r w:rsidRPr="008777E6">
        <w:rPr>
          <w:rFonts w:cs="Arial"/>
          <w:sz w:val="22"/>
          <w:szCs w:val="22"/>
        </w:rPr>
        <w:t>dostarczenia materiałów i urządzeń niezbędnych do wykonania Robót na Teren Budowy i rozwiezienia ich na poszczególne stanowiska robocze oraz zabezpieczenia ich przed zniszczeniem i kradzieżą oraz codziennego uprzątnięcia Terenu Budowy oraz przylegających dróg publicznych po swoich Robotach;</w:t>
      </w:r>
    </w:p>
    <w:p w:rsidR="00866873" w:rsidRPr="008777E6" w:rsidRDefault="00866873" w:rsidP="008777E6">
      <w:pPr>
        <w:numPr>
          <w:ilvl w:val="0"/>
          <w:numId w:val="8"/>
        </w:numPr>
        <w:spacing w:before="60" w:line="276" w:lineRule="auto"/>
        <w:contextualSpacing/>
        <w:jc w:val="both"/>
        <w:rPr>
          <w:rFonts w:cs="Arial"/>
          <w:sz w:val="22"/>
          <w:szCs w:val="22"/>
        </w:rPr>
      </w:pPr>
      <w:r w:rsidRPr="008777E6">
        <w:rPr>
          <w:rFonts w:cs="Arial"/>
          <w:sz w:val="22"/>
          <w:szCs w:val="22"/>
        </w:rPr>
        <w:t>zabezpieczenia przed zniszczeniem lub uszkodzeniem na swój koszt wcześniej wykonanych elementów mogących ulec zniszczeniu w trakcie prowadzenia Robót;</w:t>
      </w:r>
    </w:p>
    <w:p w:rsidR="00866873" w:rsidRPr="008777E6" w:rsidRDefault="00866873" w:rsidP="008777E6">
      <w:pPr>
        <w:numPr>
          <w:ilvl w:val="0"/>
          <w:numId w:val="8"/>
        </w:numPr>
        <w:spacing w:before="60" w:line="276" w:lineRule="auto"/>
        <w:contextualSpacing/>
        <w:jc w:val="both"/>
        <w:rPr>
          <w:rFonts w:cs="Arial"/>
          <w:sz w:val="22"/>
          <w:szCs w:val="22"/>
        </w:rPr>
      </w:pPr>
      <w:r w:rsidRPr="008777E6">
        <w:rPr>
          <w:rFonts w:cs="Arial"/>
          <w:sz w:val="22"/>
          <w:szCs w:val="22"/>
        </w:rPr>
        <w:t>dokonania właściwych prób i odbiorów technicznych i uczestniczenia w odbiorach na zasadach określonych Umową;</w:t>
      </w:r>
    </w:p>
    <w:p w:rsidR="00866873" w:rsidRPr="008777E6" w:rsidRDefault="00866873" w:rsidP="008777E6">
      <w:pPr>
        <w:numPr>
          <w:ilvl w:val="0"/>
          <w:numId w:val="8"/>
        </w:numPr>
        <w:spacing w:before="60" w:line="276" w:lineRule="auto"/>
        <w:contextualSpacing/>
        <w:jc w:val="both"/>
        <w:rPr>
          <w:rFonts w:cs="Arial"/>
          <w:sz w:val="22"/>
          <w:szCs w:val="22"/>
        </w:rPr>
      </w:pPr>
      <w:r w:rsidRPr="008777E6">
        <w:rPr>
          <w:rFonts w:cs="Arial"/>
          <w:sz w:val="22"/>
          <w:szCs w:val="22"/>
        </w:rPr>
        <w:t>gromadzenia na bieżąco, przed wbudowaniem, dokumentów zgodności dopuszczających użyte materiały do stosowania w Polsce w myśl prawa budowlanego i innych obowiązujących przepisów, w tym m.in. certyfikaty na znak bezpieczeństwa, deklarację zgodności  lub certyfikat zgodności z Polską Normą lub aprobatą techniczną;</w:t>
      </w:r>
    </w:p>
    <w:p w:rsidR="00866873" w:rsidRPr="008777E6" w:rsidRDefault="00866873" w:rsidP="008777E6">
      <w:pPr>
        <w:numPr>
          <w:ilvl w:val="0"/>
          <w:numId w:val="8"/>
        </w:numPr>
        <w:spacing w:before="60" w:line="276" w:lineRule="auto"/>
        <w:contextualSpacing/>
        <w:jc w:val="both"/>
        <w:rPr>
          <w:rFonts w:cs="Arial"/>
          <w:sz w:val="22"/>
          <w:szCs w:val="22"/>
        </w:rPr>
      </w:pPr>
      <w:r w:rsidRPr="008777E6">
        <w:rPr>
          <w:rFonts w:cs="Arial"/>
          <w:sz w:val="22"/>
          <w:szCs w:val="22"/>
        </w:rPr>
        <w:t xml:space="preserve">przekazywanie do Inżyniera Kontraktu wniosków materiałowych przed wbudowaniem lub zamontowaniem materiałów lub urządzeń, celem weryfikacji i zatwierdzenia przez Inżyniera Kontraktu; wzór wniosku materiałowego stanowi załącznik nr </w:t>
      </w:r>
      <w:r w:rsidR="00B346AD">
        <w:rPr>
          <w:rFonts w:cs="Arial"/>
          <w:sz w:val="22"/>
          <w:szCs w:val="22"/>
        </w:rPr>
        <w:t>5</w:t>
      </w:r>
      <w:r w:rsidRPr="008777E6">
        <w:rPr>
          <w:rFonts w:cs="Arial"/>
          <w:sz w:val="22"/>
          <w:szCs w:val="22"/>
        </w:rPr>
        <w:t xml:space="preserve"> do Umowy;</w:t>
      </w:r>
    </w:p>
    <w:p w:rsidR="00866873" w:rsidRPr="008777E6" w:rsidRDefault="00866873" w:rsidP="008777E6">
      <w:pPr>
        <w:numPr>
          <w:ilvl w:val="0"/>
          <w:numId w:val="8"/>
        </w:numPr>
        <w:spacing w:before="60" w:line="276" w:lineRule="auto"/>
        <w:contextualSpacing/>
        <w:jc w:val="both"/>
        <w:rPr>
          <w:rFonts w:cs="Arial"/>
          <w:sz w:val="22"/>
          <w:szCs w:val="22"/>
        </w:rPr>
      </w:pPr>
      <w:r w:rsidRPr="008777E6">
        <w:rPr>
          <w:rFonts w:cs="Arial"/>
          <w:sz w:val="22"/>
          <w:szCs w:val="22"/>
        </w:rPr>
        <w:t>wykonania dokumentacji powykonawczej Inwestycji w trzech egzemplarzach w formie papierowej i w trzech egzemplarzach na nośniku elektronicznym, przy czym forma elektroniczna będzie skanem wersji papierowej;</w:t>
      </w:r>
    </w:p>
    <w:p w:rsidR="00866873" w:rsidRPr="008777E6" w:rsidRDefault="00866873" w:rsidP="008777E6">
      <w:pPr>
        <w:numPr>
          <w:ilvl w:val="0"/>
          <w:numId w:val="8"/>
        </w:numPr>
        <w:spacing w:before="60" w:line="276" w:lineRule="auto"/>
        <w:contextualSpacing/>
        <w:jc w:val="both"/>
        <w:rPr>
          <w:rFonts w:cs="Arial"/>
          <w:sz w:val="22"/>
          <w:szCs w:val="22"/>
        </w:rPr>
      </w:pPr>
      <w:r w:rsidRPr="008777E6">
        <w:rPr>
          <w:rFonts w:cs="Arial"/>
          <w:sz w:val="22"/>
          <w:szCs w:val="22"/>
        </w:rPr>
        <w:t>wykonania Inwestycji zgodnie z Umową, Dokumentacją Techniczną, zasadami wiedzy technicznej i sztuki budowlanej, przepisami prawa budowlanego, obowiązującymi normami technicznymi (Polskie Normy), przepisami o ochronie p.poż. oraz innymi obowiązującymi przepisami;</w:t>
      </w:r>
    </w:p>
    <w:p w:rsidR="00866873" w:rsidRPr="008777E6" w:rsidRDefault="00866873" w:rsidP="008777E6">
      <w:pPr>
        <w:numPr>
          <w:ilvl w:val="0"/>
          <w:numId w:val="8"/>
        </w:numPr>
        <w:spacing w:before="60" w:line="276" w:lineRule="auto"/>
        <w:contextualSpacing/>
        <w:jc w:val="both"/>
        <w:rPr>
          <w:rFonts w:cs="Arial"/>
          <w:sz w:val="22"/>
          <w:szCs w:val="22"/>
        </w:rPr>
      </w:pPr>
      <w:r w:rsidRPr="008777E6">
        <w:rPr>
          <w:rFonts w:cs="Arial"/>
          <w:sz w:val="22"/>
          <w:szCs w:val="22"/>
        </w:rPr>
        <w:t>dostarczenia dokumentów potwierdzających, że wszelkie materiały, systemy, produkty, rozwiązania posiadają wymagane prawem aktualne świadectwa, deklaracje, certyfikaty, aprobaty wydane przez uprawnione instytucje i są dopuszczone do stosowania w Polsce; wszelkie aprobaty europejskie muszą być tłumaczone na język polski i akceptowane przez krajową jednostkę notyfikacyjną;</w:t>
      </w:r>
    </w:p>
    <w:p w:rsidR="00866873" w:rsidRPr="008777E6" w:rsidRDefault="00866873" w:rsidP="008777E6">
      <w:pPr>
        <w:numPr>
          <w:ilvl w:val="0"/>
          <w:numId w:val="8"/>
        </w:numPr>
        <w:spacing w:before="60" w:line="276" w:lineRule="auto"/>
        <w:contextualSpacing/>
        <w:jc w:val="both"/>
        <w:rPr>
          <w:rFonts w:cs="Arial"/>
          <w:sz w:val="22"/>
          <w:szCs w:val="22"/>
        </w:rPr>
      </w:pPr>
      <w:r w:rsidRPr="008777E6">
        <w:rPr>
          <w:rFonts w:cs="Arial"/>
          <w:sz w:val="22"/>
          <w:szCs w:val="22"/>
        </w:rPr>
        <w:t>przestrzegania ze szczególną starannością przepisów BHP oraz p.poż.;</w:t>
      </w:r>
    </w:p>
    <w:p w:rsidR="00866873" w:rsidRPr="008777E6" w:rsidRDefault="00866873" w:rsidP="008777E6">
      <w:pPr>
        <w:numPr>
          <w:ilvl w:val="0"/>
          <w:numId w:val="8"/>
        </w:numPr>
        <w:spacing w:before="60" w:line="276" w:lineRule="auto"/>
        <w:contextualSpacing/>
        <w:jc w:val="both"/>
        <w:rPr>
          <w:rFonts w:cs="Arial"/>
          <w:sz w:val="22"/>
          <w:szCs w:val="22"/>
        </w:rPr>
      </w:pPr>
      <w:r w:rsidRPr="008777E6">
        <w:rPr>
          <w:rFonts w:cs="Arial"/>
          <w:sz w:val="22"/>
          <w:szCs w:val="22"/>
        </w:rPr>
        <w:t xml:space="preserve">dostarczenia wraz z </w:t>
      </w:r>
      <w:r w:rsidR="00EA630C" w:rsidRPr="008777E6">
        <w:rPr>
          <w:rFonts w:cs="Arial"/>
          <w:sz w:val="22"/>
          <w:szCs w:val="22"/>
        </w:rPr>
        <w:t xml:space="preserve">własną </w:t>
      </w:r>
      <w:r w:rsidRPr="008777E6">
        <w:rPr>
          <w:rFonts w:cs="Arial"/>
          <w:sz w:val="22"/>
          <w:szCs w:val="22"/>
        </w:rPr>
        <w:t>fakturą, oświadczenia podwykonawców, o wywiązaniu się Wykonawcy wobec nich ze zobowiązań finansowych;</w:t>
      </w:r>
    </w:p>
    <w:p w:rsidR="00866873" w:rsidRPr="008777E6" w:rsidRDefault="00866873" w:rsidP="008777E6">
      <w:pPr>
        <w:numPr>
          <w:ilvl w:val="0"/>
          <w:numId w:val="8"/>
        </w:numPr>
        <w:spacing w:before="60" w:line="276" w:lineRule="auto"/>
        <w:contextualSpacing/>
        <w:jc w:val="both"/>
        <w:rPr>
          <w:rFonts w:cs="Arial"/>
          <w:sz w:val="22"/>
          <w:szCs w:val="22"/>
        </w:rPr>
      </w:pPr>
      <w:r w:rsidRPr="008777E6">
        <w:rPr>
          <w:rFonts w:cs="Arial"/>
          <w:sz w:val="22"/>
          <w:szCs w:val="22"/>
        </w:rPr>
        <w:t>dostarczenia wraz ze złożeniem faktury końcowej oświadczenia podwykonawców, o wywiązaniu się Wykonawcy wobec wszystkich podwykonawców ze zobowiązań finansowych;</w:t>
      </w:r>
    </w:p>
    <w:p w:rsidR="00866873" w:rsidRPr="008777E6" w:rsidRDefault="00866873" w:rsidP="008777E6">
      <w:pPr>
        <w:numPr>
          <w:ilvl w:val="0"/>
          <w:numId w:val="8"/>
        </w:numPr>
        <w:spacing w:before="60" w:line="276" w:lineRule="auto"/>
        <w:contextualSpacing/>
        <w:jc w:val="both"/>
        <w:rPr>
          <w:rFonts w:cs="Arial"/>
          <w:sz w:val="22"/>
          <w:szCs w:val="22"/>
        </w:rPr>
      </w:pPr>
      <w:r w:rsidRPr="008777E6">
        <w:rPr>
          <w:rFonts w:cs="Arial"/>
          <w:sz w:val="22"/>
          <w:szCs w:val="22"/>
        </w:rPr>
        <w:t>ponoszenia pełnej odpowiedzialności za właściwe wykonanie Robót, zapewnienie warunków bezpieczeństwa oraz za metody organizacyjno-techniczne stosowane na Terenie Budowy; odpowiedzialności tej nie wyłącza, ani nie ogranicza wykonanie części Robót przez podwykonawców, chociażby Wykonawca nie ponosił winy w wyborze lub powierzył ich realizację podmiotom profesjonalnym i w tym zakresie Strony zgodnie wyłączają art. 429 Kodeksu cywilnego;</w:t>
      </w:r>
    </w:p>
    <w:p w:rsidR="00866873" w:rsidRPr="008777E6" w:rsidRDefault="00866873" w:rsidP="008777E6">
      <w:pPr>
        <w:numPr>
          <w:ilvl w:val="0"/>
          <w:numId w:val="8"/>
        </w:numPr>
        <w:spacing w:before="60" w:line="276" w:lineRule="auto"/>
        <w:contextualSpacing/>
        <w:jc w:val="both"/>
        <w:rPr>
          <w:rFonts w:cs="Arial"/>
          <w:sz w:val="22"/>
          <w:szCs w:val="22"/>
        </w:rPr>
      </w:pPr>
      <w:r w:rsidRPr="008777E6">
        <w:rPr>
          <w:rFonts w:cs="Arial"/>
          <w:sz w:val="22"/>
          <w:szCs w:val="22"/>
        </w:rPr>
        <w:t>usuwania wad w okresie rękojmi i gwarancji; w przypadku, jeżeli usunięcie wady miałby trwać więcej niż 45 dni od dnia powiadomienia Wykonawcy o wadzie, Inwestor zastrzega sobie prawo do powierzenia usunięcia wady podmiotowi trzeciemu na koszt i ryzyko Wykonawcy bez upoważnienia sądowego;</w:t>
      </w:r>
    </w:p>
    <w:p w:rsidR="00866873" w:rsidRPr="008777E6" w:rsidRDefault="00866873" w:rsidP="008777E6">
      <w:pPr>
        <w:numPr>
          <w:ilvl w:val="0"/>
          <w:numId w:val="8"/>
        </w:numPr>
        <w:spacing w:before="60" w:line="276" w:lineRule="auto"/>
        <w:contextualSpacing/>
        <w:jc w:val="both"/>
        <w:rPr>
          <w:rFonts w:cs="Arial"/>
          <w:sz w:val="22"/>
          <w:szCs w:val="22"/>
        </w:rPr>
      </w:pPr>
      <w:r w:rsidRPr="008777E6">
        <w:rPr>
          <w:rFonts w:cs="Arial"/>
          <w:sz w:val="22"/>
          <w:szCs w:val="22"/>
        </w:rPr>
        <w:t xml:space="preserve">jeżeli Inwestor zwróci się do Wykonawcy z żądaniem usunięcia określonej osoby, która należy do personelu Wykonawcy i/lub Podwykonawcy, oraz jego żądanie będzie uzasadnione w szczególności naruszeniem postanowień Umowy lub przepisów prawa dotyczących bezpieczeństwa prowadzonych Robót (BHP), to Wykonawca zapewni, że osoba ta niezwłocznie opuści Teren Budowy i nie będzie miała żadnego dalszego wpływu i związku z czynnościami związanymi z wykonywaniem Umowy. W miejsce usuniętej osoby, o ile wchodzi ona w skład personelu wskazanego w ofercie, Wykonawca </w:t>
      </w:r>
      <w:r w:rsidRPr="008777E6">
        <w:rPr>
          <w:rFonts w:cs="Arial"/>
          <w:sz w:val="22"/>
          <w:szCs w:val="22"/>
        </w:rPr>
        <w:lastRenderedPageBreak/>
        <w:t>zapewni osobę o kwalifikacjach nie gorszych niż wskazane w ofercie. Osoba taka wymaga zatwierdzenia przez Inwestora.</w:t>
      </w:r>
    </w:p>
    <w:p w:rsidR="00866873" w:rsidRPr="008777E6" w:rsidRDefault="00866873" w:rsidP="008777E6">
      <w:pPr>
        <w:numPr>
          <w:ilvl w:val="0"/>
          <w:numId w:val="7"/>
        </w:numPr>
        <w:tabs>
          <w:tab w:val="clear" w:pos="360"/>
          <w:tab w:val="num" w:pos="284"/>
        </w:tabs>
        <w:spacing w:before="60" w:line="276" w:lineRule="auto"/>
        <w:contextualSpacing/>
        <w:jc w:val="both"/>
        <w:rPr>
          <w:rFonts w:cs="Arial"/>
          <w:sz w:val="22"/>
          <w:szCs w:val="22"/>
        </w:rPr>
      </w:pPr>
      <w:r w:rsidRPr="008777E6">
        <w:rPr>
          <w:rFonts w:cs="Arial"/>
          <w:sz w:val="22"/>
          <w:szCs w:val="22"/>
        </w:rPr>
        <w:t>Ponadto Wykonawca zobowiązany jest do:</w:t>
      </w:r>
    </w:p>
    <w:p w:rsidR="00866873" w:rsidRPr="008777E6" w:rsidRDefault="00866873" w:rsidP="008777E6">
      <w:pPr>
        <w:numPr>
          <w:ilvl w:val="0"/>
          <w:numId w:val="9"/>
        </w:numPr>
        <w:spacing w:before="60" w:line="276" w:lineRule="auto"/>
        <w:contextualSpacing/>
        <w:jc w:val="both"/>
        <w:rPr>
          <w:rFonts w:cs="Arial"/>
          <w:sz w:val="22"/>
          <w:szCs w:val="22"/>
        </w:rPr>
      </w:pPr>
      <w:r w:rsidRPr="008777E6">
        <w:rPr>
          <w:rFonts w:cs="Arial"/>
          <w:sz w:val="22"/>
          <w:szCs w:val="22"/>
        </w:rPr>
        <w:t>na żądanie Inwestora dostarczenia do Inwestora, najpóźniej w dniu rozpoczęcia przez daną osobę Robót, dokumentów wszystkich osób zatrudnionych na Terenie Budowy, bez względu na podstawę prawną współpracy:</w:t>
      </w:r>
    </w:p>
    <w:p w:rsidR="00866873" w:rsidRPr="008777E6" w:rsidRDefault="00866873" w:rsidP="008777E6">
      <w:pPr>
        <w:numPr>
          <w:ilvl w:val="0"/>
          <w:numId w:val="10"/>
        </w:numPr>
        <w:spacing w:before="60" w:line="276" w:lineRule="auto"/>
        <w:contextualSpacing/>
        <w:jc w:val="both"/>
        <w:rPr>
          <w:rFonts w:cs="Arial"/>
          <w:sz w:val="22"/>
          <w:szCs w:val="22"/>
        </w:rPr>
      </w:pPr>
      <w:r w:rsidRPr="008777E6">
        <w:rPr>
          <w:rFonts w:cs="Arial"/>
          <w:sz w:val="22"/>
          <w:szCs w:val="22"/>
        </w:rPr>
        <w:t>zaświadczenia o ukończeniu szkolenia BHP,</w:t>
      </w:r>
    </w:p>
    <w:p w:rsidR="00866873" w:rsidRPr="008777E6" w:rsidRDefault="00866873" w:rsidP="008777E6">
      <w:pPr>
        <w:numPr>
          <w:ilvl w:val="0"/>
          <w:numId w:val="10"/>
        </w:numPr>
        <w:spacing w:before="60" w:line="276" w:lineRule="auto"/>
        <w:contextualSpacing/>
        <w:jc w:val="both"/>
        <w:rPr>
          <w:rFonts w:cs="Arial"/>
          <w:sz w:val="22"/>
          <w:szCs w:val="22"/>
        </w:rPr>
      </w:pPr>
      <w:r w:rsidRPr="008777E6">
        <w:rPr>
          <w:rFonts w:cs="Arial"/>
          <w:sz w:val="22"/>
          <w:szCs w:val="22"/>
        </w:rPr>
        <w:t>aktualne badania lekarskie,</w:t>
      </w:r>
    </w:p>
    <w:p w:rsidR="00866873" w:rsidRPr="008777E6" w:rsidRDefault="00866873" w:rsidP="008777E6">
      <w:pPr>
        <w:spacing w:before="60" w:line="276" w:lineRule="auto"/>
        <w:ind w:left="644"/>
        <w:contextualSpacing/>
        <w:jc w:val="both"/>
        <w:rPr>
          <w:rFonts w:cs="Arial"/>
          <w:sz w:val="22"/>
          <w:szCs w:val="22"/>
        </w:rPr>
      </w:pPr>
      <w:r w:rsidRPr="008777E6">
        <w:rPr>
          <w:rFonts w:cs="Arial"/>
          <w:sz w:val="22"/>
          <w:szCs w:val="22"/>
        </w:rPr>
        <w:t>lub dostarczenie oświadczenia o posiadaniu wszystkich aktualnych wyżej wymienionych dokumentów;</w:t>
      </w:r>
    </w:p>
    <w:p w:rsidR="00866873" w:rsidRPr="008777E6" w:rsidRDefault="00866873" w:rsidP="008777E6">
      <w:pPr>
        <w:numPr>
          <w:ilvl w:val="0"/>
          <w:numId w:val="9"/>
        </w:numPr>
        <w:spacing w:before="60" w:line="276" w:lineRule="auto"/>
        <w:contextualSpacing/>
        <w:jc w:val="both"/>
        <w:rPr>
          <w:rFonts w:cs="Arial"/>
          <w:sz w:val="22"/>
          <w:szCs w:val="22"/>
        </w:rPr>
      </w:pPr>
      <w:r w:rsidRPr="008777E6">
        <w:rPr>
          <w:rFonts w:cs="Arial"/>
          <w:sz w:val="22"/>
          <w:szCs w:val="22"/>
        </w:rPr>
        <w:t>na żądanie Inwestora dostarczenia Inwestorowi kopii dokumentów potwierdzających dopuszczenie sprzętu, maszyn i urządzeń na Terenie Budowy do użytkowania;</w:t>
      </w:r>
    </w:p>
    <w:p w:rsidR="00866873" w:rsidRPr="008777E6" w:rsidRDefault="00866873" w:rsidP="008777E6">
      <w:pPr>
        <w:numPr>
          <w:ilvl w:val="0"/>
          <w:numId w:val="9"/>
        </w:numPr>
        <w:spacing w:before="60" w:line="276" w:lineRule="auto"/>
        <w:contextualSpacing/>
        <w:jc w:val="both"/>
        <w:rPr>
          <w:rFonts w:cs="Arial"/>
          <w:sz w:val="22"/>
          <w:szCs w:val="22"/>
        </w:rPr>
      </w:pPr>
      <w:r w:rsidRPr="008777E6">
        <w:rPr>
          <w:rFonts w:cs="Arial"/>
          <w:sz w:val="22"/>
          <w:szCs w:val="22"/>
        </w:rPr>
        <w:t xml:space="preserve">wyposażenia swoich pracowników w schludne i jednolite ubrania robocze zaopatrzone w znaki firmowe Wykonawcy oraz odpowiednie środki ochrony osobistej; </w:t>
      </w:r>
    </w:p>
    <w:p w:rsidR="00866873" w:rsidRPr="008777E6" w:rsidRDefault="00866873" w:rsidP="008777E6">
      <w:pPr>
        <w:numPr>
          <w:ilvl w:val="0"/>
          <w:numId w:val="9"/>
        </w:numPr>
        <w:spacing w:before="60" w:line="276" w:lineRule="auto"/>
        <w:contextualSpacing/>
        <w:jc w:val="both"/>
        <w:rPr>
          <w:rFonts w:cs="Arial"/>
          <w:sz w:val="22"/>
          <w:szCs w:val="22"/>
        </w:rPr>
      </w:pPr>
      <w:r w:rsidRPr="008777E6">
        <w:rPr>
          <w:rFonts w:cs="Arial"/>
          <w:sz w:val="22"/>
          <w:szCs w:val="22"/>
        </w:rPr>
        <w:t>opracowania i zapewnienia bezpieczeństwa i ochrony zdrowia podczas wykonywania wszystkich czynności na Terenie Budowy zgodnie z planem bezpieczeństwa i ochrony zdrowia (BIOZ); za nienależyte wykonanie tych obowiązków Wykonawca będzie ponosił odpowiedzialność odszkodowawczą zgodnie z przepisami powszechnie obowiązującego prawa przy czym naruszenie planu BIOZ będzie traktowane na mocy Umowy jako naruszenie zasad BHP z sankcjami przewidzianymi dla naruszenia zasad BHP, w szczególności z naliczeniem kar umownych; na żądanie Inwestora Wykonawca przekaże Inwestorowi plan BIOZ;</w:t>
      </w:r>
    </w:p>
    <w:p w:rsidR="00866873" w:rsidRPr="008777E6" w:rsidRDefault="00866873" w:rsidP="008777E6">
      <w:pPr>
        <w:numPr>
          <w:ilvl w:val="0"/>
          <w:numId w:val="9"/>
        </w:numPr>
        <w:spacing w:before="60" w:line="276" w:lineRule="auto"/>
        <w:contextualSpacing/>
        <w:jc w:val="both"/>
        <w:rPr>
          <w:rFonts w:cs="Arial"/>
          <w:sz w:val="22"/>
          <w:szCs w:val="22"/>
        </w:rPr>
      </w:pPr>
      <w:r w:rsidRPr="008777E6">
        <w:rPr>
          <w:rFonts w:cs="Arial"/>
          <w:sz w:val="22"/>
          <w:szCs w:val="22"/>
        </w:rPr>
        <w:t>ustanowienia Kierownika Budowy jako osoby odpowiedzialnej za przebieg Robót posiadającej uprawnienia oraz ustanowienie kierowników robót posiadających uprawnienia stosownie do danej branży i zgłoszenia ich do dziennika budowy, przedstawienia na żądanie Inwestora oryginałów lub poświadczonych kopii odpowiednich świadectw stwierdzających posiadanie aktualnych kwalifikacji do wykonania Robót;</w:t>
      </w:r>
    </w:p>
    <w:p w:rsidR="00866873" w:rsidRPr="008777E6" w:rsidRDefault="00866873" w:rsidP="008777E6">
      <w:pPr>
        <w:numPr>
          <w:ilvl w:val="0"/>
          <w:numId w:val="9"/>
        </w:numPr>
        <w:spacing w:before="60" w:line="276" w:lineRule="auto"/>
        <w:contextualSpacing/>
        <w:jc w:val="both"/>
        <w:rPr>
          <w:rFonts w:cs="Arial"/>
          <w:sz w:val="22"/>
          <w:szCs w:val="22"/>
        </w:rPr>
      </w:pPr>
      <w:r w:rsidRPr="008777E6">
        <w:rPr>
          <w:rFonts w:cs="Arial"/>
          <w:sz w:val="22"/>
          <w:szCs w:val="22"/>
        </w:rPr>
        <w:t>zapewnienia stałego całodziennego dozoru nad Robotami przez osobę ze stosownymi uprawnieniami, prowadzenia Robót w uzgodnieniu z Kierownikiem Budowy, stosowania się do poleceń Inwestora lub Inżyniera Kontraktu, koordynacji i nadzorowania Robót wchodzących w zakres Robót, przestrzegania przepisów BHP i dbania o porządek wokół stanowisk pracy i na Terenie Budowy oraz drogach publicznych przyległych do Terenu Budowy, przywrócenia terenów zajętych czasowo do stanu z dnia ich przejęcia oraz naprawy ewentualnych szkód spowodowanych realizacją Robót lub przywrócenia porządku na terenach sąsiadujących; w przypadku niezastosowania się do powyższego, po uprzednim pisemnym wezwaniu, Inwestor ma prawo obciążyć Wykonawcę kosztami za wykonanie powyższych robót powiększonymi o 10% wystawiając na Wykonawcę notę obciążeniową, potrącając tę kwotę z najbliższej złożonej przez Wykonawcę faktury lub kaucji, na co Wykonawca wyraża zgodę;</w:t>
      </w:r>
    </w:p>
    <w:p w:rsidR="00866873" w:rsidRPr="008777E6" w:rsidRDefault="00866873" w:rsidP="008777E6">
      <w:pPr>
        <w:numPr>
          <w:ilvl w:val="0"/>
          <w:numId w:val="9"/>
        </w:numPr>
        <w:spacing w:before="60" w:line="276" w:lineRule="auto"/>
        <w:contextualSpacing/>
        <w:jc w:val="both"/>
        <w:rPr>
          <w:rFonts w:cs="Arial"/>
          <w:sz w:val="22"/>
          <w:szCs w:val="22"/>
        </w:rPr>
      </w:pPr>
      <w:r w:rsidRPr="008777E6">
        <w:rPr>
          <w:rFonts w:cs="Arial"/>
          <w:sz w:val="22"/>
          <w:szCs w:val="22"/>
        </w:rPr>
        <w:t>na żądanie Inwestora uczestniczenia Wykonawcy w naradach koordynacyjnych na Terenie Budowy lub w siedzibie Inwestora;</w:t>
      </w:r>
    </w:p>
    <w:p w:rsidR="00866873" w:rsidRPr="008777E6" w:rsidRDefault="00866873" w:rsidP="008777E6">
      <w:pPr>
        <w:numPr>
          <w:ilvl w:val="0"/>
          <w:numId w:val="9"/>
        </w:numPr>
        <w:spacing w:before="60" w:line="276" w:lineRule="auto"/>
        <w:contextualSpacing/>
        <w:jc w:val="both"/>
        <w:rPr>
          <w:rFonts w:cs="Arial"/>
          <w:sz w:val="22"/>
          <w:szCs w:val="22"/>
        </w:rPr>
      </w:pPr>
      <w:r w:rsidRPr="008777E6">
        <w:rPr>
          <w:rFonts w:cs="Arial"/>
          <w:sz w:val="22"/>
          <w:szCs w:val="22"/>
        </w:rPr>
        <w:t xml:space="preserve">bieżącej obsługi geodezyjnej i geologicznej, oraz wykonanie inwentaryzacji powykonawczej i operatów powykonawczych zleconego zakresu Robót; Inwestor ma prawo żądać inwentaryzacji geodezyjnej na każdym etapie realizacji Robót; niezależnie od zapisów dotyczących odbioru Robót, Wykonawca ma obowiązek sukcesywnie przekazywać Inżynierowi Kontraktu wszystkie operaty geodezyjne; </w:t>
      </w:r>
    </w:p>
    <w:p w:rsidR="00866873" w:rsidRPr="008777E6" w:rsidRDefault="00866873" w:rsidP="008777E6">
      <w:pPr>
        <w:numPr>
          <w:ilvl w:val="0"/>
          <w:numId w:val="9"/>
        </w:numPr>
        <w:spacing w:before="60" w:line="276" w:lineRule="auto"/>
        <w:contextualSpacing/>
        <w:jc w:val="both"/>
        <w:rPr>
          <w:rFonts w:cs="Arial"/>
          <w:sz w:val="22"/>
          <w:szCs w:val="22"/>
        </w:rPr>
      </w:pPr>
      <w:r w:rsidRPr="008777E6">
        <w:rPr>
          <w:rFonts w:cs="Arial"/>
          <w:sz w:val="22"/>
          <w:szCs w:val="22"/>
        </w:rPr>
        <w:t>przekazania do Inwestora, najpóźniej w dniu zgłoszenia gotowości do odbioru końcowego Robót, dokumentacji powykonawczej zawierającej:</w:t>
      </w:r>
    </w:p>
    <w:p w:rsidR="00866873" w:rsidRPr="008777E6" w:rsidRDefault="00866873" w:rsidP="008777E6">
      <w:pPr>
        <w:numPr>
          <w:ilvl w:val="0"/>
          <w:numId w:val="11"/>
        </w:numPr>
        <w:spacing w:before="60" w:line="276" w:lineRule="auto"/>
        <w:contextualSpacing/>
        <w:jc w:val="both"/>
        <w:rPr>
          <w:rFonts w:cs="Arial"/>
          <w:sz w:val="22"/>
          <w:szCs w:val="22"/>
        </w:rPr>
      </w:pPr>
      <w:r w:rsidRPr="008777E6">
        <w:rPr>
          <w:rFonts w:cs="Arial"/>
          <w:sz w:val="22"/>
          <w:szCs w:val="22"/>
        </w:rPr>
        <w:t>kompletną inwentaryzację geodezyjną powykonawczą,</w:t>
      </w:r>
    </w:p>
    <w:p w:rsidR="00866873" w:rsidRPr="008777E6" w:rsidRDefault="00866873" w:rsidP="008777E6">
      <w:pPr>
        <w:numPr>
          <w:ilvl w:val="0"/>
          <w:numId w:val="11"/>
        </w:numPr>
        <w:spacing w:before="60" w:line="276" w:lineRule="auto"/>
        <w:contextualSpacing/>
        <w:jc w:val="both"/>
        <w:rPr>
          <w:rFonts w:cs="Arial"/>
          <w:sz w:val="22"/>
          <w:szCs w:val="22"/>
        </w:rPr>
      </w:pPr>
      <w:r w:rsidRPr="008777E6">
        <w:rPr>
          <w:rFonts w:cs="Arial"/>
          <w:sz w:val="22"/>
          <w:szCs w:val="22"/>
        </w:rPr>
        <w:t>dokumentację projektową podstawową z naniesionymi zmianami oraz dodatkową jeśli zostanie sporządzona w trakcie realizacji Umowy,</w:t>
      </w:r>
    </w:p>
    <w:p w:rsidR="00866873" w:rsidRPr="008777E6" w:rsidRDefault="00866873" w:rsidP="008777E6">
      <w:pPr>
        <w:numPr>
          <w:ilvl w:val="0"/>
          <w:numId w:val="11"/>
        </w:numPr>
        <w:spacing w:before="60" w:line="276" w:lineRule="auto"/>
        <w:contextualSpacing/>
        <w:jc w:val="both"/>
        <w:rPr>
          <w:rFonts w:cs="Arial"/>
          <w:sz w:val="22"/>
          <w:szCs w:val="22"/>
        </w:rPr>
      </w:pPr>
      <w:r w:rsidRPr="008777E6">
        <w:rPr>
          <w:rFonts w:cs="Arial"/>
          <w:sz w:val="22"/>
          <w:szCs w:val="22"/>
        </w:rPr>
        <w:t>oświadczenie o zakończeniu  Robót,</w:t>
      </w:r>
    </w:p>
    <w:p w:rsidR="00866873" w:rsidRPr="008777E6" w:rsidRDefault="00866873" w:rsidP="008777E6">
      <w:pPr>
        <w:numPr>
          <w:ilvl w:val="0"/>
          <w:numId w:val="11"/>
        </w:numPr>
        <w:spacing w:before="60" w:line="276" w:lineRule="auto"/>
        <w:contextualSpacing/>
        <w:jc w:val="both"/>
        <w:rPr>
          <w:rFonts w:cs="Arial"/>
          <w:sz w:val="22"/>
          <w:szCs w:val="22"/>
        </w:rPr>
      </w:pPr>
      <w:r w:rsidRPr="008777E6">
        <w:rPr>
          <w:rFonts w:cs="Arial"/>
          <w:sz w:val="22"/>
          <w:szCs w:val="22"/>
        </w:rPr>
        <w:lastRenderedPageBreak/>
        <w:t>wszystkie niezbędne i wymagane prawem budowlanym atesty, certyfikaty, świadectwa pochodzenia, deklaracje zgodności, certyfikaty zgodności, wyniki prób i badań, atestów, recepty i ustalenia technologiczne,</w:t>
      </w:r>
    </w:p>
    <w:p w:rsidR="00866873" w:rsidRPr="008777E6" w:rsidRDefault="00866873" w:rsidP="008777E6">
      <w:pPr>
        <w:numPr>
          <w:ilvl w:val="0"/>
          <w:numId w:val="11"/>
        </w:numPr>
        <w:spacing w:before="60" w:line="276" w:lineRule="auto"/>
        <w:contextualSpacing/>
        <w:jc w:val="both"/>
        <w:rPr>
          <w:rFonts w:cs="Arial"/>
          <w:sz w:val="22"/>
          <w:szCs w:val="22"/>
        </w:rPr>
      </w:pPr>
      <w:r w:rsidRPr="008777E6">
        <w:rPr>
          <w:rFonts w:cs="Arial"/>
          <w:sz w:val="22"/>
          <w:szCs w:val="22"/>
        </w:rPr>
        <w:t>kopie wszystkich dokumentów przekazanych odpowiednim służbom i urzędom zewnętrznym,</w:t>
      </w:r>
    </w:p>
    <w:p w:rsidR="00866873" w:rsidRPr="008777E6" w:rsidRDefault="00866873" w:rsidP="008777E6">
      <w:pPr>
        <w:numPr>
          <w:ilvl w:val="0"/>
          <w:numId w:val="11"/>
        </w:numPr>
        <w:spacing w:before="60" w:line="276" w:lineRule="auto"/>
        <w:contextualSpacing/>
        <w:jc w:val="both"/>
        <w:rPr>
          <w:rFonts w:cs="Arial"/>
          <w:sz w:val="22"/>
          <w:szCs w:val="22"/>
        </w:rPr>
      </w:pPr>
      <w:r w:rsidRPr="008777E6">
        <w:rPr>
          <w:rFonts w:cs="Arial"/>
          <w:sz w:val="22"/>
          <w:szCs w:val="22"/>
        </w:rPr>
        <w:t>wszystkie protokoły odbioru, jakie Wykonawca uzyskał w trakcie realizacji Robót, w tym odbiory przyłączy,</w:t>
      </w:r>
    </w:p>
    <w:p w:rsidR="00866873" w:rsidRPr="008777E6" w:rsidRDefault="00866873" w:rsidP="008777E6">
      <w:pPr>
        <w:numPr>
          <w:ilvl w:val="0"/>
          <w:numId w:val="11"/>
        </w:numPr>
        <w:spacing w:before="60" w:line="276" w:lineRule="auto"/>
        <w:contextualSpacing/>
        <w:jc w:val="both"/>
        <w:rPr>
          <w:rFonts w:cs="Arial"/>
          <w:sz w:val="22"/>
          <w:szCs w:val="22"/>
        </w:rPr>
      </w:pPr>
      <w:r w:rsidRPr="008777E6">
        <w:rPr>
          <w:rFonts w:cs="Arial"/>
          <w:sz w:val="22"/>
          <w:szCs w:val="22"/>
        </w:rPr>
        <w:t>dokumenty poświadczające likwidację, utylizację bądź składowanie materiałów rozbiórkowych i odpadów zgodnie z obowiązującymi przepisami,</w:t>
      </w:r>
    </w:p>
    <w:p w:rsidR="00BF4A1E" w:rsidRPr="008777E6" w:rsidRDefault="00866873" w:rsidP="008777E6">
      <w:pPr>
        <w:numPr>
          <w:ilvl w:val="0"/>
          <w:numId w:val="11"/>
        </w:numPr>
        <w:spacing w:before="60" w:line="276" w:lineRule="auto"/>
        <w:contextualSpacing/>
        <w:jc w:val="both"/>
        <w:rPr>
          <w:rFonts w:cs="Arial"/>
          <w:sz w:val="22"/>
          <w:szCs w:val="22"/>
        </w:rPr>
      </w:pPr>
      <w:r w:rsidRPr="008777E6">
        <w:rPr>
          <w:rFonts w:cs="Arial"/>
          <w:sz w:val="22"/>
          <w:szCs w:val="22"/>
        </w:rPr>
        <w:t>dokumentację wymaganą w ramach Umowy oraz inną dokumentację wynikającą z obowiązujących przepisów</w:t>
      </w:r>
      <w:r w:rsidR="00BF4A1E" w:rsidRPr="008777E6">
        <w:rPr>
          <w:rFonts w:cs="Arial"/>
          <w:sz w:val="22"/>
          <w:szCs w:val="22"/>
        </w:rPr>
        <w:t>,</w:t>
      </w:r>
    </w:p>
    <w:p w:rsidR="00866873" w:rsidRPr="008777E6" w:rsidRDefault="00BF4A1E" w:rsidP="008777E6">
      <w:pPr>
        <w:numPr>
          <w:ilvl w:val="0"/>
          <w:numId w:val="11"/>
        </w:numPr>
        <w:spacing w:before="60" w:line="276" w:lineRule="auto"/>
        <w:contextualSpacing/>
        <w:jc w:val="both"/>
        <w:rPr>
          <w:rFonts w:cs="Arial"/>
          <w:sz w:val="22"/>
          <w:szCs w:val="22"/>
        </w:rPr>
      </w:pPr>
      <w:r w:rsidRPr="008777E6">
        <w:rPr>
          <w:rFonts w:cs="Arial"/>
          <w:sz w:val="22"/>
          <w:szCs w:val="22"/>
        </w:rPr>
        <w:t>wykaz zarejestrowanych urządzeń klimatyzacyjnych w CRO</w:t>
      </w:r>
      <w:r w:rsidR="00001324" w:rsidRPr="008777E6">
        <w:rPr>
          <w:rFonts w:cs="Arial"/>
          <w:sz w:val="22"/>
          <w:szCs w:val="22"/>
        </w:rPr>
        <w:t>.</w:t>
      </w:r>
    </w:p>
    <w:p w:rsidR="00866873" w:rsidRPr="00601B4B" w:rsidRDefault="00866873" w:rsidP="008777E6">
      <w:pPr>
        <w:numPr>
          <w:ilvl w:val="0"/>
          <w:numId w:val="9"/>
        </w:numPr>
        <w:spacing w:before="60" w:line="276" w:lineRule="auto"/>
        <w:contextualSpacing/>
        <w:jc w:val="both"/>
        <w:rPr>
          <w:rFonts w:cs="Arial"/>
          <w:sz w:val="22"/>
          <w:szCs w:val="22"/>
        </w:rPr>
      </w:pPr>
      <w:r w:rsidRPr="00601B4B">
        <w:rPr>
          <w:rFonts w:cs="Arial"/>
          <w:sz w:val="22"/>
          <w:szCs w:val="22"/>
        </w:rPr>
        <w:t>przeprowadzenia badań zagęszczenia gruntu w miejscach prowadzonych robót zasypowych (miejsce badań wskaże Inżynier Kontraktu);</w:t>
      </w:r>
    </w:p>
    <w:p w:rsidR="00866873" w:rsidRPr="008777E6" w:rsidRDefault="00866873" w:rsidP="008777E6">
      <w:pPr>
        <w:numPr>
          <w:ilvl w:val="0"/>
          <w:numId w:val="9"/>
        </w:numPr>
        <w:spacing w:before="60" w:line="276" w:lineRule="auto"/>
        <w:contextualSpacing/>
        <w:jc w:val="both"/>
        <w:rPr>
          <w:rFonts w:cs="Arial"/>
          <w:sz w:val="22"/>
          <w:szCs w:val="22"/>
        </w:rPr>
      </w:pPr>
      <w:r w:rsidRPr="008777E6">
        <w:rPr>
          <w:rFonts w:cs="Arial"/>
          <w:sz w:val="22"/>
          <w:szCs w:val="22"/>
        </w:rPr>
        <w:t>wszyscy pracownicy, współpracownicy oraz podwykonawcy Wykonawcy są zobowiązani do przestrzegania przepisów i wymogów BHP przez cały czas przebywania na Terenie Budowy; w przypadku uzasadnionego stwierdzenia przez Inwestora niewywiązywania się pracowników współpracowników lub podwykonawców Wykonawcy z wyżej wymienionych obowiązków Inwestor ma prawo do nałożenia na Wykonawcę kary umownej, a w ostateczności do wstrzymania Robót do czasu usunięcia poważnych uchybień przepisom i wymogom BHP; wstrzymanie Robót nie będzie miało żadnego wpływu na terminy pośrednie oraz na termin zakończenia Robót, które pozostaną niezmienne;</w:t>
      </w:r>
    </w:p>
    <w:p w:rsidR="00866873" w:rsidRPr="008777E6" w:rsidRDefault="00866873" w:rsidP="008777E6">
      <w:pPr>
        <w:numPr>
          <w:ilvl w:val="0"/>
          <w:numId w:val="9"/>
        </w:numPr>
        <w:spacing w:before="60" w:line="276" w:lineRule="auto"/>
        <w:contextualSpacing/>
        <w:jc w:val="both"/>
        <w:rPr>
          <w:rFonts w:cs="Arial"/>
          <w:sz w:val="22"/>
          <w:szCs w:val="22"/>
        </w:rPr>
      </w:pPr>
      <w:r w:rsidRPr="008777E6">
        <w:rPr>
          <w:rFonts w:cs="Arial"/>
          <w:sz w:val="22"/>
          <w:szCs w:val="22"/>
        </w:rPr>
        <w:t>przedstawienia w terminie 30 dni od podpisania Umowy szczegółowego Harmonogramu Rzeczowo-Finansowego;</w:t>
      </w:r>
    </w:p>
    <w:p w:rsidR="00866873" w:rsidRPr="008777E6" w:rsidRDefault="00866873" w:rsidP="008777E6">
      <w:pPr>
        <w:numPr>
          <w:ilvl w:val="0"/>
          <w:numId w:val="9"/>
        </w:numPr>
        <w:spacing w:before="60" w:line="276" w:lineRule="auto"/>
        <w:contextualSpacing/>
        <w:jc w:val="both"/>
        <w:rPr>
          <w:rFonts w:cs="Arial"/>
          <w:sz w:val="22"/>
          <w:szCs w:val="22"/>
        </w:rPr>
      </w:pPr>
      <w:r w:rsidRPr="008777E6">
        <w:rPr>
          <w:rFonts w:cs="Arial"/>
          <w:sz w:val="22"/>
          <w:szCs w:val="22"/>
        </w:rPr>
        <w:t>wykonania zaplecza budowy, pomieszczeń socjalnych, magazynów, ogrodzeń, bram oraz wszelkich innych urządzeń, których wykonanie będzie konieczne lub pożądane dla realizacji Robót zgodnie z prawem i Umową;</w:t>
      </w:r>
    </w:p>
    <w:p w:rsidR="00866873" w:rsidRPr="008777E6" w:rsidRDefault="00866873" w:rsidP="008777E6">
      <w:pPr>
        <w:numPr>
          <w:ilvl w:val="0"/>
          <w:numId w:val="9"/>
        </w:numPr>
        <w:spacing w:before="60" w:line="276" w:lineRule="auto"/>
        <w:contextualSpacing/>
        <w:jc w:val="both"/>
        <w:rPr>
          <w:rFonts w:cs="Arial"/>
          <w:sz w:val="22"/>
          <w:szCs w:val="22"/>
        </w:rPr>
      </w:pPr>
      <w:r w:rsidRPr="008777E6">
        <w:rPr>
          <w:rFonts w:cs="Arial"/>
          <w:sz w:val="22"/>
          <w:szCs w:val="22"/>
        </w:rPr>
        <w:t>zgłoszenia do akceptacji, odpowiednio wcześniej (zgodnie z warunkami Umowy) materiałów, urządzeń i laboratoriów, które muszą zostać zaakceptowane przez Inżyniera Kontraktu; w przypadku niezaakceptowania materiałów lub laboratorium Wykonawca bezzwłocznie przedstawi kolejną propozycję;</w:t>
      </w:r>
    </w:p>
    <w:p w:rsidR="00866873" w:rsidRPr="008777E6" w:rsidRDefault="00866873" w:rsidP="008777E6">
      <w:pPr>
        <w:numPr>
          <w:ilvl w:val="0"/>
          <w:numId w:val="9"/>
        </w:numPr>
        <w:spacing w:before="60" w:line="276" w:lineRule="auto"/>
        <w:contextualSpacing/>
        <w:jc w:val="both"/>
        <w:rPr>
          <w:rFonts w:cs="Arial"/>
          <w:sz w:val="22"/>
          <w:szCs w:val="22"/>
        </w:rPr>
      </w:pPr>
      <w:r w:rsidRPr="008777E6">
        <w:rPr>
          <w:rFonts w:cs="Arial"/>
          <w:sz w:val="22"/>
          <w:szCs w:val="22"/>
        </w:rPr>
        <w:t>bezwarunkowego udostępnienia Terenu Budowy na każde wezwanie Inwestora lub Inżyniera Kontraktu, celem przeprowadzenia audytu sposobu realizacji Robót, w szczególności pod kątem zgodności z Umową lub obowiązującym prawem;</w:t>
      </w:r>
    </w:p>
    <w:p w:rsidR="00866873" w:rsidRPr="008777E6" w:rsidRDefault="00866873" w:rsidP="008777E6">
      <w:pPr>
        <w:numPr>
          <w:ilvl w:val="0"/>
          <w:numId w:val="9"/>
        </w:numPr>
        <w:spacing w:before="60" w:line="276" w:lineRule="auto"/>
        <w:contextualSpacing/>
        <w:jc w:val="both"/>
        <w:rPr>
          <w:rFonts w:cs="Arial"/>
          <w:sz w:val="22"/>
          <w:szCs w:val="22"/>
        </w:rPr>
      </w:pPr>
      <w:r w:rsidRPr="008777E6">
        <w:rPr>
          <w:rFonts w:cs="Arial"/>
          <w:sz w:val="22"/>
          <w:szCs w:val="22"/>
        </w:rPr>
        <w:t>Wykonawca zapewni wykonywanie Robót w systemie wielozmianowym oraz w dniach wolnych od pracy w przypadku wystąpienia takiej potrzeby, w szczególności w przypadku opóźnień w stosunku do Harmonogramu Rzeczowo-Finansowego.</w:t>
      </w:r>
    </w:p>
    <w:p w:rsidR="00866873" w:rsidRPr="008777E6" w:rsidRDefault="00866873" w:rsidP="008777E6">
      <w:pPr>
        <w:numPr>
          <w:ilvl w:val="0"/>
          <w:numId w:val="7"/>
        </w:numPr>
        <w:tabs>
          <w:tab w:val="clear" w:pos="360"/>
          <w:tab w:val="num" w:pos="284"/>
        </w:tabs>
        <w:spacing w:before="60" w:line="276" w:lineRule="auto"/>
        <w:contextualSpacing/>
        <w:jc w:val="both"/>
        <w:rPr>
          <w:rFonts w:cs="Arial"/>
          <w:sz w:val="22"/>
          <w:szCs w:val="22"/>
        </w:rPr>
      </w:pPr>
      <w:r w:rsidRPr="008777E6">
        <w:rPr>
          <w:rFonts w:cs="Arial"/>
          <w:sz w:val="22"/>
          <w:szCs w:val="22"/>
        </w:rPr>
        <w:t>Wykonawca zobowiązany jest do dnia odbioru końcowego:</w:t>
      </w:r>
    </w:p>
    <w:p w:rsidR="00866873" w:rsidRPr="008777E6" w:rsidRDefault="00866873" w:rsidP="008777E6">
      <w:pPr>
        <w:numPr>
          <w:ilvl w:val="0"/>
          <w:numId w:val="54"/>
        </w:numPr>
        <w:spacing w:before="60" w:line="276" w:lineRule="auto"/>
        <w:contextualSpacing/>
        <w:jc w:val="both"/>
        <w:rPr>
          <w:rFonts w:cs="Arial"/>
          <w:sz w:val="22"/>
          <w:szCs w:val="22"/>
        </w:rPr>
      </w:pPr>
      <w:r w:rsidRPr="008777E6">
        <w:rPr>
          <w:rFonts w:cs="Arial"/>
          <w:sz w:val="22"/>
          <w:szCs w:val="22"/>
        </w:rPr>
        <w:t>przekazać instrukcję bezpiecznej eksploatacji obiektu, instrukcję obsługi systemów instalacyjnych np.: elektrycznych, teletechnicznych, wentylacji mechanicznej, przeciwpożarowej, oraz inne dokumenty niezbędne do prawidłowego użytkowania obiektu i instalacji obiektu;</w:t>
      </w:r>
    </w:p>
    <w:p w:rsidR="00866873" w:rsidRPr="008777E6" w:rsidRDefault="00866873" w:rsidP="008777E6">
      <w:pPr>
        <w:numPr>
          <w:ilvl w:val="0"/>
          <w:numId w:val="54"/>
        </w:numPr>
        <w:spacing w:before="60" w:line="276" w:lineRule="auto"/>
        <w:contextualSpacing/>
        <w:jc w:val="both"/>
        <w:rPr>
          <w:rFonts w:cs="Arial"/>
          <w:sz w:val="22"/>
          <w:szCs w:val="22"/>
        </w:rPr>
      </w:pPr>
      <w:r w:rsidRPr="008777E6">
        <w:rPr>
          <w:rFonts w:cs="Arial"/>
          <w:sz w:val="22"/>
          <w:szCs w:val="22"/>
        </w:rPr>
        <w:t>przeszkolić wskazanych przedstawicieli Inwestora w zakresie obsługi tych systemów.</w:t>
      </w:r>
    </w:p>
    <w:p w:rsidR="00866873" w:rsidRPr="008777E6" w:rsidRDefault="00866873" w:rsidP="008777E6">
      <w:pPr>
        <w:numPr>
          <w:ilvl w:val="0"/>
          <w:numId w:val="7"/>
        </w:numPr>
        <w:spacing w:before="60" w:line="276" w:lineRule="auto"/>
        <w:contextualSpacing/>
        <w:jc w:val="both"/>
        <w:rPr>
          <w:rFonts w:cs="Arial"/>
          <w:sz w:val="22"/>
          <w:szCs w:val="22"/>
        </w:rPr>
      </w:pPr>
      <w:r w:rsidRPr="008777E6">
        <w:rPr>
          <w:rFonts w:cs="Arial"/>
          <w:sz w:val="22"/>
          <w:szCs w:val="22"/>
        </w:rPr>
        <w:t>Na żądanie instytucji finansującej Wykonawca udostępni jej w czasie inspekcji wszystkie swoje dokumenty, w szczególności faktury i umowy, oraz zapisy dotyczące wykonywania Umowy oraz pozwoli na przeprowadzenie audytu przez audytorów wyznaczonych przez instytucję finansującą.</w:t>
      </w:r>
    </w:p>
    <w:p w:rsidR="00866873" w:rsidRPr="008777E6" w:rsidRDefault="00866873" w:rsidP="008777E6">
      <w:pPr>
        <w:spacing w:after="240" w:line="276" w:lineRule="auto"/>
        <w:contextualSpacing/>
        <w:jc w:val="center"/>
        <w:rPr>
          <w:rFonts w:cs="Arial"/>
          <w:b/>
          <w:sz w:val="22"/>
          <w:szCs w:val="22"/>
        </w:rPr>
      </w:pPr>
      <w:r w:rsidRPr="008777E6">
        <w:rPr>
          <w:rFonts w:cs="Arial"/>
          <w:b/>
          <w:sz w:val="22"/>
          <w:szCs w:val="22"/>
        </w:rPr>
        <w:t>§5. Zobowiązania Inwestora</w:t>
      </w:r>
    </w:p>
    <w:p w:rsidR="00866873" w:rsidRPr="008777E6" w:rsidRDefault="00866873" w:rsidP="008777E6">
      <w:pPr>
        <w:numPr>
          <w:ilvl w:val="0"/>
          <w:numId w:val="12"/>
        </w:numPr>
        <w:tabs>
          <w:tab w:val="num" w:pos="284"/>
        </w:tabs>
        <w:spacing w:before="60" w:line="276" w:lineRule="auto"/>
        <w:ind w:left="284" w:hanging="284"/>
        <w:contextualSpacing/>
        <w:jc w:val="both"/>
        <w:rPr>
          <w:rFonts w:cs="Arial"/>
          <w:sz w:val="22"/>
          <w:szCs w:val="22"/>
        </w:rPr>
      </w:pPr>
      <w:r w:rsidRPr="008777E6">
        <w:rPr>
          <w:rFonts w:cs="Arial"/>
          <w:sz w:val="22"/>
          <w:szCs w:val="22"/>
        </w:rPr>
        <w:t>Do obowiązków Inwestora należy:</w:t>
      </w:r>
    </w:p>
    <w:p w:rsidR="00866873" w:rsidRPr="008777E6" w:rsidRDefault="00866873" w:rsidP="008777E6">
      <w:pPr>
        <w:numPr>
          <w:ilvl w:val="0"/>
          <w:numId w:val="31"/>
        </w:numPr>
        <w:spacing w:before="60" w:line="276" w:lineRule="auto"/>
        <w:contextualSpacing/>
        <w:jc w:val="both"/>
        <w:rPr>
          <w:rFonts w:cs="Arial"/>
          <w:sz w:val="22"/>
          <w:szCs w:val="22"/>
        </w:rPr>
      </w:pPr>
      <w:r w:rsidRPr="008777E6">
        <w:rPr>
          <w:rFonts w:cs="Arial"/>
          <w:sz w:val="22"/>
          <w:szCs w:val="22"/>
        </w:rPr>
        <w:t xml:space="preserve">przekazanie Wykonawcy przy udziale Inżyniera Kontraktu,  Dokumentacji Technicznej; </w:t>
      </w:r>
    </w:p>
    <w:p w:rsidR="00866873" w:rsidRPr="008777E6" w:rsidRDefault="00866873" w:rsidP="008777E6">
      <w:pPr>
        <w:numPr>
          <w:ilvl w:val="0"/>
          <w:numId w:val="31"/>
        </w:numPr>
        <w:spacing w:before="60" w:line="276" w:lineRule="auto"/>
        <w:contextualSpacing/>
        <w:jc w:val="both"/>
        <w:rPr>
          <w:rFonts w:cs="Arial"/>
          <w:sz w:val="22"/>
          <w:szCs w:val="22"/>
        </w:rPr>
      </w:pPr>
      <w:r w:rsidRPr="008777E6">
        <w:rPr>
          <w:rFonts w:cs="Arial"/>
          <w:sz w:val="22"/>
          <w:szCs w:val="22"/>
        </w:rPr>
        <w:t>wprowadzenie Wykonawcy przy udziale Inżyniera Kontraktu na Teren Budowy;</w:t>
      </w:r>
    </w:p>
    <w:p w:rsidR="00866873" w:rsidRPr="008777E6" w:rsidRDefault="00866873" w:rsidP="008777E6">
      <w:pPr>
        <w:numPr>
          <w:ilvl w:val="0"/>
          <w:numId w:val="31"/>
        </w:numPr>
        <w:spacing w:before="60" w:line="276" w:lineRule="auto"/>
        <w:contextualSpacing/>
        <w:jc w:val="both"/>
        <w:rPr>
          <w:rFonts w:cs="Arial"/>
          <w:sz w:val="22"/>
          <w:szCs w:val="22"/>
        </w:rPr>
      </w:pPr>
      <w:r w:rsidRPr="008777E6">
        <w:rPr>
          <w:rFonts w:cs="Arial"/>
          <w:sz w:val="22"/>
          <w:szCs w:val="22"/>
        </w:rPr>
        <w:t>dokonywanie odbiorów w terminach i trybie ustalonym w Umowie, przy udziale Inżyniera Kontraktu;</w:t>
      </w:r>
    </w:p>
    <w:p w:rsidR="00866873" w:rsidRPr="008777E6" w:rsidRDefault="00866873" w:rsidP="008777E6">
      <w:pPr>
        <w:numPr>
          <w:ilvl w:val="0"/>
          <w:numId w:val="31"/>
        </w:numPr>
        <w:spacing w:before="60" w:line="276" w:lineRule="auto"/>
        <w:contextualSpacing/>
        <w:jc w:val="both"/>
        <w:rPr>
          <w:rFonts w:cs="Arial"/>
          <w:sz w:val="22"/>
          <w:szCs w:val="22"/>
        </w:rPr>
      </w:pPr>
      <w:r w:rsidRPr="008777E6">
        <w:rPr>
          <w:rFonts w:cs="Arial"/>
          <w:sz w:val="22"/>
          <w:szCs w:val="22"/>
        </w:rPr>
        <w:lastRenderedPageBreak/>
        <w:t>terminowa zapłata Wykonawcy Wynagrodzenia w terminach ustalonych w Umowie  za Roboty wykonane przy zachowaniu ustalonych w Umowie warunków;</w:t>
      </w:r>
    </w:p>
    <w:p w:rsidR="00866873" w:rsidRPr="008777E6" w:rsidRDefault="00866873" w:rsidP="008777E6">
      <w:pPr>
        <w:numPr>
          <w:ilvl w:val="0"/>
          <w:numId w:val="31"/>
        </w:numPr>
        <w:spacing w:before="60" w:line="276" w:lineRule="auto"/>
        <w:contextualSpacing/>
        <w:jc w:val="both"/>
        <w:rPr>
          <w:rFonts w:cs="Arial"/>
          <w:sz w:val="22"/>
          <w:szCs w:val="22"/>
        </w:rPr>
      </w:pPr>
      <w:r w:rsidRPr="008777E6">
        <w:rPr>
          <w:rFonts w:cs="Arial"/>
          <w:sz w:val="22"/>
          <w:szCs w:val="22"/>
        </w:rPr>
        <w:t>wypowiedzenie się w przedmiocie zawarcia umowy z podwykonawcami zgodnie z art.647</w:t>
      </w:r>
      <w:r w:rsidRPr="008777E6">
        <w:rPr>
          <w:rFonts w:cs="Arial"/>
          <w:sz w:val="22"/>
          <w:szCs w:val="22"/>
          <w:vertAlign w:val="superscript"/>
        </w:rPr>
        <w:t>1</w:t>
      </w:r>
      <w:r w:rsidRPr="008777E6">
        <w:rPr>
          <w:rFonts w:cs="Arial"/>
          <w:sz w:val="22"/>
          <w:szCs w:val="22"/>
        </w:rPr>
        <w:t xml:space="preserve"> Kodeksu cywilnego oraz art. 143b Prawa zamówień publicznych;</w:t>
      </w:r>
    </w:p>
    <w:p w:rsidR="00866873" w:rsidRPr="008777E6" w:rsidRDefault="00866873" w:rsidP="008777E6">
      <w:pPr>
        <w:numPr>
          <w:ilvl w:val="0"/>
          <w:numId w:val="31"/>
        </w:numPr>
        <w:spacing w:before="60" w:line="276" w:lineRule="auto"/>
        <w:contextualSpacing/>
        <w:jc w:val="both"/>
        <w:rPr>
          <w:rFonts w:cs="Arial"/>
          <w:sz w:val="22"/>
          <w:szCs w:val="22"/>
        </w:rPr>
      </w:pPr>
      <w:r w:rsidRPr="008777E6">
        <w:rPr>
          <w:rFonts w:cs="Arial"/>
          <w:sz w:val="22"/>
          <w:szCs w:val="22"/>
        </w:rPr>
        <w:t>zapewnienie nadzoru autorskiego;</w:t>
      </w:r>
    </w:p>
    <w:p w:rsidR="00866873" w:rsidRPr="008777E6" w:rsidRDefault="00866873" w:rsidP="008777E6">
      <w:pPr>
        <w:numPr>
          <w:ilvl w:val="0"/>
          <w:numId w:val="31"/>
        </w:numPr>
        <w:spacing w:before="60" w:line="276" w:lineRule="auto"/>
        <w:contextualSpacing/>
        <w:jc w:val="both"/>
        <w:rPr>
          <w:rFonts w:cs="Arial"/>
          <w:sz w:val="22"/>
          <w:szCs w:val="22"/>
        </w:rPr>
      </w:pPr>
      <w:r w:rsidRPr="008777E6">
        <w:rPr>
          <w:rFonts w:cs="Arial"/>
          <w:sz w:val="22"/>
          <w:szCs w:val="22"/>
        </w:rPr>
        <w:t>dokonywanie na własny koszt – w okresie gwarancji i rękojmi – okresowych przeglądów, konserwacji i serwisowania wyposażenia, osprzętu i urządzeń zgodnie z wymaganiami DTR oraz kartami gwarancyjnymi producentów/dostawców, które przekaże mu Wykonawca.</w:t>
      </w:r>
    </w:p>
    <w:p w:rsidR="00866873" w:rsidRPr="008777E6" w:rsidRDefault="00866873" w:rsidP="008777E6">
      <w:pPr>
        <w:numPr>
          <w:ilvl w:val="0"/>
          <w:numId w:val="12"/>
        </w:numPr>
        <w:tabs>
          <w:tab w:val="num" w:pos="284"/>
        </w:tabs>
        <w:spacing w:before="60" w:line="276" w:lineRule="auto"/>
        <w:ind w:left="284" w:hanging="284"/>
        <w:contextualSpacing/>
        <w:jc w:val="both"/>
        <w:rPr>
          <w:rFonts w:cs="Arial"/>
          <w:sz w:val="22"/>
          <w:szCs w:val="22"/>
        </w:rPr>
      </w:pPr>
      <w:r w:rsidRPr="008777E6">
        <w:rPr>
          <w:rFonts w:cs="Arial"/>
          <w:sz w:val="22"/>
          <w:szCs w:val="22"/>
        </w:rPr>
        <w:t>Inwestor oraz Inżynier Kontraktu są uprawnieni do kontrolowania prawidłowości wykonania Robót w szczególności ich jakości, terminowości i użycia właściwych materiałów oraz do żądania utrwalenia wyników kontroli w protokołach sporządzonych z udziałem Wykonawcy.</w:t>
      </w:r>
    </w:p>
    <w:p w:rsidR="00866873" w:rsidRPr="008777E6" w:rsidRDefault="00866873" w:rsidP="008777E6">
      <w:pPr>
        <w:spacing w:after="240" w:line="276" w:lineRule="auto"/>
        <w:contextualSpacing/>
        <w:jc w:val="center"/>
        <w:rPr>
          <w:rFonts w:cs="Arial"/>
          <w:b/>
          <w:sz w:val="22"/>
          <w:szCs w:val="22"/>
        </w:rPr>
      </w:pPr>
      <w:r w:rsidRPr="008777E6">
        <w:rPr>
          <w:rFonts w:cs="Arial"/>
          <w:b/>
          <w:sz w:val="22"/>
          <w:szCs w:val="22"/>
        </w:rPr>
        <w:t>§6. Zatrudnianie na etacie</w:t>
      </w:r>
    </w:p>
    <w:p w:rsidR="00866873" w:rsidRPr="00B26A59" w:rsidRDefault="00866873" w:rsidP="008777E6">
      <w:pPr>
        <w:numPr>
          <w:ilvl w:val="0"/>
          <w:numId w:val="78"/>
        </w:numPr>
        <w:spacing w:before="60" w:line="276" w:lineRule="auto"/>
        <w:contextualSpacing/>
        <w:jc w:val="both"/>
        <w:rPr>
          <w:rFonts w:cs="Arial"/>
          <w:sz w:val="22"/>
          <w:szCs w:val="22"/>
        </w:rPr>
      </w:pPr>
      <w:r w:rsidRPr="00B26A59">
        <w:rPr>
          <w:rFonts w:cs="Arial"/>
          <w:sz w:val="22"/>
          <w:szCs w:val="22"/>
        </w:rPr>
        <w:t>Inwestor wymaga, aby w okresie realizacji przedmiotu Umowy, tj. od dnia przekazania Wykonawcy Terenu Budowy do momentu zakończenia wykonywania Robót, osoby które będą świadczyły pracę u Wykonawcy lub podwykonawcy w sposób określony w art. 22 § 1 ustawy z dnia 26 czerwca 1974 roku - Kodeks pracy, zwane dalej Pracownikami, zatrudnione były na podstawie umowy o pracę. Wymaganie powyższe dotyczy Pracowników wskazanych w SIWZ.</w:t>
      </w:r>
    </w:p>
    <w:p w:rsidR="00866873" w:rsidRPr="008777E6" w:rsidRDefault="00866873" w:rsidP="008777E6">
      <w:pPr>
        <w:numPr>
          <w:ilvl w:val="0"/>
          <w:numId w:val="78"/>
        </w:numPr>
        <w:spacing w:before="60" w:line="276" w:lineRule="auto"/>
        <w:contextualSpacing/>
        <w:jc w:val="both"/>
        <w:rPr>
          <w:rFonts w:cs="Arial"/>
          <w:sz w:val="22"/>
          <w:szCs w:val="22"/>
        </w:rPr>
      </w:pPr>
      <w:r w:rsidRPr="008777E6">
        <w:rPr>
          <w:rFonts w:cs="Arial"/>
          <w:sz w:val="22"/>
          <w:szCs w:val="22"/>
        </w:rPr>
        <w:t>W terminie 21 dni od dnia zawarcia Umowy Wykonawca przedłoży Inwestorowi:</w:t>
      </w:r>
    </w:p>
    <w:p w:rsidR="00866873" w:rsidRPr="008777E6" w:rsidRDefault="00866873" w:rsidP="008777E6">
      <w:pPr>
        <w:numPr>
          <w:ilvl w:val="0"/>
          <w:numId w:val="79"/>
        </w:numPr>
        <w:spacing w:before="60" w:line="276" w:lineRule="auto"/>
        <w:contextualSpacing/>
        <w:jc w:val="both"/>
        <w:rPr>
          <w:rFonts w:cs="Arial"/>
          <w:sz w:val="22"/>
          <w:szCs w:val="22"/>
        </w:rPr>
      </w:pPr>
      <w:r w:rsidRPr="008777E6">
        <w:rPr>
          <w:rFonts w:cs="Arial"/>
          <w:sz w:val="22"/>
          <w:szCs w:val="22"/>
        </w:rPr>
        <w:t>pisemne oświadczenie o zatrudnianiu przez Wykonawcę i/lub podwykonawców na podstawie umowy o pracę wszystkich pracowników, o których mowa w SIWZ,</w:t>
      </w:r>
    </w:p>
    <w:p w:rsidR="00866873" w:rsidRPr="008777E6" w:rsidRDefault="00866873" w:rsidP="008777E6">
      <w:pPr>
        <w:numPr>
          <w:ilvl w:val="0"/>
          <w:numId w:val="79"/>
        </w:numPr>
        <w:spacing w:before="60" w:line="276" w:lineRule="auto"/>
        <w:contextualSpacing/>
        <w:jc w:val="both"/>
        <w:rPr>
          <w:rFonts w:cs="Arial"/>
          <w:sz w:val="22"/>
          <w:szCs w:val="22"/>
        </w:rPr>
      </w:pPr>
      <w:r w:rsidRPr="008777E6">
        <w:rPr>
          <w:rFonts w:cs="Arial"/>
          <w:sz w:val="22"/>
          <w:szCs w:val="22"/>
        </w:rPr>
        <w:t>pisemne oświadczenie w przedmiocie niezatrudniania przez Wykonawcę i/lub podwykonawców przez cały okres realizacji Umowy pracowników na warunkach nierespektujących obowiązujących regulacji prawa pracy, w tym wysokości minimalnego wynagrodzenia za pracę i/lub minimalnej stawki godzinowej.</w:t>
      </w:r>
    </w:p>
    <w:p w:rsidR="00866873" w:rsidRPr="00B26A59" w:rsidRDefault="00866873" w:rsidP="008777E6">
      <w:pPr>
        <w:numPr>
          <w:ilvl w:val="0"/>
          <w:numId w:val="78"/>
        </w:numPr>
        <w:spacing w:before="60" w:line="276" w:lineRule="auto"/>
        <w:contextualSpacing/>
        <w:jc w:val="both"/>
        <w:rPr>
          <w:rFonts w:cs="Arial"/>
          <w:sz w:val="22"/>
          <w:szCs w:val="22"/>
        </w:rPr>
      </w:pPr>
      <w:r w:rsidRPr="008777E6">
        <w:rPr>
          <w:rFonts w:cs="Arial"/>
          <w:sz w:val="22"/>
          <w:szCs w:val="22"/>
        </w:rPr>
        <w:t xml:space="preserve">Na żądanie Inwestora w każdym czasie Wykonawca zobowiązany jest okazać do wglądu przedstawicielowi Inwestora aktualny pisemny wykaz pracowników Wykonawcy i/lub podwykonawców ze wskazaniem dat zawarcia umów, stanowisk i czynności, jakie wykonują (będą oni wykonywać) w ramach realizacji zamówienia. W każdym dniu realizacji Umowy przedstawiciel Wykonawcy </w:t>
      </w:r>
      <w:r w:rsidRPr="00B26A59">
        <w:rPr>
          <w:rFonts w:cs="Arial"/>
          <w:sz w:val="22"/>
          <w:szCs w:val="22"/>
        </w:rPr>
        <w:t>zobowiązany jest posiadać pisemną listę obecności pracowników.</w:t>
      </w:r>
    </w:p>
    <w:p w:rsidR="00866873" w:rsidRPr="00B26A59" w:rsidRDefault="00866873" w:rsidP="008777E6">
      <w:pPr>
        <w:numPr>
          <w:ilvl w:val="0"/>
          <w:numId w:val="78"/>
        </w:numPr>
        <w:spacing w:before="60" w:line="276" w:lineRule="auto"/>
        <w:contextualSpacing/>
        <w:jc w:val="both"/>
        <w:rPr>
          <w:rFonts w:cs="Arial"/>
          <w:sz w:val="22"/>
          <w:szCs w:val="22"/>
        </w:rPr>
      </w:pPr>
      <w:r w:rsidRPr="00B26A59">
        <w:rPr>
          <w:rFonts w:cs="Arial"/>
          <w:sz w:val="22"/>
          <w:szCs w:val="22"/>
        </w:rPr>
        <w:t>Inwestor ma prawo do kontroli spełnienia przez Wykonawcę wymagań dotyczących zatrudniania na etacie poprzez zbadanie rzeczywistych warunków zatrudnienia, w tym na miejscu wykonywania czynności. Wykonawca zapewnia Inwestorowi możliwość przeprowadzenia identyfikacji pracowników wykonujących przedmiot Umowy.</w:t>
      </w:r>
    </w:p>
    <w:p w:rsidR="00866873" w:rsidRPr="00B26A59" w:rsidRDefault="00866873" w:rsidP="008777E6">
      <w:pPr>
        <w:numPr>
          <w:ilvl w:val="0"/>
          <w:numId w:val="78"/>
        </w:numPr>
        <w:spacing w:before="60" w:line="276" w:lineRule="auto"/>
        <w:contextualSpacing/>
        <w:jc w:val="both"/>
        <w:rPr>
          <w:rFonts w:cs="Arial"/>
          <w:sz w:val="22"/>
          <w:szCs w:val="22"/>
        </w:rPr>
      </w:pPr>
      <w:r w:rsidRPr="00B26A59">
        <w:rPr>
          <w:rFonts w:cs="Arial"/>
          <w:sz w:val="22"/>
          <w:szCs w:val="22"/>
        </w:rPr>
        <w:t xml:space="preserve">Inwestor ma prawo żądać przedstawienia do wglądu niezbędnych dokumentów w tym zakresie, w tym umów o pracę. </w:t>
      </w:r>
    </w:p>
    <w:p w:rsidR="00866873" w:rsidRPr="008777E6" w:rsidRDefault="00866873" w:rsidP="008777E6">
      <w:pPr>
        <w:numPr>
          <w:ilvl w:val="0"/>
          <w:numId w:val="78"/>
        </w:numPr>
        <w:spacing w:before="60" w:line="276" w:lineRule="auto"/>
        <w:contextualSpacing/>
        <w:jc w:val="both"/>
        <w:rPr>
          <w:rFonts w:cs="Arial"/>
          <w:sz w:val="22"/>
          <w:szCs w:val="22"/>
        </w:rPr>
      </w:pPr>
      <w:r w:rsidRPr="008777E6">
        <w:rPr>
          <w:rFonts w:cs="Arial"/>
          <w:sz w:val="22"/>
          <w:szCs w:val="22"/>
        </w:rPr>
        <w:t>Niedopełnianie przez Wykonawcę obowiązku zatrudniania pracowników określonych w SIWZ na podstawie umowy o pracę w rozumieniu przepisów Kodeksu pracy lub naruszanie wymogów związanych z wykazywaniem spełniania tego obowiązku będzie skutkowało naliczaniem kar umownych określonych w niniejszej Umowie.</w:t>
      </w:r>
    </w:p>
    <w:p w:rsidR="00866873" w:rsidRPr="008777E6" w:rsidRDefault="00866873" w:rsidP="008777E6">
      <w:pPr>
        <w:spacing w:before="60" w:line="276" w:lineRule="auto"/>
        <w:contextualSpacing/>
        <w:jc w:val="center"/>
        <w:rPr>
          <w:rFonts w:cs="Arial"/>
          <w:sz w:val="22"/>
          <w:szCs w:val="22"/>
        </w:rPr>
      </w:pPr>
      <w:r w:rsidRPr="008777E6">
        <w:rPr>
          <w:rFonts w:cs="Arial"/>
          <w:b/>
          <w:sz w:val="22"/>
          <w:szCs w:val="22"/>
        </w:rPr>
        <w:t>§7. Postanowienia dodatkowe</w:t>
      </w:r>
    </w:p>
    <w:p w:rsidR="00866873" w:rsidRPr="008777E6" w:rsidRDefault="00866873" w:rsidP="008777E6">
      <w:pPr>
        <w:numPr>
          <w:ilvl w:val="0"/>
          <w:numId w:val="32"/>
        </w:numPr>
        <w:tabs>
          <w:tab w:val="num" w:pos="284"/>
        </w:tabs>
        <w:spacing w:before="60" w:line="276" w:lineRule="auto"/>
        <w:ind w:left="284" w:hanging="284"/>
        <w:contextualSpacing/>
        <w:jc w:val="both"/>
        <w:rPr>
          <w:rFonts w:cs="Arial"/>
          <w:sz w:val="22"/>
          <w:szCs w:val="22"/>
        </w:rPr>
      </w:pPr>
      <w:r w:rsidRPr="008777E6">
        <w:rPr>
          <w:rFonts w:cs="Arial"/>
          <w:sz w:val="22"/>
          <w:szCs w:val="22"/>
        </w:rPr>
        <w:t>Wobec Inwestora Wykonawca ponosi pełną odpowiedzialność za skutki wynikające z zastosowania technologii niezgodnej z Umową, Dokumentacją Techniczną i warunkami wykonania lub niewłaściwego prowadzenia Robót lub użycia niezaakceptowanych materiałów lub urządzeń.</w:t>
      </w:r>
    </w:p>
    <w:p w:rsidR="00866873" w:rsidRPr="008777E6" w:rsidRDefault="00866873" w:rsidP="008777E6">
      <w:pPr>
        <w:numPr>
          <w:ilvl w:val="0"/>
          <w:numId w:val="32"/>
        </w:numPr>
        <w:tabs>
          <w:tab w:val="num" w:pos="284"/>
        </w:tabs>
        <w:spacing w:before="60" w:line="276" w:lineRule="auto"/>
        <w:ind w:left="284" w:hanging="284"/>
        <w:contextualSpacing/>
        <w:jc w:val="both"/>
        <w:rPr>
          <w:rFonts w:cs="Arial"/>
          <w:sz w:val="22"/>
          <w:szCs w:val="22"/>
        </w:rPr>
      </w:pPr>
      <w:r w:rsidRPr="008777E6">
        <w:rPr>
          <w:rFonts w:cs="Arial"/>
          <w:sz w:val="22"/>
          <w:szCs w:val="22"/>
        </w:rPr>
        <w:t xml:space="preserve">Inwestor lub Inżynier Kontraktu może polecić wstrzymanie Robót lub ich dowolnej części na okres, jaki uzna za konieczny, a także polecić zabezpieczenie Robót na czas wstrzymania, w sposób, który uzna za właściwy. W czasie takiego zawieszenia Wykonawca będzie chronił, składował i zabezpieczał Teren Budowy, materiały i urządzenia przed zużyciem, utratą lub uszkodzeniem. Ewentualne koszty Wykonawcy bezpośrednio związane z wstrzymaniem Robót będą uzgadniane na podstawie odrębnego porozumienia. Wstrzymanie Robót nie będzie przekraczało jednorazowo więcej niż 60 dni oraz nie więcej niż 120 dni w ciągu roku kalendarzowego. O konieczności podjęcia Robót Wykonawca zostanie </w:t>
      </w:r>
      <w:r w:rsidRPr="008777E6">
        <w:rPr>
          <w:rFonts w:cs="Arial"/>
          <w:sz w:val="22"/>
          <w:szCs w:val="22"/>
        </w:rPr>
        <w:lastRenderedPageBreak/>
        <w:t>powiadomiony z czternastodniowym wyprzedzeniem. Takie wstrzymanie Robót, poza kosztami bezpośrednio związanymi z wstrzymaniem Robót uzgodnionymi w odrębnym porozumieniu, nie stanowi podstawy dla Wykonawcy do wysuwania wobec Inwestora żadnych roszczeń, w szczególności roszczeń o zwiększenie wynagrodzenia wobec pozostawania w gotowości do realizacji Robót lub roszczenia o zwrot utraconych korzyści.</w:t>
      </w:r>
    </w:p>
    <w:p w:rsidR="00866873" w:rsidRPr="008777E6" w:rsidRDefault="00866873" w:rsidP="008777E6">
      <w:pPr>
        <w:numPr>
          <w:ilvl w:val="0"/>
          <w:numId w:val="32"/>
        </w:numPr>
        <w:tabs>
          <w:tab w:val="num" w:pos="284"/>
        </w:tabs>
        <w:spacing w:before="60" w:line="276" w:lineRule="auto"/>
        <w:ind w:left="284" w:hanging="284"/>
        <w:contextualSpacing/>
        <w:jc w:val="both"/>
        <w:rPr>
          <w:rFonts w:cs="Arial"/>
          <w:sz w:val="22"/>
          <w:szCs w:val="22"/>
        </w:rPr>
      </w:pPr>
      <w:r w:rsidRPr="008777E6">
        <w:rPr>
          <w:rFonts w:cs="Arial"/>
          <w:sz w:val="22"/>
          <w:szCs w:val="22"/>
        </w:rPr>
        <w:t>Zamieszczenie przez Wykonawcę lub podmioty mu podległe reklam na Terenie Budowy lub terenie bezpośrednio przyległym do Terenu Budowy bez uprzedniej zgody Inwestora spowoduje obciążenie Wykonawcy kosztami usunięcia reklam i nałożenie na Wykonawcę kary w wysokości 25.000,00PLN (dwadzieścia pięć tysięcy złotych 00/100) za każde naruszenie. Zakaz nie dotyczy zwykłych oznaczeń Wykonawcy lub podwykonawców zamieszczanych w szczególności na uniformach, urządzeniach, kontenerach lub pojazdach w celach identyfikacyjnych Wykonawcy lub podwykonawców (logo/znak towarowy).</w:t>
      </w:r>
    </w:p>
    <w:p w:rsidR="00866873" w:rsidRPr="008777E6" w:rsidRDefault="00866873" w:rsidP="008777E6">
      <w:pPr>
        <w:numPr>
          <w:ilvl w:val="0"/>
          <w:numId w:val="32"/>
        </w:numPr>
        <w:tabs>
          <w:tab w:val="num" w:pos="284"/>
        </w:tabs>
        <w:spacing w:before="60" w:line="276" w:lineRule="auto"/>
        <w:ind w:left="284" w:hanging="284"/>
        <w:contextualSpacing/>
        <w:jc w:val="both"/>
        <w:rPr>
          <w:rFonts w:cs="Arial"/>
          <w:sz w:val="22"/>
          <w:szCs w:val="22"/>
        </w:rPr>
      </w:pPr>
      <w:r w:rsidRPr="008777E6">
        <w:rPr>
          <w:rFonts w:cs="Arial"/>
          <w:sz w:val="22"/>
          <w:szCs w:val="22"/>
        </w:rPr>
        <w:t>Wykonawca, na żądanie Inwestora lub Inżyniera Kontraktu, jest zobowiązany do dostarczenia do Inwestora kserokopii następujących dokumentów dotyczących podmiotów zaangażowanych w wykonywanie Robót, z zastrzeżeniem, że stosowne dokumenty są dla danego podmiotu dostępne zgodnie z obowiązującymi przepisami prawa:</w:t>
      </w:r>
    </w:p>
    <w:p w:rsidR="00866873" w:rsidRPr="008777E6" w:rsidRDefault="00866873" w:rsidP="008777E6">
      <w:pPr>
        <w:numPr>
          <w:ilvl w:val="0"/>
          <w:numId w:val="13"/>
        </w:numPr>
        <w:spacing w:before="60" w:line="276" w:lineRule="auto"/>
        <w:contextualSpacing/>
        <w:jc w:val="both"/>
        <w:rPr>
          <w:rFonts w:cs="Arial"/>
          <w:sz w:val="22"/>
          <w:szCs w:val="22"/>
        </w:rPr>
      </w:pPr>
      <w:r w:rsidRPr="008777E6">
        <w:rPr>
          <w:rFonts w:cs="Arial"/>
          <w:sz w:val="22"/>
          <w:szCs w:val="22"/>
        </w:rPr>
        <w:t>odpis z właściwego rejestru danego przedsiębiorcy,</w:t>
      </w:r>
    </w:p>
    <w:p w:rsidR="00866873" w:rsidRPr="008777E6" w:rsidRDefault="00866873" w:rsidP="008777E6">
      <w:pPr>
        <w:numPr>
          <w:ilvl w:val="0"/>
          <w:numId w:val="13"/>
        </w:numPr>
        <w:spacing w:before="60" w:line="276" w:lineRule="auto"/>
        <w:contextualSpacing/>
        <w:jc w:val="both"/>
        <w:rPr>
          <w:rFonts w:cs="Arial"/>
          <w:sz w:val="22"/>
          <w:szCs w:val="22"/>
        </w:rPr>
      </w:pPr>
      <w:r w:rsidRPr="008777E6">
        <w:rPr>
          <w:rFonts w:cs="Arial"/>
          <w:sz w:val="22"/>
          <w:szCs w:val="22"/>
        </w:rPr>
        <w:t>zaświadczenie potwierdzającego status podatnika VAT,</w:t>
      </w:r>
    </w:p>
    <w:p w:rsidR="00866873" w:rsidRPr="008777E6" w:rsidRDefault="00866873" w:rsidP="008777E6">
      <w:pPr>
        <w:numPr>
          <w:ilvl w:val="0"/>
          <w:numId w:val="13"/>
        </w:numPr>
        <w:spacing w:before="60" w:line="276" w:lineRule="auto"/>
        <w:contextualSpacing/>
        <w:jc w:val="both"/>
        <w:rPr>
          <w:rFonts w:cs="Arial"/>
          <w:sz w:val="22"/>
          <w:szCs w:val="22"/>
        </w:rPr>
      </w:pPr>
      <w:r w:rsidRPr="008777E6">
        <w:rPr>
          <w:rFonts w:cs="Arial"/>
          <w:sz w:val="22"/>
          <w:szCs w:val="22"/>
        </w:rPr>
        <w:t>zaświadczenie z Urzędu Skarbowego i ZUS o nie zaleganiu z podatkami i składkami,</w:t>
      </w:r>
    </w:p>
    <w:p w:rsidR="00866873" w:rsidRPr="008777E6" w:rsidRDefault="00866873" w:rsidP="008777E6">
      <w:pPr>
        <w:numPr>
          <w:ilvl w:val="0"/>
          <w:numId w:val="13"/>
        </w:numPr>
        <w:spacing w:before="60" w:line="276" w:lineRule="auto"/>
        <w:contextualSpacing/>
        <w:jc w:val="both"/>
        <w:rPr>
          <w:rFonts w:cs="Arial"/>
          <w:sz w:val="22"/>
          <w:szCs w:val="22"/>
        </w:rPr>
      </w:pPr>
      <w:r w:rsidRPr="008777E6">
        <w:rPr>
          <w:rFonts w:cs="Arial"/>
          <w:sz w:val="22"/>
          <w:szCs w:val="22"/>
        </w:rPr>
        <w:t>bilans i rachunek zysków i strat za ostatni rok lub sprawozdanie GUS F-02 stwierdzający stan finansowy danego podmiotu.</w:t>
      </w:r>
    </w:p>
    <w:p w:rsidR="00866873" w:rsidRPr="008777E6" w:rsidRDefault="00866873" w:rsidP="008777E6">
      <w:pPr>
        <w:numPr>
          <w:ilvl w:val="0"/>
          <w:numId w:val="32"/>
        </w:numPr>
        <w:tabs>
          <w:tab w:val="num" w:pos="284"/>
        </w:tabs>
        <w:spacing w:before="60" w:line="276" w:lineRule="auto"/>
        <w:ind w:left="284" w:hanging="284"/>
        <w:contextualSpacing/>
        <w:jc w:val="both"/>
        <w:rPr>
          <w:rFonts w:cs="Arial"/>
          <w:sz w:val="22"/>
          <w:szCs w:val="22"/>
        </w:rPr>
      </w:pPr>
      <w:r w:rsidRPr="008777E6">
        <w:rPr>
          <w:rFonts w:cs="Arial"/>
          <w:sz w:val="22"/>
          <w:szCs w:val="22"/>
        </w:rPr>
        <w:t xml:space="preserve">Wykonawcy nie wolno bez uprzedniej pisemnej zgody Inwestora udzielić jakichkolwiek informacji dotyczących przebiegu budowy przedstawicielom mediów. </w:t>
      </w:r>
    </w:p>
    <w:p w:rsidR="00866873" w:rsidRPr="008777E6" w:rsidRDefault="00866873" w:rsidP="008777E6">
      <w:pPr>
        <w:numPr>
          <w:ilvl w:val="0"/>
          <w:numId w:val="32"/>
        </w:numPr>
        <w:tabs>
          <w:tab w:val="num" w:pos="284"/>
        </w:tabs>
        <w:spacing w:before="60" w:line="276" w:lineRule="auto"/>
        <w:ind w:left="284" w:hanging="284"/>
        <w:contextualSpacing/>
        <w:jc w:val="both"/>
        <w:rPr>
          <w:rFonts w:cs="Arial"/>
          <w:sz w:val="22"/>
          <w:szCs w:val="22"/>
        </w:rPr>
      </w:pPr>
      <w:r w:rsidRPr="008777E6">
        <w:rPr>
          <w:rFonts w:cs="Arial"/>
          <w:sz w:val="22"/>
          <w:szCs w:val="22"/>
        </w:rPr>
        <w:t>Wszystkie przedmioty o znaczeniu historycznym lub innych bądź też przedstawiające znaczną wartość, odkryte na terenie budowy, będą przekazane pod opiekę i w zarząd Inwestora. Wykonawca niezwłocznie podejmie wszelkie racjonalne kroki zapobiegające zabieraniu lub uszkadzaniu tych znalezisk przez personel Wykonawcy lub osoby trzecie. Wykonawca niezwłocznie powiadomi Inwestora o takich odkryciach i wykona jego polecenia co do obchodzenia się z nimi i dalszego trybu postępowania.</w:t>
      </w:r>
    </w:p>
    <w:p w:rsidR="00866873" w:rsidRPr="008777E6" w:rsidRDefault="00866873" w:rsidP="008777E6">
      <w:pPr>
        <w:numPr>
          <w:ilvl w:val="0"/>
          <w:numId w:val="32"/>
        </w:numPr>
        <w:tabs>
          <w:tab w:val="num" w:pos="284"/>
        </w:tabs>
        <w:spacing w:before="60" w:line="276" w:lineRule="auto"/>
        <w:ind w:left="284" w:hanging="284"/>
        <w:contextualSpacing/>
        <w:jc w:val="both"/>
        <w:rPr>
          <w:rFonts w:cs="Arial"/>
          <w:sz w:val="22"/>
          <w:szCs w:val="22"/>
        </w:rPr>
      </w:pPr>
      <w:r w:rsidRPr="008777E6">
        <w:rPr>
          <w:rFonts w:cs="Arial"/>
          <w:sz w:val="22"/>
          <w:szCs w:val="22"/>
        </w:rPr>
        <w:t>Wykonawca nie może dokonać przeniesienia wierzytelności, praw lub obowiązków wynikających z Umowy, w tym z tytułu ustanowionej gwarancji należytego wykonania Umowy, na osoby trzecie bez uprzedniej pisemnej zgody Inwestora pod rygorem nieważności. Inwestor może przenosić wszelkie wierzytelności, prawa i obowiązki z udzielonej przez Wykonawcę gwarancji należytego wykonania Umowy, ubezpieczenia, gwarancji jakości lub rękojmi na rzecz podmiotu finansującego Inwestycję bez żadnych ograniczeń, na co Wykonawca wyraża zgodę. Inwestor powiadomi Wykonawcę o dokonanym przeniesieniu praw i obowiązków. W pozostałym zakresie Inwestor nie może dokonać przeniesienia wierzytelności, praw lub obowiązków wynikających z Umowy, w tym z tytułu ustanowionej gwarancji należytego wykonania Umowy, na osoby trzecie bez uprzedniej pisemnej zgody Wykonawcy.</w:t>
      </w:r>
    </w:p>
    <w:p w:rsidR="00866873" w:rsidRPr="008777E6" w:rsidRDefault="00866873" w:rsidP="008777E6">
      <w:pPr>
        <w:spacing w:before="60" w:line="276" w:lineRule="auto"/>
        <w:contextualSpacing/>
        <w:jc w:val="center"/>
        <w:rPr>
          <w:rFonts w:cs="Arial"/>
          <w:b/>
          <w:sz w:val="22"/>
          <w:szCs w:val="22"/>
        </w:rPr>
      </w:pPr>
      <w:r w:rsidRPr="008777E6">
        <w:rPr>
          <w:rFonts w:cs="Arial"/>
          <w:b/>
          <w:sz w:val="22"/>
          <w:szCs w:val="22"/>
        </w:rPr>
        <w:t>§8. Podwykonawcy</w:t>
      </w:r>
    </w:p>
    <w:p w:rsidR="00866873" w:rsidRPr="008777E6" w:rsidRDefault="00866873" w:rsidP="008777E6">
      <w:pPr>
        <w:numPr>
          <w:ilvl w:val="0"/>
          <w:numId w:val="56"/>
        </w:numPr>
        <w:tabs>
          <w:tab w:val="num" w:pos="284"/>
        </w:tabs>
        <w:spacing w:before="60" w:line="276" w:lineRule="auto"/>
        <w:ind w:left="284" w:hanging="284"/>
        <w:contextualSpacing/>
        <w:jc w:val="both"/>
        <w:rPr>
          <w:rFonts w:cs="Arial"/>
          <w:sz w:val="22"/>
          <w:szCs w:val="22"/>
        </w:rPr>
      </w:pPr>
      <w:r w:rsidRPr="008777E6">
        <w:rPr>
          <w:rFonts w:cs="Arial"/>
          <w:sz w:val="22"/>
          <w:szCs w:val="22"/>
        </w:rPr>
        <w:t xml:space="preserve">Wykonawca będzie realizował Inwestycję siłami własnymi lub przy pomocy podwykonawców w zakresie wskazanym w ofercie Wykonawcy. Jakakolwiek modyfikacja wskazanego w ofercie Wykonawcy zakresu, którego wykonanie Wykonawca zamierza powierzyć podwykonawcom, wymaga zawarcia aneksu do Umowy zgodnie z określonymi w niej zasadami dokonywania zmian treści Umowy. </w:t>
      </w:r>
    </w:p>
    <w:p w:rsidR="00866873" w:rsidRPr="008777E6" w:rsidRDefault="00866873" w:rsidP="008777E6">
      <w:pPr>
        <w:numPr>
          <w:ilvl w:val="0"/>
          <w:numId w:val="56"/>
        </w:numPr>
        <w:tabs>
          <w:tab w:val="num" w:pos="284"/>
        </w:tabs>
        <w:spacing w:before="60" w:line="276" w:lineRule="auto"/>
        <w:ind w:left="284" w:hanging="284"/>
        <w:contextualSpacing/>
        <w:jc w:val="both"/>
        <w:rPr>
          <w:rFonts w:cs="Arial"/>
          <w:sz w:val="22"/>
          <w:szCs w:val="22"/>
        </w:rPr>
      </w:pPr>
      <w:r w:rsidRPr="008777E6">
        <w:rPr>
          <w:rFonts w:cs="Arial"/>
          <w:sz w:val="22"/>
          <w:szCs w:val="22"/>
        </w:rPr>
        <w:t xml:space="preserve">Procedura zawierania umów o podwykonawstwo i zgłaszania podwykonawców Inwestorowi w przypadku zmiany Umowy i realizacji Inwestycji przy pomocy podwykonawców: </w:t>
      </w:r>
    </w:p>
    <w:p w:rsidR="00866873" w:rsidRPr="008777E6" w:rsidRDefault="00866873" w:rsidP="008777E6">
      <w:pPr>
        <w:numPr>
          <w:ilvl w:val="0"/>
          <w:numId w:val="55"/>
        </w:numPr>
        <w:spacing w:before="60" w:line="276" w:lineRule="auto"/>
        <w:contextualSpacing/>
        <w:jc w:val="both"/>
        <w:rPr>
          <w:rFonts w:cs="Arial"/>
          <w:sz w:val="22"/>
          <w:szCs w:val="22"/>
        </w:rPr>
      </w:pPr>
      <w:r w:rsidRPr="008777E6">
        <w:rPr>
          <w:rFonts w:cs="Arial"/>
          <w:sz w:val="22"/>
          <w:szCs w:val="22"/>
        </w:rPr>
        <w:t xml:space="preserve">Zgodnie z art. 143b ust. 1 ustawy Prawo zamówień publicznych Wykonawca, podwykonawca lub dalszy podwykonawca zamówienia na roboty budowlane zamierzający zawrzeć umowę o podwykonawstwo, której przedmiotem są roboty budowlane, jest obowiązany w trakcie realizacji zamówienia publicznego na roboty budowlane do przedłożenia Inwestorowi projektu tej umowy zawierającej określenie szczegółowego przedmiotu robót budowlanych oraz oznaczenie </w:t>
      </w:r>
      <w:r w:rsidRPr="008777E6">
        <w:rPr>
          <w:rFonts w:cs="Arial"/>
          <w:sz w:val="22"/>
          <w:szCs w:val="22"/>
        </w:rPr>
        <w:lastRenderedPageBreak/>
        <w:t xml:space="preserve">podwykonawcy, który miałby je wykonywać, przy czym podwykonawca lub dalszy podwykonawca jest obowiązany dołączyć zgodę Wykonawcy na zawarcie umowy o podwykonawstwo o treści zgodnej z projektem umowy. Przedłożenie Inwestorowi projektu umowy o podwykonawstwo, której przedmiotem są roboty budowlane musi nastąpić nie później niż 14 dni przed planowanym skierowaniem podwykonawcy lub dalszego podwykonawcy do wykonania robót budowlanych. </w:t>
      </w:r>
    </w:p>
    <w:p w:rsidR="00866873" w:rsidRPr="008777E6" w:rsidRDefault="00866873" w:rsidP="008777E6">
      <w:pPr>
        <w:numPr>
          <w:ilvl w:val="0"/>
          <w:numId w:val="55"/>
        </w:numPr>
        <w:spacing w:before="60" w:line="276" w:lineRule="auto"/>
        <w:contextualSpacing/>
        <w:jc w:val="both"/>
        <w:rPr>
          <w:rFonts w:cs="Arial"/>
          <w:sz w:val="22"/>
          <w:szCs w:val="22"/>
        </w:rPr>
      </w:pPr>
      <w:r w:rsidRPr="008777E6">
        <w:rPr>
          <w:rFonts w:cs="Arial"/>
          <w:sz w:val="22"/>
          <w:szCs w:val="22"/>
        </w:rPr>
        <w:t xml:space="preserve">Na podstawie art. 143b ust. 3 ustawy Prawo zamówień publicznych Inwestor może zgłosić w formie pisemnej zastrzeżenia do projektu umowy o podwykonawstwo, której przedmiotem są roboty budowlane, w terminie 14 dni od daty przedłożenia mu projektu do akceptacji. Inwestor składa przedmiotowe zastrzeżenia Wykonawcy oraz podwykonawcy, którego dotyczy konkretny projekt umowy. </w:t>
      </w:r>
    </w:p>
    <w:p w:rsidR="00866873" w:rsidRPr="008777E6" w:rsidRDefault="00866873" w:rsidP="008777E6">
      <w:pPr>
        <w:numPr>
          <w:ilvl w:val="0"/>
          <w:numId w:val="55"/>
        </w:numPr>
        <w:spacing w:before="60" w:line="276" w:lineRule="auto"/>
        <w:contextualSpacing/>
        <w:jc w:val="both"/>
        <w:rPr>
          <w:rFonts w:cs="Arial"/>
          <w:sz w:val="22"/>
          <w:szCs w:val="22"/>
        </w:rPr>
      </w:pPr>
      <w:r w:rsidRPr="008777E6">
        <w:rPr>
          <w:rFonts w:cs="Arial"/>
          <w:sz w:val="22"/>
          <w:szCs w:val="22"/>
        </w:rPr>
        <w:t xml:space="preserve">Zgodnie z art. 143b ust. 5 ustawy Prawo zamówień publicznych Wykonawca, podwykonawca lub dalszy podwykonawca zamówienia na roboty budowlane jest obowiązany do przedłożenia Inwestorowi poświadczonej za zgodność z oryginałem kopii zawartej umowy o podwykonawstwo, której przedmiotem są roboty budowlane, w terminie 7 dni od dnia zawarcia tej umowy. </w:t>
      </w:r>
    </w:p>
    <w:p w:rsidR="00866873" w:rsidRPr="008777E6" w:rsidRDefault="00866873" w:rsidP="008777E6">
      <w:pPr>
        <w:numPr>
          <w:ilvl w:val="0"/>
          <w:numId w:val="55"/>
        </w:numPr>
        <w:spacing w:before="60" w:line="276" w:lineRule="auto"/>
        <w:contextualSpacing/>
        <w:jc w:val="both"/>
        <w:rPr>
          <w:rFonts w:cs="Arial"/>
          <w:sz w:val="22"/>
          <w:szCs w:val="22"/>
        </w:rPr>
      </w:pPr>
      <w:r w:rsidRPr="008777E6">
        <w:rPr>
          <w:rFonts w:cs="Arial"/>
          <w:sz w:val="22"/>
          <w:szCs w:val="22"/>
        </w:rPr>
        <w:t xml:space="preserve">Na podstawie art. 143b ust. 6 ustawy Prawo zamówień publicznych Inwestor może zgłosić w formie pisemnej sprzeciw do umowy o podwykonawstwo, której przedmiotem są roboty budowlane, w terminie 14 dni od daty przedłożenia mu umowy do akceptacji. Inwestor składa przedmiotowy sprzeciw Wykonawcy oraz podwykonawcy, którego dotyczy konkretna umowa. </w:t>
      </w:r>
    </w:p>
    <w:p w:rsidR="00866873" w:rsidRPr="008777E6" w:rsidRDefault="00866873" w:rsidP="008777E6">
      <w:pPr>
        <w:numPr>
          <w:ilvl w:val="0"/>
          <w:numId w:val="55"/>
        </w:numPr>
        <w:spacing w:before="60" w:line="276" w:lineRule="auto"/>
        <w:contextualSpacing/>
        <w:jc w:val="both"/>
        <w:rPr>
          <w:rFonts w:cs="Arial"/>
          <w:sz w:val="22"/>
          <w:szCs w:val="22"/>
        </w:rPr>
      </w:pPr>
      <w:r w:rsidRPr="008777E6">
        <w:rPr>
          <w:rFonts w:cs="Arial"/>
          <w:sz w:val="22"/>
          <w:szCs w:val="22"/>
        </w:rPr>
        <w:t xml:space="preserve">Zgłoszenie przez Inwestora zastrzeżeń lub sprzeciwu, o których mowa w pkt 2 i 4, nastąpi w przypadku, gdy przedłożony projekt umowy o podwykonawstwo, której przedmiotem są roboty budowlane lub umowa o podwykonawstwo, której przedmiotem są roboty budowlane: </w:t>
      </w:r>
    </w:p>
    <w:p w:rsidR="00866873" w:rsidRPr="008777E6" w:rsidRDefault="00866873" w:rsidP="008777E6">
      <w:pPr>
        <w:numPr>
          <w:ilvl w:val="0"/>
          <w:numId w:val="57"/>
        </w:numPr>
        <w:spacing w:before="60" w:line="276" w:lineRule="auto"/>
        <w:contextualSpacing/>
        <w:jc w:val="both"/>
        <w:rPr>
          <w:rFonts w:cs="Arial"/>
          <w:sz w:val="22"/>
          <w:szCs w:val="22"/>
        </w:rPr>
      </w:pPr>
      <w:r w:rsidRPr="008777E6">
        <w:rPr>
          <w:rFonts w:cs="Arial"/>
          <w:sz w:val="22"/>
          <w:szCs w:val="22"/>
        </w:rPr>
        <w:t xml:space="preserve">nie spełnia wymagań określonych przez Inwestora, o których mowa w pkt 6, </w:t>
      </w:r>
    </w:p>
    <w:p w:rsidR="00866873" w:rsidRPr="008777E6" w:rsidRDefault="00866873" w:rsidP="008777E6">
      <w:pPr>
        <w:numPr>
          <w:ilvl w:val="0"/>
          <w:numId w:val="57"/>
        </w:numPr>
        <w:spacing w:before="60" w:line="276" w:lineRule="auto"/>
        <w:contextualSpacing/>
        <w:jc w:val="both"/>
        <w:rPr>
          <w:rFonts w:cs="Arial"/>
          <w:sz w:val="22"/>
          <w:szCs w:val="22"/>
        </w:rPr>
      </w:pPr>
      <w:r w:rsidRPr="008777E6">
        <w:rPr>
          <w:rFonts w:cs="Arial"/>
          <w:sz w:val="22"/>
          <w:szCs w:val="22"/>
        </w:rPr>
        <w:t xml:space="preserve">przewiduje termin zapłaty wynagrodzenia dłuższy niż określony w pkt 7. </w:t>
      </w:r>
    </w:p>
    <w:p w:rsidR="00866873" w:rsidRPr="008777E6" w:rsidRDefault="00866873" w:rsidP="008777E6">
      <w:pPr>
        <w:numPr>
          <w:ilvl w:val="0"/>
          <w:numId w:val="55"/>
        </w:numPr>
        <w:spacing w:before="60" w:line="276" w:lineRule="auto"/>
        <w:contextualSpacing/>
        <w:jc w:val="both"/>
        <w:rPr>
          <w:rFonts w:cs="Arial"/>
          <w:sz w:val="22"/>
          <w:szCs w:val="22"/>
        </w:rPr>
      </w:pPr>
      <w:r w:rsidRPr="008777E6">
        <w:rPr>
          <w:rFonts w:cs="Arial"/>
          <w:sz w:val="22"/>
          <w:szCs w:val="22"/>
        </w:rPr>
        <w:t xml:space="preserve">Podstawą zgłoszenia przez Inwestora określonych w pkt 2 zastrzeżeń do przedłożonego projektu umowy o podwykonawstwo, której przedmiotem są roboty budowlane, lub określonego w pkt 4 sprzeciwu do umowy o podwykonawstwo, której przedmiotem są roboty budowlane, będzie w szczególności niespełnienie następujących wymagań: </w:t>
      </w:r>
    </w:p>
    <w:p w:rsidR="00866873" w:rsidRPr="008777E6" w:rsidRDefault="00866873" w:rsidP="008777E6">
      <w:pPr>
        <w:numPr>
          <w:ilvl w:val="0"/>
          <w:numId w:val="58"/>
        </w:numPr>
        <w:spacing w:before="60" w:line="276" w:lineRule="auto"/>
        <w:contextualSpacing/>
        <w:jc w:val="both"/>
        <w:rPr>
          <w:rFonts w:cs="Arial"/>
          <w:sz w:val="22"/>
          <w:szCs w:val="22"/>
        </w:rPr>
      </w:pPr>
      <w:r w:rsidRPr="008777E6">
        <w:rPr>
          <w:rFonts w:cs="Arial"/>
          <w:sz w:val="22"/>
          <w:szCs w:val="22"/>
        </w:rPr>
        <w:t xml:space="preserve">projekt umowy o podwykonawstwo oraz umowa o podwykonawstwo przedkładane Inwestorowi do akceptacji powinny zawierać wszystkie istotne postanowienia umowy, w tym powinny zawierać oznaczenie stron umowy, powinny określać zakres prac (szczegółowy przedmiot robót budowlanych) powierzanych podwykonawcy lub dalszemu podwykonawcy, termin realizacji umowy, warunki płatności oraz wynagrodzenie podwykonawcy lub dalszego podwykonawcy; przedkładana Inwestorowi do akceptacji umowa o podwykonawstwo powinna być dodatkowo kompletnie oznaczona oraz podpisana przez osoby uprawnione do reprezentacji jej stron wraz z okazaniem albo wskazaniem stosownych dokumentów potwierdzających uprawnienia do reprezentacji; projekty umów oraz umowy niezawierające jakiegokolwiek z wyżej wymienionych wymaganych elementów nie będą akceptowane przez Inwestora; </w:t>
      </w:r>
    </w:p>
    <w:p w:rsidR="00866873" w:rsidRPr="008777E6" w:rsidRDefault="00866873" w:rsidP="008777E6">
      <w:pPr>
        <w:numPr>
          <w:ilvl w:val="0"/>
          <w:numId w:val="58"/>
        </w:numPr>
        <w:spacing w:before="60" w:line="276" w:lineRule="auto"/>
        <w:contextualSpacing/>
        <w:jc w:val="both"/>
        <w:rPr>
          <w:rFonts w:cs="Arial"/>
          <w:sz w:val="22"/>
          <w:szCs w:val="22"/>
        </w:rPr>
      </w:pPr>
      <w:r w:rsidRPr="008777E6">
        <w:rPr>
          <w:rFonts w:cs="Arial"/>
          <w:sz w:val="22"/>
          <w:szCs w:val="22"/>
        </w:rPr>
        <w:t xml:space="preserve">projekt umowy o podwykonawstwo oraz umowa o podwykonawstwo przedkładane Inwestorowi do akceptacji przewidujące formy tworzenia zabezpieczenia należytego wykonania umowy (kaucji gwarancyjnej), w szczególności poprzez potrącenia z należności za wykonane przez podwykonawcę lub dalszego podwykonawcę prace lub jakiekolwiek inne formy zatrzymania należnych podwykonawcy należności za wykonane prace; </w:t>
      </w:r>
    </w:p>
    <w:p w:rsidR="00866873" w:rsidRPr="008777E6" w:rsidRDefault="00866873" w:rsidP="008777E6">
      <w:pPr>
        <w:numPr>
          <w:ilvl w:val="0"/>
          <w:numId w:val="58"/>
        </w:numPr>
        <w:spacing w:before="60" w:line="276" w:lineRule="auto"/>
        <w:contextualSpacing/>
        <w:jc w:val="both"/>
        <w:rPr>
          <w:rFonts w:cs="Arial"/>
          <w:sz w:val="22"/>
          <w:szCs w:val="22"/>
        </w:rPr>
      </w:pPr>
      <w:r w:rsidRPr="008777E6">
        <w:rPr>
          <w:rFonts w:cs="Arial"/>
          <w:sz w:val="22"/>
          <w:szCs w:val="22"/>
        </w:rPr>
        <w:t xml:space="preserve">projekt umowy o podwykonawstwo oraz umowa o podwykonawstwo przedkładane Inwestorowi do akceptacji powinny przewidywać możliwość dokonywania odbiorów prac wykonanych przez podwykonawców lub dalszych podwykonawców przy udziale Inżyniera Kontraktu, zawierać zastrzeżenie, iż odbiór dokonany bez udziału Inżyniera Kontraktu, który zgłosił swoją obecność przy odbiorze, będzie nieskuteczny oraz stanowić konieczność określania w protokołach odbioru zakresu rzeczowego i finansowego (wartości) odbieranych </w:t>
      </w:r>
      <w:r w:rsidRPr="008777E6">
        <w:rPr>
          <w:rFonts w:cs="Arial"/>
          <w:sz w:val="22"/>
          <w:szCs w:val="22"/>
        </w:rPr>
        <w:lastRenderedPageBreak/>
        <w:t xml:space="preserve">prac; projekty umów oraz umowy nie zawierające przedmiotowych postanowień nie będą akceptowane przez Inwestora; </w:t>
      </w:r>
    </w:p>
    <w:p w:rsidR="00866873" w:rsidRPr="008777E6" w:rsidRDefault="00866873" w:rsidP="008777E6">
      <w:pPr>
        <w:numPr>
          <w:ilvl w:val="0"/>
          <w:numId w:val="58"/>
        </w:numPr>
        <w:spacing w:before="60" w:line="276" w:lineRule="auto"/>
        <w:contextualSpacing/>
        <w:jc w:val="both"/>
        <w:rPr>
          <w:rFonts w:cs="Arial"/>
          <w:sz w:val="22"/>
          <w:szCs w:val="22"/>
        </w:rPr>
      </w:pPr>
      <w:r w:rsidRPr="008777E6">
        <w:rPr>
          <w:rFonts w:cs="Arial"/>
          <w:sz w:val="22"/>
          <w:szCs w:val="22"/>
        </w:rPr>
        <w:t xml:space="preserve">podwykonawca lub dalszy podwykonawca zamierzający zawrzeć umowę o podwykonawstwo w przedmiocie robót budowlanych obowiązany jest przedłożyć Inwestorowi wraz z projektem takiej umowy zgodę Wykonawcy na zawarcie umowy o treści zgodnej z przedkładanym projektem umowy; projekty umów bez dołączonej zgody Wykonawcy lub z zastrzeżeniami Wykonawcy nie będą akceptowane przez Inwestora; </w:t>
      </w:r>
    </w:p>
    <w:p w:rsidR="00866873" w:rsidRPr="008777E6" w:rsidRDefault="00866873" w:rsidP="008777E6">
      <w:pPr>
        <w:numPr>
          <w:ilvl w:val="0"/>
          <w:numId w:val="58"/>
        </w:numPr>
        <w:spacing w:before="60" w:line="276" w:lineRule="auto"/>
        <w:contextualSpacing/>
        <w:jc w:val="both"/>
        <w:rPr>
          <w:rFonts w:cs="Arial"/>
          <w:sz w:val="22"/>
          <w:szCs w:val="22"/>
        </w:rPr>
      </w:pPr>
      <w:r w:rsidRPr="008777E6">
        <w:rPr>
          <w:rFonts w:cs="Arial"/>
          <w:sz w:val="22"/>
          <w:szCs w:val="22"/>
        </w:rPr>
        <w:t xml:space="preserve">w przypadku zawierania umów o podwykonawstwo przez Wykonawcę działającego wspólnie (np. w formie konsorcjum) winny być one zawierane w imieniu i na rzecz wszystkich podmiotów będących Wykonawcą, a Wykonawca zobowiązany jest do przedłożenia Inwestorowi wraz z umową o podwykonawstwo stosownych dokumentów potwierdzających spełnienie tego obowiązku; nieprzestrzeganie tego obowiązku w przypadku umów o podwykonawstwo, których przedmiotem są roboty budowlane, będzie skutkować brakiem akceptacji takich umów przez Inwestora; </w:t>
      </w:r>
    </w:p>
    <w:p w:rsidR="00866873" w:rsidRPr="008777E6" w:rsidRDefault="00866873" w:rsidP="008777E6">
      <w:pPr>
        <w:numPr>
          <w:ilvl w:val="0"/>
          <w:numId w:val="58"/>
        </w:numPr>
        <w:spacing w:before="60" w:line="276" w:lineRule="auto"/>
        <w:contextualSpacing/>
        <w:jc w:val="both"/>
        <w:rPr>
          <w:rFonts w:cs="Arial"/>
          <w:sz w:val="22"/>
          <w:szCs w:val="22"/>
        </w:rPr>
      </w:pPr>
      <w:r w:rsidRPr="008777E6">
        <w:rPr>
          <w:rFonts w:cs="Arial"/>
          <w:sz w:val="22"/>
          <w:szCs w:val="22"/>
        </w:rPr>
        <w:t xml:space="preserve">brak określenia w projekcie umowy oraz w umowie o podwykonawstwo przedkładanych Inwestorowi do akceptacji wynagrodzenia podwykonawcy lub dalszego podwykonawcy za wykonanie robót będących przedmiotem tej Umowy w sposób umożliwiający odniesienie do odpowiadającego mu wynagrodzenia Wykonawcy za te roboty wynikającego ze złożonej przez niego oferty i określonego w Umowie, w szczególności cen jednostkowych wynikających z Kosztorysu Ofertowego, będzie stanowić podstawę braku ich akceptacji przez Inwestora; </w:t>
      </w:r>
    </w:p>
    <w:p w:rsidR="00866873" w:rsidRPr="008777E6" w:rsidRDefault="00866873" w:rsidP="008777E6">
      <w:pPr>
        <w:numPr>
          <w:ilvl w:val="0"/>
          <w:numId w:val="58"/>
        </w:numPr>
        <w:spacing w:before="60" w:line="276" w:lineRule="auto"/>
        <w:contextualSpacing/>
        <w:jc w:val="both"/>
        <w:rPr>
          <w:rFonts w:cs="Arial"/>
          <w:sz w:val="22"/>
          <w:szCs w:val="22"/>
        </w:rPr>
      </w:pPr>
      <w:r w:rsidRPr="008777E6">
        <w:rPr>
          <w:rFonts w:cs="Arial"/>
          <w:sz w:val="22"/>
          <w:szCs w:val="22"/>
        </w:rPr>
        <w:t xml:space="preserve">projekt umowy o podwykonawstwo oraz umowa o podwykonawstwo przedkładane Inwestorowi do akceptacji winny respektować wymagania wynikające z obowiązujących regulacji prawa pracy, w tym wysokość minimalnego wynagrodzenia za pracę i/lub minimalnej stawki godzinowej w odniesieniu do pracowników podwykonawcy; projekty umów oraz umowy nierespektujące wymagań obowiązującego prawa nie będą akceptowane przez Inwestora; </w:t>
      </w:r>
    </w:p>
    <w:p w:rsidR="00866873" w:rsidRPr="008777E6" w:rsidRDefault="00866873" w:rsidP="008777E6">
      <w:pPr>
        <w:numPr>
          <w:ilvl w:val="0"/>
          <w:numId w:val="58"/>
        </w:numPr>
        <w:spacing w:before="60" w:line="276" w:lineRule="auto"/>
        <w:contextualSpacing/>
        <w:jc w:val="both"/>
        <w:rPr>
          <w:rFonts w:cs="Arial"/>
          <w:sz w:val="22"/>
          <w:szCs w:val="22"/>
        </w:rPr>
      </w:pPr>
      <w:r w:rsidRPr="008777E6">
        <w:rPr>
          <w:rFonts w:cs="Arial"/>
          <w:sz w:val="22"/>
          <w:szCs w:val="22"/>
        </w:rPr>
        <w:t xml:space="preserve">projekt umowy o podwykonawstwo oraz umowa o podwykonawstwo przedkładane Inwestorowi do akceptacji nie przewidujące limitu łącznej wysokości kar umownych na poziomie maksymalnie wysokości kary za odstąpienie od umowy nie będą akceptowane przez Inwestora. </w:t>
      </w:r>
    </w:p>
    <w:p w:rsidR="00866873" w:rsidRPr="008777E6" w:rsidRDefault="00866873" w:rsidP="008777E6">
      <w:pPr>
        <w:numPr>
          <w:ilvl w:val="0"/>
          <w:numId w:val="55"/>
        </w:numPr>
        <w:tabs>
          <w:tab w:val="num" w:pos="284"/>
        </w:tabs>
        <w:spacing w:before="60" w:line="276" w:lineRule="auto"/>
        <w:contextualSpacing/>
        <w:jc w:val="both"/>
        <w:rPr>
          <w:rFonts w:cs="Arial"/>
          <w:sz w:val="22"/>
          <w:szCs w:val="22"/>
        </w:rPr>
      </w:pPr>
      <w:r w:rsidRPr="008777E6">
        <w:rPr>
          <w:rFonts w:cs="Arial"/>
          <w:sz w:val="22"/>
          <w:szCs w:val="22"/>
        </w:rPr>
        <w:t xml:space="preserve">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 </w:t>
      </w:r>
    </w:p>
    <w:p w:rsidR="00866873" w:rsidRPr="008777E6" w:rsidRDefault="00866873" w:rsidP="008777E6">
      <w:pPr>
        <w:numPr>
          <w:ilvl w:val="0"/>
          <w:numId w:val="55"/>
        </w:numPr>
        <w:tabs>
          <w:tab w:val="num" w:pos="284"/>
        </w:tabs>
        <w:spacing w:before="60" w:line="276" w:lineRule="auto"/>
        <w:contextualSpacing/>
        <w:jc w:val="both"/>
        <w:rPr>
          <w:rFonts w:cs="Arial"/>
          <w:sz w:val="22"/>
          <w:szCs w:val="22"/>
        </w:rPr>
      </w:pPr>
      <w:r w:rsidRPr="008777E6">
        <w:rPr>
          <w:rFonts w:cs="Arial"/>
          <w:sz w:val="22"/>
          <w:szCs w:val="22"/>
        </w:rPr>
        <w:t xml:space="preserve">Niezgłoszenie przez Inwestora w terminie określonym w pkt 2 w formie pisemnej zastrzeżeń do przedłożonego projektu umowy o podwykonawstwo, której przedmiotem są roboty budowlane, uważa się za akceptację projektu umowy przez Inwestora. </w:t>
      </w:r>
    </w:p>
    <w:p w:rsidR="00866873" w:rsidRPr="008777E6" w:rsidRDefault="00866873" w:rsidP="008777E6">
      <w:pPr>
        <w:numPr>
          <w:ilvl w:val="0"/>
          <w:numId w:val="55"/>
        </w:numPr>
        <w:tabs>
          <w:tab w:val="num" w:pos="284"/>
        </w:tabs>
        <w:spacing w:before="60" w:line="276" w:lineRule="auto"/>
        <w:contextualSpacing/>
        <w:jc w:val="both"/>
        <w:rPr>
          <w:rFonts w:cs="Arial"/>
          <w:sz w:val="22"/>
          <w:szCs w:val="22"/>
        </w:rPr>
      </w:pPr>
      <w:r w:rsidRPr="008777E6">
        <w:rPr>
          <w:rFonts w:cs="Arial"/>
          <w:sz w:val="22"/>
          <w:szCs w:val="22"/>
        </w:rPr>
        <w:t xml:space="preserve">Niezgłoszenie przez Inwestora w terminie określonym w pkt 4 w formie pisemnej sprzeciwu do przedłożonej umowy o podwykonawstwo, której przedmiotem są roboty budowlane, uważa się za akceptację umowy przez Inwestora. </w:t>
      </w:r>
    </w:p>
    <w:p w:rsidR="00866873" w:rsidRPr="008777E6" w:rsidRDefault="00866873" w:rsidP="008777E6">
      <w:pPr>
        <w:numPr>
          <w:ilvl w:val="0"/>
          <w:numId w:val="55"/>
        </w:numPr>
        <w:tabs>
          <w:tab w:val="num" w:pos="284"/>
        </w:tabs>
        <w:spacing w:before="60" w:line="276" w:lineRule="auto"/>
        <w:contextualSpacing/>
        <w:jc w:val="both"/>
        <w:rPr>
          <w:rFonts w:cs="Arial"/>
          <w:sz w:val="22"/>
          <w:szCs w:val="22"/>
        </w:rPr>
      </w:pPr>
      <w:r w:rsidRPr="008777E6">
        <w:rPr>
          <w:rFonts w:cs="Arial"/>
          <w:sz w:val="22"/>
          <w:szCs w:val="22"/>
        </w:rPr>
        <w:t>Nieprzestrzeganie przez Wykonawcę obowiązków określonych w pkt 1 i 3 skutkować będzie nałożeniem na Wykonawcę kar umownych w wysokości określonej w Umowie oraz traktowane będzie jako niezgłoszenie podwykonawcy, w związku z czym nie będzie skutkowało powstaniem po stronie Inwestora solidarnej odpowiedzialności, o której mowa w art. 647</w:t>
      </w:r>
      <w:r w:rsidRPr="008777E6">
        <w:rPr>
          <w:rFonts w:cs="Arial"/>
          <w:sz w:val="22"/>
          <w:szCs w:val="22"/>
          <w:vertAlign w:val="superscript"/>
        </w:rPr>
        <w:t>1</w:t>
      </w:r>
      <w:r w:rsidRPr="008777E6">
        <w:rPr>
          <w:rFonts w:cs="Arial"/>
          <w:sz w:val="22"/>
          <w:szCs w:val="22"/>
        </w:rPr>
        <w:t xml:space="preserve"> Kodeksu cywilnego. </w:t>
      </w:r>
    </w:p>
    <w:p w:rsidR="00866873" w:rsidRPr="008777E6" w:rsidRDefault="00866873" w:rsidP="008777E6">
      <w:pPr>
        <w:numPr>
          <w:ilvl w:val="0"/>
          <w:numId w:val="55"/>
        </w:numPr>
        <w:tabs>
          <w:tab w:val="num" w:pos="284"/>
        </w:tabs>
        <w:spacing w:before="60" w:line="276" w:lineRule="auto"/>
        <w:contextualSpacing/>
        <w:jc w:val="both"/>
        <w:rPr>
          <w:rFonts w:cs="Arial"/>
          <w:sz w:val="22"/>
          <w:szCs w:val="22"/>
        </w:rPr>
      </w:pPr>
      <w:r w:rsidRPr="008777E6">
        <w:rPr>
          <w:rFonts w:cs="Arial"/>
          <w:sz w:val="22"/>
          <w:szCs w:val="22"/>
        </w:rPr>
        <w:t>Zawarcie umowy o podwykonawstwo, której przedmiotem są roboty budowlane, na warunkach odmiennych niż zaakceptowane przez Inwestora uważa się za niezgłoszenie podwykonawcy, w związku z czym zawarcie takiej umowy nie skutkuje powstaniem po stronie Inwestora solidarnej odpowiedzialności, o której mowa w art. 647</w:t>
      </w:r>
      <w:r w:rsidRPr="008777E6">
        <w:rPr>
          <w:rFonts w:cs="Arial"/>
          <w:sz w:val="22"/>
          <w:szCs w:val="22"/>
          <w:vertAlign w:val="superscript"/>
        </w:rPr>
        <w:t>1</w:t>
      </w:r>
      <w:r w:rsidRPr="008777E6">
        <w:rPr>
          <w:rFonts w:cs="Arial"/>
          <w:sz w:val="22"/>
          <w:szCs w:val="22"/>
        </w:rPr>
        <w:t xml:space="preserve"> Kodeksu cywilnego. </w:t>
      </w:r>
    </w:p>
    <w:p w:rsidR="00866873" w:rsidRPr="008777E6" w:rsidRDefault="00866873" w:rsidP="008777E6">
      <w:pPr>
        <w:numPr>
          <w:ilvl w:val="0"/>
          <w:numId w:val="55"/>
        </w:numPr>
        <w:tabs>
          <w:tab w:val="num" w:pos="284"/>
        </w:tabs>
        <w:spacing w:before="60" w:line="276" w:lineRule="auto"/>
        <w:contextualSpacing/>
        <w:jc w:val="both"/>
        <w:rPr>
          <w:rFonts w:cs="Arial"/>
          <w:sz w:val="22"/>
          <w:szCs w:val="22"/>
        </w:rPr>
      </w:pPr>
      <w:r w:rsidRPr="008777E6">
        <w:rPr>
          <w:rFonts w:cs="Arial"/>
          <w:sz w:val="22"/>
          <w:szCs w:val="22"/>
        </w:rPr>
        <w:lastRenderedPageBreak/>
        <w:t xml:space="preserve">Inwestor zastrzega sobie prawo odstąpienia od Umowy w przypadku minimum dwukrotnego naruszenia przez Wykonawcę zasad zgłaszania podwykonawców, o których mowa w pkt 1 i 3, w terminie 60 dni od powzięcia informacji o powyższej okoliczności. </w:t>
      </w:r>
    </w:p>
    <w:p w:rsidR="00866873" w:rsidRPr="008777E6" w:rsidRDefault="00866873" w:rsidP="008777E6">
      <w:pPr>
        <w:numPr>
          <w:ilvl w:val="0"/>
          <w:numId w:val="55"/>
        </w:numPr>
        <w:tabs>
          <w:tab w:val="num" w:pos="284"/>
        </w:tabs>
        <w:spacing w:before="60" w:line="276" w:lineRule="auto"/>
        <w:contextualSpacing/>
        <w:jc w:val="both"/>
        <w:rPr>
          <w:rFonts w:cs="Arial"/>
          <w:sz w:val="22"/>
          <w:szCs w:val="22"/>
        </w:rPr>
      </w:pPr>
      <w:r w:rsidRPr="008777E6">
        <w:rPr>
          <w:rFonts w:cs="Arial"/>
          <w:sz w:val="22"/>
          <w:szCs w:val="22"/>
        </w:rPr>
        <w:t xml:space="preserve">Inwestor ponosi odpowiedzialność za zapłatę podwykonawcy wynagrodzenia należnego mu z tytułu wykonanych przez niego robót budowlanych w wysokości ustalonej w umowie między podwykonawcą a Wykonawcą, chyba że ta wysokość przekracza wysokość wynagrodzenia należnego Wykonawcy za roboty budowlane stanowiące przedmiot projektu umowy / umowy o podwykonawstwo – w takim przypadku odpowiedzialność inwestora za zapłatę podwykonawcy wynagrodzenia jest ograniczona do wysokości wynagrodzenia należnego Wykonawcy za roboty budowlane stanowiące przedmiot projektu umowy / umowy o podwykonawstwo. </w:t>
      </w:r>
    </w:p>
    <w:p w:rsidR="00866873" w:rsidRPr="008777E6" w:rsidRDefault="00866873" w:rsidP="008777E6">
      <w:pPr>
        <w:numPr>
          <w:ilvl w:val="0"/>
          <w:numId w:val="55"/>
        </w:numPr>
        <w:tabs>
          <w:tab w:val="num" w:pos="284"/>
        </w:tabs>
        <w:spacing w:before="60" w:line="276" w:lineRule="auto"/>
        <w:contextualSpacing/>
        <w:jc w:val="both"/>
        <w:rPr>
          <w:rFonts w:cs="Arial"/>
          <w:sz w:val="22"/>
          <w:szCs w:val="22"/>
        </w:rPr>
      </w:pPr>
      <w:r w:rsidRPr="008777E6">
        <w:rPr>
          <w:rFonts w:cs="Arial"/>
          <w:sz w:val="22"/>
          <w:szCs w:val="22"/>
        </w:rPr>
        <w:t xml:space="preserve"> Zgodnie z art. 143b ust. 8 ustawy Prawo zamówień publicznych Wykonawca, podwykonawca lub dalszy podwykonawca zamówienia na roboty budowlane jest obowiązany do przedłożenia Inwestorowi poświadczonej za zgodność z oryginałem kopii zawartej umowy o podwykonawstwo, której przedmiotem są usługi lub dostawy, w terminie 7 dni od dnia zawarcia tej umowy. Obowiązek przedkładania Inwestorowi umów o podwykonawstwo, których przedmiotem są usługi lub dostawy, dotyczy jedynie umów o wartości wyższej niż 50.000,00PLN (pięćdziesiąt tysięcy złotych 00/100) netto oraz umów o wartości równej, bądź przekraczającej 0,5% wartość netto Umowy. </w:t>
      </w:r>
    </w:p>
    <w:p w:rsidR="00866873" w:rsidRPr="008777E6" w:rsidRDefault="00866873" w:rsidP="008777E6">
      <w:pPr>
        <w:numPr>
          <w:ilvl w:val="0"/>
          <w:numId w:val="55"/>
        </w:numPr>
        <w:tabs>
          <w:tab w:val="num" w:pos="284"/>
        </w:tabs>
        <w:spacing w:before="60" w:line="276" w:lineRule="auto"/>
        <w:contextualSpacing/>
        <w:jc w:val="both"/>
        <w:rPr>
          <w:rFonts w:cs="Arial"/>
          <w:sz w:val="22"/>
          <w:szCs w:val="22"/>
        </w:rPr>
      </w:pPr>
      <w:r w:rsidRPr="008777E6">
        <w:rPr>
          <w:rFonts w:cs="Arial"/>
          <w:sz w:val="22"/>
          <w:szCs w:val="22"/>
        </w:rPr>
        <w:t>Przedłożenie Inwestorowi umów o podwykonawstwo, których przedmiotem są usługi lub dostawy, nie powoduje powstania po stronie Inwestora solidarnej odpowiedzialności, o której mowa w art. 647</w:t>
      </w:r>
      <w:r w:rsidRPr="008777E6">
        <w:rPr>
          <w:rFonts w:cs="Arial"/>
          <w:sz w:val="22"/>
          <w:szCs w:val="22"/>
          <w:vertAlign w:val="superscript"/>
        </w:rPr>
        <w:t>1</w:t>
      </w:r>
      <w:r w:rsidRPr="008777E6">
        <w:rPr>
          <w:rFonts w:cs="Arial"/>
          <w:sz w:val="22"/>
          <w:szCs w:val="22"/>
        </w:rPr>
        <w:t xml:space="preserve"> Kodeksu cywilnego. </w:t>
      </w:r>
    </w:p>
    <w:p w:rsidR="00866873" w:rsidRPr="008777E6" w:rsidRDefault="00866873" w:rsidP="008777E6">
      <w:pPr>
        <w:numPr>
          <w:ilvl w:val="0"/>
          <w:numId w:val="55"/>
        </w:numPr>
        <w:tabs>
          <w:tab w:val="num" w:pos="284"/>
        </w:tabs>
        <w:spacing w:before="60" w:line="276" w:lineRule="auto"/>
        <w:contextualSpacing/>
        <w:jc w:val="both"/>
        <w:rPr>
          <w:rFonts w:cs="Arial"/>
          <w:sz w:val="22"/>
          <w:szCs w:val="22"/>
        </w:rPr>
      </w:pPr>
      <w:r w:rsidRPr="008777E6">
        <w:rPr>
          <w:rFonts w:cs="Arial"/>
          <w:sz w:val="22"/>
          <w:szCs w:val="22"/>
        </w:rPr>
        <w:t xml:space="preserve">Nieprzestrzeganie przez Wykonawcę obowiązków określonych w pkt 14 skutkować będzie nałożeniem na Wykonawcę kar umownych w wysokości określonej w Umowie. </w:t>
      </w:r>
    </w:p>
    <w:p w:rsidR="00866873" w:rsidRPr="008777E6" w:rsidRDefault="00866873" w:rsidP="008777E6">
      <w:pPr>
        <w:numPr>
          <w:ilvl w:val="0"/>
          <w:numId w:val="55"/>
        </w:numPr>
        <w:tabs>
          <w:tab w:val="num" w:pos="284"/>
        </w:tabs>
        <w:spacing w:before="60" w:line="276" w:lineRule="auto"/>
        <w:contextualSpacing/>
        <w:jc w:val="both"/>
        <w:rPr>
          <w:rFonts w:cs="Arial"/>
          <w:sz w:val="22"/>
          <w:szCs w:val="22"/>
        </w:rPr>
      </w:pPr>
      <w:r w:rsidRPr="008777E6">
        <w:rPr>
          <w:rFonts w:cs="Arial"/>
          <w:sz w:val="22"/>
          <w:szCs w:val="22"/>
        </w:rPr>
        <w:t xml:space="preserve">Jeżeli przedłożona Inwestorowi umowa o podwykonawstwo, której przedmiotem są usługi lub dostawy, przewiduje termin zapłaty wynagrodzenia dłuższy niż określony w pkt 7, Inwestor informuje o tym Wykonawcę i wzywa go do doprowadzenia do zmiany tej umowy pod rygorem wystąpienia o zapłatę kary umownej w wysokości określonej w Umowie. </w:t>
      </w:r>
    </w:p>
    <w:p w:rsidR="00866873" w:rsidRPr="008777E6" w:rsidRDefault="00866873" w:rsidP="008777E6">
      <w:pPr>
        <w:numPr>
          <w:ilvl w:val="0"/>
          <w:numId w:val="55"/>
        </w:numPr>
        <w:tabs>
          <w:tab w:val="num" w:pos="284"/>
        </w:tabs>
        <w:spacing w:before="60" w:line="276" w:lineRule="auto"/>
        <w:contextualSpacing/>
        <w:jc w:val="both"/>
        <w:rPr>
          <w:rFonts w:cs="Arial"/>
          <w:sz w:val="22"/>
          <w:szCs w:val="22"/>
        </w:rPr>
      </w:pPr>
      <w:r w:rsidRPr="008777E6">
        <w:rPr>
          <w:rFonts w:cs="Arial"/>
          <w:sz w:val="22"/>
          <w:szCs w:val="22"/>
        </w:rPr>
        <w:t xml:space="preserve">Do umów o podwykonawstwo, których przedmiotem są usługi lub dostawy, zastosowanie ma zapis pkt 6 lit. e. </w:t>
      </w:r>
    </w:p>
    <w:p w:rsidR="00866873" w:rsidRPr="008777E6" w:rsidRDefault="00866873" w:rsidP="008777E6">
      <w:pPr>
        <w:numPr>
          <w:ilvl w:val="0"/>
          <w:numId w:val="55"/>
        </w:numPr>
        <w:tabs>
          <w:tab w:val="num" w:pos="284"/>
        </w:tabs>
        <w:spacing w:before="60" w:line="276" w:lineRule="auto"/>
        <w:contextualSpacing/>
        <w:jc w:val="both"/>
        <w:rPr>
          <w:rFonts w:cs="Arial"/>
          <w:sz w:val="22"/>
          <w:szCs w:val="22"/>
        </w:rPr>
      </w:pPr>
      <w:r w:rsidRPr="008777E6">
        <w:rPr>
          <w:rFonts w:cs="Arial"/>
          <w:sz w:val="22"/>
          <w:szCs w:val="22"/>
        </w:rPr>
        <w:t xml:space="preserve">Procedurę zawierania umów o podwykonawstwo określoną w pkt 1 – 18 stosuje się do: </w:t>
      </w:r>
    </w:p>
    <w:p w:rsidR="00866873" w:rsidRPr="008777E6" w:rsidRDefault="00866873" w:rsidP="008777E6">
      <w:pPr>
        <w:numPr>
          <w:ilvl w:val="0"/>
          <w:numId w:val="59"/>
        </w:numPr>
        <w:spacing w:before="60" w:line="276" w:lineRule="auto"/>
        <w:contextualSpacing/>
        <w:jc w:val="both"/>
        <w:rPr>
          <w:rFonts w:cs="Arial"/>
          <w:sz w:val="22"/>
          <w:szCs w:val="22"/>
        </w:rPr>
      </w:pPr>
      <w:r w:rsidRPr="008777E6">
        <w:rPr>
          <w:rFonts w:cs="Arial"/>
          <w:sz w:val="22"/>
          <w:szCs w:val="22"/>
        </w:rPr>
        <w:t xml:space="preserve">wszelkich zmian umów o podwykonawstwo, o których mowa w pkt 1, 3 i 14, </w:t>
      </w:r>
    </w:p>
    <w:p w:rsidR="00866873" w:rsidRPr="008777E6" w:rsidRDefault="00866873" w:rsidP="008777E6">
      <w:pPr>
        <w:numPr>
          <w:ilvl w:val="0"/>
          <w:numId w:val="59"/>
        </w:numPr>
        <w:tabs>
          <w:tab w:val="num" w:pos="284"/>
        </w:tabs>
        <w:spacing w:before="60" w:line="276" w:lineRule="auto"/>
        <w:contextualSpacing/>
        <w:jc w:val="both"/>
        <w:rPr>
          <w:rFonts w:cs="Arial"/>
          <w:sz w:val="22"/>
          <w:szCs w:val="22"/>
        </w:rPr>
      </w:pPr>
      <w:r w:rsidRPr="008777E6">
        <w:rPr>
          <w:rFonts w:cs="Arial"/>
          <w:sz w:val="22"/>
          <w:szCs w:val="22"/>
        </w:rPr>
        <w:t xml:space="preserve">zawierania umów o podwykonawstwo z dalszymi podwykonawcami. </w:t>
      </w:r>
    </w:p>
    <w:p w:rsidR="00866873" w:rsidRPr="008777E6" w:rsidRDefault="00866873" w:rsidP="008777E6">
      <w:pPr>
        <w:numPr>
          <w:ilvl w:val="0"/>
          <w:numId w:val="56"/>
        </w:numPr>
        <w:tabs>
          <w:tab w:val="num" w:pos="284"/>
        </w:tabs>
        <w:spacing w:before="60" w:line="276" w:lineRule="auto"/>
        <w:ind w:left="284" w:hanging="284"/>
        <w:contextualSpacing/>
        <w:jc w:val="both"/>
        <w:rPr>
          <w:rFonts w:cs="Arial"/>
          <w:sz w:val="22"/>
          <w:szCs w:val="22"/>
        </w:rPr>
      </w:pPr>
      <w:r w:rsidRPr="008777E6">
        <w:rPr>
          <w:rFonts w:cs="Arial"/>
          <w:sz w:val="22"/>
          <w:szCs w:val="22"/>
        </w:rPr>
        <w:t xml:space="preserve">Realizacja Umowy w przypadku powierzenia części zamówienia do wykonania podwykonawcom: </w:t>
      </w:r>
    </w:p>
    <w:p w:rsidR="00866873" w:rsidRPr="008777E6" w:rsidRDefault="00866873" w:rsidP="008777E6">
      <w:pPr>
        <w:numPr>
          <w:ilvl w:val="0"/>
          <w:numId w:val="60"/>
        </w:numPr>
        <w:spacing w:before="60" w:line="276" w:lineRule="auto"/>
        <w:contextualSpacing/>
        <w:jc w:val="both"/>
        <w:rPr>
          <w:rFonts w:cs="Arial"/>
          <w:sz w:val="22"/>
          <w:szCs w:val="22"/>
        </w:rPr>
      </w:pPr>
      <w:r w:rsidRPr="008777E6">
        <w:rPr>
          <w:rFonts w:cs="Arial"/>
          <w:sz w:val="22"/>
          <w:szCs w:val="22"/>
        </w:rPr>
        <w:t xml:space="preserve">W przypadku wskazania przez Wykonawcę w ofercie zamiaru powierzenia części zamówienia do wykonania podwykonawcom Wykonawca zobowiązany jest do przedłożenia Inwestorowi w terminie 28 dni od daty zawarcia Umowy Wykazu podwykonawców biorących udział w realizacji zamówienia, określającego zakres prac powierzonych do wykonania danemu podwykonawcy lub dalszemu podwykonawcy oraz dane poszczególnych umów o podwykonawstwo, w szczególności nazwy albo imiona i nazwiska oraz dane kontaktowe podwykonawców i osób do kontaktu z nimi. Jeżeli powierzenie przez Wykonawcę części zamówienia do wykonania podwykonawcom nastąpi dopiero w toku realizacji Umowy na warunkach określonych w Umowie Wykonawca zobowiązany jest niezwłocznie przedłożyć Inwestorowi aktualizacje Wykazu określonego powyżej. </w:t>
      </w:r>
    </w:p>
    <w:p w:rsidR="00866873" w:rsidRPr="008777E6" w:rsidRDefault="00866873" w:rsidP="008777E6">
      <w:pPr>
        <w:numPr>
          <w:ilvl w:val="0"/>
          <w:numId w:val="60"/>
        </w:numPr>
        <w:tabs>
          <w:tab w:val="num" w:pos="284"/>
        </w:tabs>
        <w:spacing w:before="60" w:line="276" w:lineRule="auto"/>
        <w:contextualSpacing/>
        <w:jc w:val="both"/>
        <w:rPr>
          <w:rFonts w:cs="Arial"/>
          <w:sz w:val="22"/>
          <w:szCs w:val="22"/>
        </w:rPr>
      </w:pPr>
      <w:r w:rsidRPr="008777E6">
        <w:rPr>
          <w:rFonts w:cs="Arial"/>
          <w:sz w:val="22"/>
          <w:szCs w:val="22"/>
        </w:rPr>
        <w:t xml:space="preserve">W Wykazie, o którym mowa w pkt 1, ujawniony powinien być każdy podwykonawca oraz dalszy podwykonawca uczestniczący w realizacji Umowy bez względu na przedmiot zawartej z nim umowy o podwykonawstwo, z zastrzeżeniem obowiązku jego zgłoszenia Inwestorowi w ramach stosownej procedury, jeżeli dana umowa o podwykonawstwo podlega obowiązkowi zgłoszenia zgodnie z zasadami określonymi w Umowie (ust. 2). </w:t>
      </w:r>
    </w:p>
    <w:p w:rsidR="00866873" w:rsidRPr="008777E6" w:rsidRDefault="00866873" w:rsidP="008777E6">
      <w:pPr>
        <w:numPr>
          <w:ilvl w:val="0"/>
          <w:numId w:val="60"/>
        </w:numPr>
        <w:tabs>
          <w:tab w:val="num" w:pos="284"/>
        </w:tabs>
        <w:spacing w:before="60" w:line="276" w:lineRule="auto"/>
        <w:contextualSpacing/>
        <w:jc w:val="both"/>
        <w:rPr>
          <w:rFonts w:cs="Arial"/>
          <w:sz w:val="22"/>
          <w:szCs w:val="22"/>
        </w:rPr>
      </w:pPr>
      <w:r w:rsidRPr="008777E6">
        <w:rPr>
          <w:rFonts w:cs="Arial"/>
          <w:sz w:val="22"/>
          <w:szCs w:val="22"/>
        </w:rPr>
        <w:t xml:space="preserve">Każda zaistniała w okresie realizacji Umowy zmiana w zakresie danych objętych Wykazem, o którym mowa w pkt 1, będzie wymagała dokonania stosownej aktualizacji Wykazu w terminie niezwłocznym od jej zaistnienia. </w:t>
      </w:r>
    </w:p>
    <w:p w:rsidR="00866873" w:rsidRPr="008777E6" w:rsidRDefault="00866873" w:rsidP="008777E6">
      <w:pPr>
        <w:numPr>
          <w:ilvl w:val="0"/>
          <w:numId w:val="60"/>
        </w:numPr>
        <w:tabs>
          <w:tab w:val="num" w:pos="284"/>
        </w:tabs>
        <w:spacing w:before="60" w:line="276" w:lineRule="auto"/>
        <w:contextualSpacing/>
        <w:jc w:val="both"/>
        <w:rPr>
          <w:rFonts w:cs="Arial"/>
          <w:sz w:val="22"/>
          <w:szCs w:val="22"/>
        </w:rPr>
      </w:pPr>
      <w:r w:rsidRPr="008777E6">
        <w:rPr>
          <w:rFonts w:cs="Arial"/>
          <w:sz w:val="22"/>
          <w:szCs w:val="22"/>
        </w:rPr>
        <w:lastRenderedPageBreak/>
        <w:t xml:space="preserve">Wykonawca nie powierzy podwykonawcom wykonania innego zakresu zamówienia niż wskazany w ofercie bez uprzedniego ujawnienia informacji w tym przedmiocie w ramach Wykazu, o którym mowa w pkt 1, oraz z zastrzeżeniem ust. 1 i 2. </w:t>
      </w:r>
    </w:p>
    <w:p w:rsidR="00866873" w:rsidRPr="008777E6" w:rsidRDefault="00866873" w:rsidP="008777E6">
      <w:pPr>
        <w:numPr>
          <w:ilvl w:val="0"/>
          <w:numId w:val="60"/>
        </w:numPr>
        <w:tabs>
          <w:tab w:val="num" w:pos="284"/>
        </w:tabs>
        <w:spacing w:before="60" w:line="276" w:lineRule="auto"/>
        <w:contextualSpacing/>
        <w:jc w:val="both"/>
        <w:rPr>
          <w:rFonts w:cs="Arial"/>
          <w:sz w:val="22"/>
          <w:szCs w:val="22"/>
        </w:rPr>
      </w:pPr>
      <w:r w:rsidRPr="008777E6">
        <w:rPr>
          <w:rFonts w:cs="Arial"/>
          <w:sz w:val="22"/>
          <w:szCs w:val="22"/>
        </w:rPr>
        <w:t xml:space="preserve">W zakresie realizacji przedmiotu Umowy obejmującego zamówienie na roboty budowlane zarówno podwykonawcy, którym Wykonawca powierzył wykonanie części zamówienia określonego w złożonej ofercie, jak i podwykonawcy, którym w toku realizacji Umowy na warunkach określonych w Umowie powierzone zostaną do wykonania dalsze prace, podlegają obowiązkowi zgłoszenia Inwestorowi zgodnie z określoną w ust. 2 procedurą zawierania umów o podwykonawstwo. Powyższy obowiązek dotyczy również umów zawieranych z dalszymi podwykonawcami. </w:t>
      </w:r>
    </w:p>
    <w:p w:rsidR="00866873" w:rsidRPr="008777E6" w:rsidRDefault="00866873" w:rsidP="008777E6">
      <w:pPr>
        <w:numPr>
          <w:ilvl w:val="0"/>
          <w:numId w:val="60"/>
        </w:numPr>
        <w:tabs>
          <w:tab w:val="num" w:pos="284"/>
        </w:tabs>
        <w:spacing w:before="60" w:line="276" w:lineRule="auto"/>
        <w:contextualSpacing/>
        <w:jc w:val="both"/>
        <w:rPr>
          <w:rFonts w:cs="Arial"/>
          <w:sz w:val="22"/>
          <w:szCs w:val="22"/>
        </w:rPr>
      </w:pPr>
      <w:r w:rsidRPr="008777E6">
        <w:rPr>
          <w:rFonts w:cs="Arial"/>
          <w:sz w:val="22"/>
          <w:szCs w:val="22"/>
        </w:rPr>
        <w:t xml:space="preserve">Nieprzestrzeganie przez Wykonawcę obowiązków określonych procedurą zawierania umów o podwykonawstwo, o której mowa w ust. 2, stanowi podstawę do natychmiastowego odsunięcia podwykonawcy przez Inwestora lub żądania od Wykonawcy odsunięcia przedmiotowego podwykonawcy od realizacji udzielonego Wykonawcy zamówienia publicznego. Niniejszy zapis nie wyklucza innych uprawnień Inwestora określonych w Umowie. </w:t>
      </w:r>
    </w:p>
    <w:p w:rsidR="00866873" w:rsidRPr="008777E6" w:rsidRDefault="00866873" w:rsidP="008777E6">
      <w:pPr>
        <w:numPr>
          <w:ilvl w:val="0"/>
          <w:numId w:val="60"/>
        </w:numPr>
        <w:tabs>
          <w:tab w:val="num" w:pos="284"/>
        </w:tabs>
        <w:spacing w:before="60" w:line="276" w:lineRule="auto"/>
        <w:contextualSpacing/>
        <w:jc w:val="both"/>
        <w:rPr>
          <w:rFonts w:cs="Arial"/>
          <w:sz w:val="22"/>
          <w:szCs w:val="22"/>
        </w:rPr>
      </w:pPr>
      <w:r w:rsidRPr="008777E6">
        <w:rPr>
          <w:rFonts w:cs="Arial"/>
          <w:sz w:val="22"/>
          <w:szCs w:val="22"/>
        </w:rPr>
        <w:t>Informacje w przedmiocie podwykonawstwa zawarte w ofercie stanowiącej załącznik do Umowy oraz zawarte w przedstawionym Wykazie, o którym mowa w pkt 1, nie stanowią zaistnienia sytuacji, o który mowa w art. 647</w:t>
      </w:r>
      <w:r w:rsidRPr="008777E6">
        <w:rPr>
          <w:rFonts w:cs="Arial"/>
          <w:sz w:val="22"/>
          <w:szCs w:val="22"/>
          <w:vertAlign w:val="superscript"/>
        </w:rPr>
        <w:t>1</w:t>
      </w:r>
      <w:r w:rsidRPr="008777E6">
        <w:rPr>
          <w:rFonts w:cs="Arial"/>
          <w:sz w:val="22"/>
          <w:szCs w:val="22"/>
        </w:rPr>
        <w:t xml:space="preserve">§2 Kodeksu cywilnego i nie mogą stanowić podstawy odpowiedzialności solidarnej Inwestora za zapłatę wynagrodzenia podwykonawcy należnego mu z tytułu wykonanych przez niego robót budowlanych. </w:t>
      </w:r>
    </w:p>
    <w:p w:rsidR="00866873" w:rsidRPr="008777E6" w:rsidRDefault="00866873" w:rsidP="008777E6">
      <w:pPr>
        <w:numPr>
          <w:ilvl w:val="0"/>
          <w:numId w:val="60"/>
        </w:numPr>
        <w:tabs>
          <w:tab w:val="num" w:pos="284"/>
        </w:tabs>
        <w:spacing w:before="60" w:line="276" w:lineRule="auto"/>
        <w:contextualSpacing/>
        <w:jc w:val="both"/>
        <w:rPr>
          <w:rFonts w:cs="Arial"/>
          <w:sz w:val="22"/>
          <w:szCs w:val="22"/>
        </w:rPr>
      </w:pPr>
      <w:r w:rsidRPr="008777E6">
        <w:rPr>
          <w:rFonts w:cs="Arial"/>
          <w:sz w:val="22"/>
          <w:szCs w:val="22"/>
        </w:rPr>
        <w:t>Wykonawca jest w pełni odpowiedzialny za działania lub uchybienia każdego podwykonawcy i dalszego podwykonawcy oraz ich przedstawicieli lub pracowników, tak jakby były to działania lub uchybienia Wykonawcy. Powierzenie wykonania części zamówienia podwykonawcom i dalszym podwykonawcom nie zwalnia Wykonawcy z odpowiedzialności za należyte wykonanie tego zamówienia, chociażby Wykonawca nie ponosił winy w wyborze lub powierzył ich realizację podmiotom profesjonalnym i w tym zakresie Strony zgodnie wyłączają art. 429 Kodeksu cywilnego.</w:t>
      </w:r>
    </w:p>
    <w:p w:rsidR="00866873" w:rsidRPr="008777E6" w:rsidRDefault="00866873" w:rsidP="008777E6">
      <w:pPr>
        <w:numPr>
          <w:ilvl w:val="0"/>
          <w:numId w:val="60"/>
        </w:numPr>
        <w:tabs>
          <w:tab w:val="num" w:pos="284"/>
        </w:tabs>
        <w:spacing w:before="60" w:line="276" w:lineRule="auto"/>
        <w:contextualSpacing/>
        <w:jc w:val="both"/>
        <w:rPr>
          <w:rFonts w:cs="Arial"/>
          <w:sz w:val="22"/>
          <w:szCs w:val="22"/>
        </w:rPr>
      </w:pPr>
      <w:r w:rsidRPr="008777E6">
        <w:rPr>
          <w:rFonts w:cs="Arial"/>
          <w:sz w:val="22"/>
          <w:szCs w:val="22"/>
        </w:rPr>
        <w:t xml:space="preserve">W zakresie realizacji przedmiotu Umowy obejmującego zamówienie na roboty budowlane odbiory prac wykonywanych przez podwykonawców lub dalszych podwykonawców, którzy zawarli zaakceptowane przez Inwestora umowy o podwykonawstwo, których przedmiotem są roboty budowlane, mogą być dokonywane przy udziale Inżyniera Kontraktu. Inwestor dokona odbioru wykonanych w ramach podwykonawstwa robót budowlanych stanowiących przedmiot Umowy poprzez sporządzenie protokołu przy udziale Inżyniera Kontraktu, Wykonawcy oraz podwykonawcy (dalszego podwykonawcy) robót budowlanych. </w:t>
      </w:r>
    </w:p>
    <w:p w:rsidR="00866873" w:rsidRPr="008777E6" w:rsidRDefault="00866873" w:rsidP="008777E6">
      <w:pPr>
        <w:numPr>
          <w:ilvl w:val="0"/>
          <w:numId w:val="60"/>
        </w:numPr>
        <w:tabs>
          <w:tab w:val="num" w:pos="284"/>
        </w:tabs>
        <w:spacing w:before="60" w:line="276" w:lineRule="auto"/>
        <w:contextualSpacing/>
        <w:jc w:val="both"/>
        <w:rPr>
          <w:rFonts w:cs="Arial"/>
          <w:sz w:val="22"/>
          <w:szCs w:val="22"/>
        </w:rPr>
      </w:pPr>
      <w:r w:rsidRPr="008777E6">
        <w:rPr>
          <w:rFonts w:cs="Arial"/>
          <w:sz w:val="22"/>
          <w:szCs w:val="22"/>
        </w:rPr>
        <w:t xml:space="preserve">Wykonawca jest zobowiązany do terminowego regulowania wszelkich zobowiązań wobec podwykonawców i dalszych podwykonawców, którzy uczestniczą w realizacji Umowy. Nieterminowe regulowanie wymagalnych zobowiązań wobec podwykonawców i dalszych podwykonawców skutkuje nałożeniem na Wykonawcę kar umownych w wysokości określonej w Umowie i stanowi nienależyte wykonanie umowy w rozumieniu wskazanej w Umowie podstawy do skorzystania z prawa odstąpienia od umowy przez Inwestora. </w:t>
      </w:r>
    </w:p>
    <w:p w:rsidR="00866873" w:rsidRPr="008777E6" w:rsidRDefault="00866873" w:rsidP="008777E6">
      <w:pPr>
        <w:numPr>
          <w:ilvl w:val="0"/>
          <w:numId w:val="56"/>
        </w:numPr>
        <w:tabs>
          <w:tab w:val="num" w:pos="284"/>
        </w:tabs>
        <w:spacing w:before="60" w:line="276" w:lineRule="auto"/>
        <w:ind w:left="284" w:hanging="284"/>
        <w:contextualSpacing/>
        <w:jc w:val="both"/>
        <w:rPr>
          <w:rFonts w:cs="Arial"/>
          <w:sz w:val="22"/>
          <w:szCs w:val="22"/>
        </w:rPr>
      </w:pPr>
      <w:r w:rsidRPr="008777E6">
        <w:rPr>
          <w:rFonts w:cs="Arial"/>
          <w:sz w:val="22"/>
          <w:szCs w:val="22"/>
        </w:rPr>
        <w:t>Wykonawca zobowiązuje się:</w:t>
      </w:r>
    </w:p>
    <w:p w:rsidR="00866873" w:rsidRPr="008777E6" w:rsidRDefault="00866873" w:rsidP="008777E6">
      <w:pPr>
        <w:numPr>
          <w:ilvl w:val="0"/>
          <w:numId w:val="61"/>
        </w:numPr>
        <w:spacing w:before="60" w:line="276" w:lineRule="auto"/>
        <w:contextualSpacing/>
        <w:jc w:val="both"/>
        <w:rPr>
          <w:rFonts w:cs="Arial"/>
          <w:sz w:val="22"/>
          <w:szCs w:val="22"/>
        </w:rPr>
      </w:pPr>
      <w:r w:rsidRPr="008777E6">
        <w:rPr>
          <w:rFonts w:cs="Arial"/>
          <w:sz w:val="22"/>
          <w:szCs w:val="22"/>
        </w:rPr>
        <w:t xml:space="preserve">do udzielania Inwestorowi oraz Inżynierowi Kontraktu wszelkich wyjaśnień dotyczących wykonywania zawartych umów podwykonawczych, w formie określonej przez Inwestora, a w szczególności związanych z prawidłowością ich realizacji w terminie 3 dni od wezwania Inwestora, </w:t>
      </w:r>
    </w:p>
    <w:p w:rsidR="00866873" w:rsidRPr="008777E6" w:rsidRDefault="00866873" w:rsidP="008777E6">
      <w:pPr>
        <w:numPr>
          <w:ilvl w:val="0"/>
          <w:numId w:val="61"/>
        </w:numPr>
        <w:tabs>
          <w:tab w:val="num" w:pos="284"/>
        </w:tabs>
        <w:spacing w:before="60" w:line="276" w:lineRule="auto"/>
        <w:contextualSpacing/>
        <w:jc w:val="both"/>
        <w:rPr>
          <w:rFonts w:cs="Arial"/>
          <w:sz w:val="22"/>
          <w:szCs w:val="22"/>
        </w:rPr>
      </w:pPr>
      <w:r w:rsidRPr="008777E6">
        <w:rPr>
          <w:rFonts w:cs="Arial"/>
          <w:sz w:val="22"/>
          <w:szCs w:val="22"/>
        </w:rPr>
        <w:t>dokonywać terminowej zapłaty wymagalnych należności podwykonawców,</w:t>
      </w:r>
    </w:p>
    <w:p w:rsidR="00866873" w:rsidRPr="008777E6" w:rsidRDefault="00866873" w:rsidP="008777E6">
      <w:pPr>
        <w:numPr>
          <w:ilvl w:val="0"/>
          <w:numId w:val="61"/>
        </w:numPr>
        <w:tabs>
          <w:tab w:val="num" w:pos="284"/>
        </w:tabs>
        <w:spacing w:before="60" w:line="276" w:lineRule="auto"/>
        <w:contextualSpacing/>
        <w:jc w:val="both"/>
        <w:rPr>
          <w:rFonts w:cs="Arial"/>
          <w:sz w:val="22"/>
          <w:szCs w:val="22"/>
        </w:rPr>
      </w:pPr>
      <w:r w:rsidRPr="008777E6">
        <w:rPr>
          <w:rFonts w:cs="Arial"/>
          <w:sz w:val="22"/>
          <w:szCs w:val="22"/>
        </w:rPr>
        <w:t>do koordynacji wszystkich prac powierzonych podwykonawcom,</w:t>
      </w:r>
    </w:p>
    <w:p w:rsidR="00866873" w:rsidRPr="008777E6" w:rsidRDefault="00866873" w:rsidP="008777E6">
      <w:pPr>
        <w:numPr>
          <w:ilvl w:val="0"/>
          <w:numId w:val="61"/>
        </w:numPr>
        <w:tabs>
          <w:tab w:val="num" w:pos="284"/>
        </w:tabs>
        <w:spacing w:before="60" w:line="276" w:lineRule="auto"/>
        <w:contextualSpacing/>
        <w:jc w:val="both"/>
        <w:rPr>
          <w:rFonts w:cs="Arial"/>
          <w:sz w:val="22"/>
          <w:szCs w:val="22"/>
        </w:rPr>
      </w:pPr>
      <w:r w:rsidRPr="008777E6">
        <w:rPr>
          <w:rFonts w:cs="Arial"/>
          <w:sz w:val="22"/>
          <w:szCs w:val="22"/>
        </w:rPr>
        <w:t>informować Inwestora i Inżyniera Kontraktu o wszelkich sporach i roszczeniach pomiędzy Wykonawcą a podwykonawcami lub sporach i roszczeniach pomiędzy podwykonawcami.</w:t>
      </w:r>
    </w:p>
    <w:p w:rsidR="00866873" w:rsidRPr="008777E6" w:rsidRDefault="00866873" w:rsidP="008777E6">
      <w:pPr>
        <w:spacing w:after="240" w:line="276" w:lineRule="auto"/>
        <w:contextualSpacing/>
        <w:jc w:val="center"/>
        <w:rPr>
          <w:rFonts w:cs="Arial"/>
          <w:b/>
          <w:sz w:val="22"/>
          <w:szCs w:val="22"/>
        </w:rPr>
      </w:pPr>
      <w:r w:rsidRPr="008777E6">
        <w:rPr>
          <w:rFonts w:cs="Arial"/>
          <w:b/>
          <w:sz w:val="22"/>
          <w:szCs w:val="22"/>
        </w:rPr>
        <w:t>§9. Termin wykonania Robót</w:t>
      </w:r>
    </w:p>
    <w:p w:rsidR="00866873" w:rsidRPr="008777E6" w:rsidRDefault="00866873" w:rsidP="008777E6">
      <w:pPr>
        <w:numPr>
          <w:ilvl w:val="0"/>
          <w:numId w:val="15"/>
        </w:numPr>
        <w:tabs>
          <w:tab w:val="num" w:pos="284"/>
        </w:tabs>
        <w:spacing w:before="60" w:line="276" w:lineRule="auto"/>
        <w:ind w:left="284" w:hanging="284"/>
        <w:contextualSpacing/>
        <w:jc w:val="both"/>
        <w:rPr>
          <w:rFonts w:cs="Arial"/>
          <w:sz w:val="22"/>
          <w:szCs w:val="22"/>
        </w:rPr>
      </w:pPr>
      <w:r w:rsidRPr="008777E6">
        <w:rPr>
          <w:rFonts w:cs="Arial"/>
          <w:sz w:val="22"/>
          <w:szCs w:val="22"/>
        </w:rPr>
        <w:t>Termin realizacji Robót:</w:t>
      </w:r>
    </w:p>
    <w:p w:rsidR="00866873" w:rsidRPr="008777E6" w:rsidRDefault="00866873" w:rsidP="008777E6">
      <w:pPr>
        <w:numPr>
          <w:ilvl w:val="0"/>
          <w:numId w:val="14"/>
        </w:numPr>
        <w:spacing w:before="60" w:line="276" w:lineRule="auto"/>
        <w:contextualSpacing/>
        <w:jc w:val="both"/>
        <w:rPr>
          <w:rFonts w:cs="Arial"/>
          <w:sz w:val="22"/>
          <w:szCs w:val="22"/>
        </w:rPr>
      </w:pPr>
      <w:r w:rsidRPr="008777E6">
        <w:rPr>
          <w:rFonts w:cs="Arial"/>
          <w:sz w:val="22"/>
          <w:szCs w:val="22"/>
        </w:rPr>
        <w:t>terminy rozpoczęcia Robót: …</w:t>
      </w:r>
      <w:r w:rsidRPr="008777E6">
        <w:rPr>
          <w:rFonts w:cs="Arial"/>
          <w:sz w:val="22"/>
          <w:szCs w:val="22"/>
          <w:highlight w:val="yellow"/>
        </w:rPr>
        <w:t>…………………</w:t>
      </w:r>
      <w:r w:rsidRPr="008777E6">
        <w:rPr>
          <w:rFonts w:cs="Arial"/>
          <w:sz w:val="22"/>
          <w:szCs w:val="22"/>
        </w:rPr>
        <w:t>…….</w:t>
      </w:r>
    </w:p>
    <w:p w:rsidR="00866873" w:rsidRPr="008777E6" w:rsidRDefault="00866873" w:rsidP="008777E6">
      <w:pPr>
        <w:numPr>
          <w:ilvl w:val="0"/>
          <w:numId w:val="14"/>
        </w:numPr>
        <w:spacing w:before="60" w:line="276" w:lineRule="auto"/>
        <w:contextualSpacing/>
        <w:jc w:val="both"/>
        <w:rPr>
          <w:rFonts w:cs="Arial"/>
          <w:sz w:val="22"/>
          <w:szCs w:val="22"/>
        </w:rPr>
      </w:pPr>
      <w:r w:rsidRPr="008777E6">
        <w:rPr>
          <w:rFonts w:cs="Arial"/>
          <w:sz w:val="22"/>
          <w:szCs w:val="22"/>
        </w:rPr>
        <w:t>termin zakończenia Robót: ……</w:t>
      </w:r>
      <w:r w:rsidRPr="008777E6">
        <w:rPr>
          <w:rFonts w:cs="Arial"/>
          <w:sz w:val="22"/>
          <w:szCs w:val="22"/>
          <w:highlight w:val="yellow"/>
        </w:rPr>
        <w:t>………………</w:t>
      </w:r>
      <w:r w:rsidRPr="008777E6">
        <w:rPr>
          <w:rFonts w:cs="Arial"/>
          <w:sz w:val="22"/>
          <w:szCs w:val="22"/>
        </w:rPr>
        <w:t xml:space="preserve">……. </w:t>
      </w:r>
    </w:p>
    <w:p w:rsidR="00BF4A1E" w:rsidRPr="008777E6" w:rsidRDefault="00BF4A1E" w:rsidP="008777E6">
      <w:pPr>
        <w:numPr>
          <w:ilvl w:val="0"/>
          <w:numId w:val="14"/>
        </w:numPr>
        <w:spacing w:before="60" w:line="276" w:lineRule="auto"/>
        <w:contextualSpacing/>
        <w:jc w:val="both"/>
        <w:rPr>
          <w:rFonts w:cs="Arial"/>
          <w:sz w:val="22"/>
          <w:szCs w:val="22"/>
        </w:rPr>
      </w:pPr>
      <w:r w:rsidRPr="008777E6">
        <w:rPr>
          <w:rFonts w:cs="Arial"/>
          <w:sz w:val="22"/>
          <w:szCs w:val="22"/>
        </w:rPr>
        <w:lastRenderedPageBreak/>
        <w:t xml:space="preserve">Uzyskanie </w:t>
      </w:r>
      <w:r w:rsidR="00A74E35" w:rsidRPr="008777E6">
        <w:rPr>
          <w:rFonts w:cs="Arial"/>
          <w:sz w:val="22"/>
          <w:szCs w:val="22"/>
        </w:rPr>
        <w:t xml:space="preserve">ostatecznej </w:t>
      </w:r>
      <w:r w:rsidRPr="008777E6">
        <w:rPr>
          <w:rFonts w:cs="Arial"/>
          <w:sz w:val="22"/>
          <w:szCs w:val="22"/>
        </w:rPr>
        <w:t xml:space="preserve">decyzji o pozwolenie na użytkowanie w okresie </w:t>
      </w:r>
      <w:r w:rsidRPr="008777E6">
        <w:rPr>
          <w:rFonts w:cs="Arial"/>
          <w:sz w:val="22"/>
          <w:szCs w:val="22"/>
          <w:highlight w:val="yellow"/>
        </w:rPr>
        <w:t>2 miesięcy</w:t>
      </w:r>
      <w:r w:rsidRPr="008777E6">
        <w:rPr>
          <w:rFonts w:cs="Arial"/>
          <w:sz w:val="22"/>
          <w:szCs w:val="22"/>
        </w:rPr>
        <w:t xml:space="preserve"> od terminu zakończenia </w:t>
      </w:r>
      <w:r w:rsidR="00B47211" w:rsidRPr="008777E6">
        <w:rPr>
          <w:rFonts w:cs="Arial"/>
          <w:sz w:val="22"/>
          <w:szCs w:val="22"/>
        </w:rPr>
        <w:t>R</w:t>
      </w:r>
      <w:r w:rsidRPr="008777E6">
        <w:rPr>
          <w:rFonts w:cs="Arial"/>
          <w:sz w:val="22"/>
          <w:szCs w:val="22"/>
        </w:rPr>
        <w:t>obót zgodnie z §9 ust.</w:t>
      </w:r>
      <w:r w:rsidR="00B47211" w:rsidRPr="008777E6">
        <w:rPr>
          <w:rFonts w:cs="Arial"/>
          <w:sz w:val="22"/>
          <w:szCs w:val="22"/>
        </w:rPr>
        <w:t xml:space="preserve"> </w:t>
      </w:r>
      <w:r w:rsidRPr="008777E6">
        <w:rPr>
          <w:rFonts w:cs="Arial"/>
          <w:sz w:val="22"/>
          <w:szCs w:val="22"/>
        </w:rPr>
        <w:t xml:space="preserve">1 pkt. </w:t>
      </w:r>
      <w:r w:rsidR="00B47211" w:rsidRPr="008777E6">
        <w:rPr>
          <w:rFonts w:cs="Arial"/>
          <w:sz w:val="22"/>
          <w:szCs w:val="22"/>
        </w:rPr>
        <w:t>2</w:t>
      </w:r>
      <w:r w:rsidRPr="008777E6">
        <w:rPr>
          <w:rFonts w:cs="Arial"/>
          <w:sz w:val="22"/>
          <w:szCs w:val="22"/>
        </w:rPr>
        <w:t xml:space="preserve">. </w:t>
      </w:r>
    </w:p>
    <w:p w:rsidR="00866873" w:rsidRPr="008777E6" w:rsidRDefault="00866873" w:rsidP="008777E6">
      <w:pPr>
        <w:numPr>
          <w:ilvl w:val="0"/>
          <w:numId w:val="15"/>
        </w:numPr>
        <w:tabs>
          <w:tab w:val="num" w:pos="284"/>
        </w:tabs>
        <w:spacing w:before="60" w:line="276" w:lineRule="auto"/>
        <w:ind w:left="284" w:hanging="284"/>
        <w:contextualSpacing/>
        <w:jc w:val="both"/>
        <w:rPr>
          <w:rFonts w:cs="Arial"/>
          <w:sz w:val="22"/>
          <w:szCs w:val="22"/>
        </w:rPr>
      </w:pPr>
      <w:r w:rsidRPr="008777E6">
        <w:rPr>
          <w:rFonts w:cs="Arial"/>
          <w:sz w:val="22"/>
          <w:szCs w:val="22"/>
        </w:rPr>
        <w:t xml:space="preserve">Terminy pośrednie stanowią terminy określone w </w:t>
      </w:r>
      <w:r w:rsidRPr="00CE39AF">
        <w:rPr>
          <w:rFonts w:cs="Arial"/>
          <w:sz w:val="22"/>
          <w:szCs w:val="22"/>
          <w:highlight w:val="cyan"/>
        </w:rPr>
        <w:t>Harmonogramie Rzeczowo-Finansowym</w:t>
      </w:r>
      <w:r w:rsidRPr="008777E6">
        <w:rPr>
          <w:rFonts w:cs="Arial"/>
          <w:sz w:val="22"/>
          <w:szCs w:val="22"/>
        </w:rPr>
        <w:t>.</w:t>
      </w:r>
    </w:p>
    <w:p w:rsidR="00866873" w:rsidRPr="008777E6" w:rsidRDefault="00866873" w:rsidP="008777E6">
      <w:pPr>
        <w:numPr>
          <w:ilvl w:val="0"/>
          <w:numId w:val="15"/>
        </w:numPr>
        <w:tabs>
          <w:tab w:val="num" w:pos="284"/>
        </w:tabs>
        <w:spacing w:before="60" w:line="276" w:lineRule="auto"/>
        <w:ind w:left="284" w:hanging="284"/>
        <w:contextualSpacing/>
        <w:jc w:val="both"/>
        <w:rPr>
          <w:rFonts w:cs="Arial"/>
          <w:sz w:val="22"/>
          <w:szCs w:val="22"/>
        </w:rPr>
      </w:pPr>
      <w:r w:rsidRPr="008777E6">
        <w:rPr>
          <w:rFonts w:cs="Arial"/>
          <w:sz w:val="22"/>
          <w:szCs w:val="22"/>
        </w:rPr>
        <w:t xml:space="preserve">W miarę potrzeb oraz postępu Robót Wykonawca jest zobowiązany do aktualizacji Harmonogramu Rzeczowo-Finansowego. Wszystkie te zmiany wymagają akceptacji Inwestora. </w:t>
      </w:r>
    </w:p>
    <w:p w:rsidR="00866873" w:rsidRPr="008777E6" w:rsidRDefault="00866873" w:rsidP="008777E6">
      <w:pPr>
        <w:numPr>
          <w:ilvl w:val="0"/>
          <w:numId w:val="15"/>
        </w:numPr>
        <w:tabs>
          <w:tab w:val="num" w:pos="284"/>
        </w:tabs>
        <w:spacing w:before="60" w:line="276" w:lineRule="auto"/>
        <w:ind w:left="284" w:hanging="284"/>
        <w:contextualSpacing/>
        <w:jc w:val="both"/>
        <w:rPr>
          <w:rFonts w:cs="Arial"/>
          <w:sz w:val="22"/>
          <w:szCs w:val="22"/>
        </w:rPr>
      </w:pPr>
      <w:r w:rsidRPr="008777E6">
        <w:rPr>
          <w:rFonts w:cs="Arial"/>
          <w:sz w:val="22"/>
          <w:szCs w:val="22"/>
        </w:rPr>
        <w:t xml:space="preserve">Jeżeli Inwestor, w terminie 14 dni kalendarzowych, nie zgłosi zastrzeżeń do aktualizacji Harmonogramu Rzeczowo-Finansowego przyjmuje się, że akceptuje zaktualizowany Harmonogram Rzeczowo-Finansowy. Aktualizacja nie ma żadnego wpływu na zmianę umownego terminu zakończenia Robót. </w:t>
      </w:r>
    </w:p>
    <w:p w:rsidR="00866873" w:rsidRPr="008777E6" w:rsidRDefault="00866873" w:rsidP="008777E6">
      <w:pPr>
        <w:numPr>
          <w:ilvl w:val="0"/>
          <w:numId w:val="15"/>
        </w:numPr>
        <w:tabs>
          <w:tab w:val="num" w:pos="284"/>
        </w:tabs>
        <w:spacing w:before="60" w:line="276" w:lineRule="auto"/>
        <w:ind w:left="284" w:hanging="284"/>
        <w:contextualSpacing/>
        <w:jc w:val="both"/>
        <w:rPr>
          <w:rFonts w:cs="Arial"/>
          <w:sz w:val="22"/>
          <w:szCs w:val="22"/>
        </w:rPr>
      </w:pPr>
      <w:r w:rsidRPr="008777E6">
        <w:rPr>
          <w:rFonts w:cs="Arial"/>
          <w:sz w:val="22"/>
          <w:szCs w:val="22"/>
        </w:rPr>
        <w:t>Wprowadzenie zmian w Harmonogramie Rzeczowo-Finansowym nie będzie traktowane jako zmiana Umowy i nie będzie wymagało zawarcia aneksu do Umowy.</w:t>
      </w:r>
    </w:p>
    <w:p w:rsidR="00866873" w:rsidRPr="008777E6" w:rsidRDefault="00866873" w:rsidP="008777E6">
      <w:pPr>
        <w:spacing w:after="240" w:line="276" w:lineRule="auto"/>
        <w:contextualSpacing/>
        <w:jc w:val="center"/>
        <w:rPr>
          <w:rFonts w:cs="Arial"/>
          <w:b/>
          <w:sz w:val="22"/>
          <w:szCs w:val="22"/>
        </w:rPr>
      </w:pPr>
      <w:r w:rsidRPr="008777E6">
        <w:rPr>
          <w:rFonts w:cs="Arial"/>
          <w:b/>
          <w:sz w:val="22"/>
          <w:szCs w:val="22"/>
        </w:rPr>
        <w:t>§10. Protokoły Zaawansowania Robót.</w:t>
      </w:r>
    </w:p>
    <w:p w:rsidR="00866873" w:rsidRPr="008777E6" w:rsidRDefault="00866873" w:rsidP="008777E6">
      <w:pPr>
        <w:numPr>
          <w:ilvl w:val="0"/>
          <w:numId w:val="25"/>
        </w:numPr>
        <w:spacing w:before="60" w:line="276" w:lineRule="auto"/>
        <w:contextualSpacing/>
        <w:jc w:val="both"/>
        <w:rPr>
          <w:rFonts w:cs="Arial"/>
          <w:sz w:val="22"/>
          <w:szCs w:val="22"/>
        </w:rPr>
      </w:pPr>
      <w:r w:rsidRPr="008777E6">
        <w:rPr>
          <w:rFonts w:cs="Arial"/>
          <w:sz w:val="22"/>
          <w:szCs w:val="22"/>
        </w:rPr>
        <w:t xml:space="preserve">Inżynier Kontraktu oraz Wykonawca będą sporządzali Protokoły Zaawansowania Robót. Protokoły te zatwierdza Inwestor w terminie  </w:t>
      </w:r>
      <w:r w:rsidR="00001324" w:rsidRPr="008777E6">
        <w:rPr>
          <w:rFonts w:cs="Arial"/>
          <w:sz w:val="22"/>
          <w:szCs w:val="22"/>
        </w:rPr>
        <w:t>pięciu</w:t>
      </w:r>
      <w:r w:rsidR="005B5312" w:rsidRPr="008777E6">
        <w:rPr>
          <w:rFonts w:cs="Arial"/>
          <w:sz w:val="22"/>
          <w:szCs w:val="22"/>
        </w:rPr>
        <w:t xml:space="preserve"> </w:t>
      </w:r>
      <w:r w:rsidRPr="008777E6">
        <w:rPr>
          <w:rFonts w:cs="Arial"/>
          <w:sz w:val="22"/>
          <w:szCs w:val="22"/>
        </w:rPr>
        <w:t>dni roboczych od dnia doręczenia przez Wykonawcę.</w:t>
      </w:r>
    </w:p>
    <w:p w:rsidR="00866873" w:rsidRPr="008777E6" w:rsidRDefault="00866873" w:rsidP="008777E6">
      <w:pPr>
        <w:numPr>
          <w:ilvl w:val="0"/>
          <w:numId w:val="25"/>
        </w:numPr>
        <w:spacing w:before="60" w:line="276" w:lineRule="auto"/>
        <w:contextualSpacing/>
        <w:jc w:val="both"/>
        <w:rPr>
          <w:rFonts w:cs="Arial"/>
          <w:sz w:val="22"/>
          <w:szCs w:val="22"/>
        </w:rPr>
      </w:pPr>
      <w:r w:rsidRPr="008777E6">
        <w:rPr>
          <w:rFonts w:cs="Arial"/>
          <w:sz w:val="22"/>
          <w:szCs w:val="22"/>
        </w:rPr>
        <w:t>Potwierdzenie przez Inżyniera Kontraktu zgłoszonych przez Wykonawcę wykonanych części Robót może nastąpić wyłącznie w sytuacji, gdy Wykonawca przekazał dokumenty niezbędne do weryfikacji tych Robót.</w:t>
      </w:r>
    </w:p>
    <w:p w:rsidR="00866873" w:rsidRPr="008777E6" w:rsidRDefault="00866873" w:rsidP="008777E6">
      <w:pPr>
        <w:spacing w:after="240" w:line="276" w:lineRule="auto"/>
        <w:contextualSpacing/>
        <w:jc w:val="center"/>
        <w:rPr>
          <w:rFonts w:cs="Arial"/>
          <w:b/>
          <w:sz w:val="22"/>
          <w:szCs w:val="22"/>
        </w:rPr>
      </w:pPr>
      <w:r w:rsidRPr="008777E6">
        <w:rPr>
          <w:rFonts w:cs="Arial"/>
          <w:b/>
          <w:sz w:val="22"/>
          <w:szCs w:val="22"/>
        </w:rPr>
        <w:t>§11. Odbiory</w:t>
      </w:r>
    </w:p>
    <w:p w:rsidR="00866873" w:rsidRPr="008777E6" w:rsidRDefault="00866873" w:rsidP="008777E6">
      <w:pPr>
        <w:numPr>
          <w:ilvl w:val="0"/>
          <w:numId w:val="16"/>
        </w:numPr>
        <w:tabs>
          <w:tab w:val="num" w:pos="284"/>
        </w:tabs>
        <w:spacing w:before="60" w:line="276" w:lineRule="auto"/>
        <w:ind w:left="284" w:hanging="284"/>
        <w:contextualSpacing/>
        <w:jc w:val="both"/>
        <w:rPr>
          <w:rFonts w:cs="Arial"/>
          <w:sz w:val="22"/>
          <w:szCs w:val="22"/>
        </w:rPr>
      </w:pPr>
      <w:r w:rsidRPr="008777E6">
        <w:rPr>
          <w:rFonts w:cs="Arial"/>
          <w:sz w:val="22"/>
          <w:szCs w:val="22"/>
        </w:rPr>
        <w:t>Inżynier Kontraktu będzie dokonywał następujących odbiorów:</w:t>
      </w:r>
    </w:p>
    <w:p w:rsidR="00866873" w:rsidRPr="008777E6" w:rsidRDefault="00866873" w:rsidP="008777E6">
      <w:pPr>
        <w:numPr>
          <w:ilvl w:val="0"/>
          <w:numId w:val="41"/>
        </w:numPr>
        <w:tabs>
          <w:tab w:val="num" w:pos="284"/>
        </w:tabs>
        <w:spacing w:before="60" w:line="276" w:lineRule="auto"/>
        <w:contextualSpacing/>
        <w:jc w:val="both"/>
        <w:rPr>
          <w:rFonts w:cs="Arial"/>
          <w:sz w:val="22"/>
          <w:szCs w:val="22"/>
        </w:rPr>
      </w:pPr>
      <w:r w:rsidRPr="008777E6">
        <w:rPr>
          <w:rFonts w:cs="Arial"/>
          <w:sz w:val="22"/>
          <w:szCs w:val="22"/>
        </w:rPr>
        <w:t>odbiorów częściowych Robót, w tym Robót zanikających lub podlegających zakryciu;</w:t>
      </w:r>
    </w:p>
    <w:p w:rsidR="00866873" w:rsidRPr="008777E6" w:rsidRDefault="00866873" w:rsidP="008777E6">
      <w:pPr>
        <w:numPr>
          <w:ilvl w:val="0"/>
          <w:numId w:val="41"/>
        </w:numPr>
        <w:tabs>
          <w:tab w:val="num" w:pos="284"/>
        </w:tabs>
        <w:spacing w:before="60" w:line="276" w:lineRule="auto"/>
        <w:contextualSpacing/>
        <w:jc w:val="both"/>
        <w:rPr>
          <w:rFonts w:cs="Arial"/>
          <w:sz w:val="22"/>
          <w:szCs w:val="22"/>
        </w:rPr>
      </w:pPr>
      <w:r w:rsidRPr="008777E6">
        <w:rPr>
          <w:rFonts w:cs="Arial"/>
          <w:sz w:val="22"/>
          <w:szCs w:val="22"/>
        </w:rPr>
        <w:t>odbioru końcowego Robót;</w:t>
      </w:r>
    </w:p>
    <w:p w:rsidR="00866873" w:rsidRPr="008777E6" w:rsidRDefault="00866873" w:rsidP="008777E6">
      <w:pPr>
        <w:numPr>
          <w:ilvl w:val="0"/>
          <w:numId w:val="41"/>
        </w:numPr>
        <w:tabs>
          <w:tab w:val="num" w:pos="284"/>
        </w:tabs>
        <w:spacing w:before="60" w:line="276" w:lineRule="auto"/>
        <w:contextualSpacing/>
        <w:jc w:val="both"/>
        <w:rPr>
          <w:rFonts w:cs="Arial"/>
          <w:sz w:val="22"/>
          <w:szCs w:val="22"/>
        </w:rPr>
      </w:pPr>
      <w:r w:rsidRPr="008777E6">
        <w:rPr>
          <w:rFonts w:cs="Arial"/>
          <w:sz w:val="22"/>
          <w:szCs w:val="22"/>
        </w:rPr>
        <w:t>odbiorów usunięcia wad Robót.</w:t>
      </w:r>
    </w:p>
    <w:p w:rsidR="00866873" w:rsidRPr="008777E6" w:rsidRDefault="00866873" w:rsidP="008777E6">
      <w:pPr>
        <w:numPr>
          <w:ilvl w:val="0"/>
          <w:numId w:val="16"/>
        </w:numPr>
        <w:tabs>
          <w:tab w:val="num" w:pos="284"/>
        </w:tabs>
        <w:spacing w:before="60" w:line="276" w:lineRule="auto"/>
        <w:ind w:left="284" w:hanging="284"/>
        <w:contextualSpacing/>
        <w:jc w:val="both"/>
        <w:rPr>
          <w:rFonts w:cs="Arial"/>
          <w:sz w:val="22"/>
          <w:szCs w:val="22"/>
        </w:rPr>
      </w:pPr>
      <w:r w:rsidRPr="008777E6">
        <w:rPr>
          <w:rFonts w:cs="Arial"/>
          <w:sz w:val="22"/>
          <w:szCs w:val="22"/>
        </w:rPr>
        <w:t xml:space="preserve">Odbiory Robót zanikających będą dokonywane w terminie dwóch dni roboczych; odbiory częściowe będą dokonywane </w:t>
      </w:r>
      <w:r w:rsidR="00823104" w:rsidRPr="008777E6">
        <w:rPr>
          <w:rFonts w:cs="Arial"/>
          <w:sz w:val="22"/>
          <w:szCs w:val="22"/>
        </w:rPr>
        <w:t>w terminie pięciu dni roboczych</w:t>
      </w:r>
      <w:r w:rsidRPr="008777E6">
        <w:rPr>
          <w:rFonts w:cs="Arial"/>
          <w:sz w:val="22"/>
          <w:szCs w:val="22"/>
        </w:rPr>
        <w:t>; odbiór usunięcia wad Robót w terminie pięciu dni roboczych; w każdym przypadku od dnia zgłoszenia Inżynierowi Kontraktu przez Wykonawcę gotowości do danego odbioru.</w:t>
      </w:r>
    </w:p>
    <w:p w:rsidR="00866873" w:rsidRPr="008777E6" w:rsidRDefault="00866873" w:rsidP="008777E6">
      <w:pPr>
        <w:numPr>
          <w:ilvl w:val="0"/>
          <w:numId w:val="16"/>
        </w:numPr>
        <w:tabs>
          <w:tab w:val="num" w:pos="284"/>
        </w:tabs>
        <w:spacing w:before="60" w:line="276" w:lineRule="auto"/>
        <w:ind w:left="284" w:hanging="284"/>
        <w:contextualSpacing/>
        <w:jc w:val="both"/>
        <w:rPr>
          <w:rFonts w:cs="Arial"/>
          <w:sz w:val="22"/>
          <w:szCs w:val="22"/>
        </w:rPr>
      </w:pPr>
      <w:r w:rsidRPr="008777E6">
        <w:rPr>
          <w:rFonts w:cs="Arial"/>
          <w:sz w:val="22"/>
          <w:szCs w:val="22"/>
        </w:rPr>
        <w:t>Przed odbiorami Wykonawca obowiązany jest przedstawić Inżynierowi Kontraktu kompletną dokumentację wymaganą przepisami prawa i Umową.</w:t>
      </w:r>
    </w:p>
    <w:p w:rsidR="00866873" w:rsidRPr="008777E6" w:rsidRDefault="00866873" w:rsidP="008777E6">
      <w:pPr>
        <w:numPr>
          <w:ilvl w:val="0"/>
          <w:numId w:val="16"/>
        </w:numPr>
        <w:tabs>
          <w:tab w:val="num" w:pos="284"/>
        </w:tabs>
        <w:spacing w:before="60" w:line="276" w:lineRule="auto"/>
        <w:ind w:left="284" w:hanging="284"/>
        <w:contextualSpacing/>
        <w:jc w:val="both"/>
        <w:rPr>
          <w:rFonts w:cs="Arial"/>
          <w:sz w:val="22"/>
          <w:szCs w:val="22"/>
        </w:rPr>
      </w:pPr>
      <w:r w:rsidRPr="008777E6">
        <w:rPr>
          <w:rFonts w:cs="Arial"/>
          <w:sz w:val="22"/>
          <w:szCs w:val="22"/>
        </w:rPr>
        <w:t>Inwestor zastrzega sobie prawo przeprowadzenia wszelkich ekspertyz prowadzących do sprawdzenia zgodności parametrów technicznych materiałów, urządzeń, pomieszczeń i całego obiektu ze zrealizowanymi odpowiednimi parametrami technicznymi; w wypadku niespełnienia założeń wymaganych przez Inwestora koszty przeprowadzenia badania oraz naprawy poniesie Wykonawca.</w:t>
      </w:r>
    </w:p>
    <w:p w:rsidR="00866873" w:rsidRPr="008777E6" w:rsidRDefault="00866873" w:rsidP="008777E6">
      <w:pPr>
        <w:numPr>
          <w:ilvl w:val="0"/>
          <w:numId w:val="16"/>
        </w:numPr>
        <w:tabs>
          <w:tab w:val="num" w:pos="284"/>
        </w:tabs>
        <w:spacing w:before="60" w:line="276" w:lineRule="auto"/>
        <w:ind w:left="284" w:hanging="284"/>
        <w:contextualSpacing/>
        <w:jc w:val="both"/>
        <w:rPr>
          <w:rFonts w:cs="Arial"/>
          <w:sz w:val="22"/>
          <w:szCs w:val="22"/>
        </w:rPr>
      </w:pPr>
      <w:r w:rsidRPr="008777E6">
        <w:rPr>
          <w:rFonts w:cs="Arial"/>
          <w:sz w:val="22"/>
          <w:szCs w:val="22"/>
        </w:rPr>
        <w:t>Data podpisania Protokołu Odbioru Końcowego przez Inżyniera Kontraktu i Inwestora jest dniem początku biegu rękojmi i gwarancji.</w:t>
      </w:r>
    </w:p>
    <w:p w:rsidR="00866873" w:rsidRPr="008777E6" w:rsidRDefault="00866873" w:rsidP="008777E6">
      <w:pPr>
        <w:numPr>
          <w:ilvl w:val="0"/>
          <w:numId w:val="16"/>
        </w:numPr>
        <w:tabs>
          <w:tab w:val="num" w:pos="284"/>
        </w:tabs>
        <w:spacing w:before="60" w:line="276" w:lineRule="auto"/>
        <w:ind w:left="284" w:hanging="284"/>
        <w:contextualSpacing/>
        <w:jc w:val="both"/>
        <w:rPr>
          <w:rFonts w:cs="Arial"/>
          <w:sz w:val="22"/>
          <w:szCs w:val="22"/>
        </w:rPr>
      </w:pPr>
      <w:r w:rsidRPr="008777E6">
        <w:rPr>
          <w:rFonts w:cs="Arial"/>
          <w:sz w:val="22"/>
          <w:szCs w:val="22"/>
        </w:rPr>
        <w:t>Data podpisania Protokołu Odbioru Końcowego przez Inżyniera Kontraktu i Inwestora będzie uważana jako termin zakończenia Robót. Inżynier Kontraktu i Inwestor nie mogą odmówić podpisania Protokołu Odbioru Końcowego w przypadku istnienia wad, które nie uniemożliwiają użytkowania Inwestycji.</w:t>
      </w:r>
    </w:p>
    <w:p w:rsidR="00866873" w:rsidRPr="008777E6" w:rsidRDefault="00866873" w:rsidP="008777E6">
      <w:pPr>
        <w:numPr>
          <w:ilvl w:val="0"/>
          <w:numId w:val="16"/>
        </w:numPr>
        <w:tabs>
          <w:tab w:val="num" w:pos="284"/>
        </w:tabs>
        <w:spacing w:before="60" w:line="276" w:lineRule="auto"/>
        <w:ind w:left="284" w:hanging="284"/>
        <w:contextualSpacing/>
        <w:jc w:val="both"/>
        <w:rPr>
          <w:rFonts w:cs="Arial"/>
          <w:sz w:val="22"/>
          <w:szCs w:val="22"/>
        </w:rPr>
      </w:pPr>
      <w:r w:rsidRPr="008777E6">
        <w:rPr>
          <w:rFonts w:cs="Arial"/>
          <w:sz w:val="22"/>
          <w:szCs w:val="22"/>
        </w:rPr>
        <w:t>Odbiory częściowe dokonywane będą wyłącznie w celu prowadzenia bieżących częściowych rozliczeń i wystawienia przez Wykonawcę faktur. Dokonanie odbioru częściowego nie ma skutków pokwitowania w rozumieniu Kodeksu cywilnego i nie stanowi podstawy do uznania, iż Wykonawca należycie zarówno co do jakości jak i ilości wykonał tą część świadczenia, która jest przedmiotem odbioru częściowego.</w:t>
      </w:r>
    </w:p>
    <w:p w:rsidR="00866873" w:rsidRPr="008777E6" w:rsidRDefault="00866873" w:rsidP="008777E6">
      <w:pPr>
        <w:numPr>
          <w:ilvl w:val="0"/>
          <w:numId w:val="16"/>
        </w:numPr>
        <w:tabs>
          <w:tab w:val="num" w:pos="284"/>
        </w:tabs>
        <w:spacing w:before="60" w:line="276" w:lineRule="auto"/>
        <w:ind w:left="284" w:hanging="284"/>
        <w:contextualSpacing/>
        <w:jc w:val="both"/>
        <w:rPr>
          <w:rFonts w:cs="Arial"/>
          <w:sz w:val="22"/>
          <w:szCs w:val="22"/>
        </w:rPr>
      </w:pPr>
      <w:r w:rsidRPr="008777E6">
        <w:rPr>
          <w:rFonts w:cs="Arial"/>
          <w:sz w:val="22"/>
          <w:szCs w:val="22"/>
        </w:rPr>
        <w:t>Odbiór końcowy polegał będzie na ostatecznym sprawdzeniu ilości i jakości wszystkich wykonanych przez Wykonawcę Robót na podstawie niniejszej Umowy, w tym Robót  odebranych w ramach odbiorów częściowych.</w:t>
      </w:r>
    </w:p>
    <w:p w:rsidR="00866873" w:rsidRPr="008777E6" w:rsidRDefault="00866873" w:rsidP="008777E6">
      <w:pPr>
        <w:numPr>
          <w:ilvl w:val="0"/>
          <w:numId w:val="16"/>
        </w:numPr>
        <w:tabs>
          <w:tab w:val="num" w:pos="284"/>
        </w:tabs>
        <w:spacing w:before="60" w:line="276" w:lineRule="auto"/>
        <w:ind w:left="284" w:hanging="284"/>
        <w:contextualSpacing/>
        <w:jc w:val="both"/>
        <w:rPr>
          <w:rFonts w:cs="Arial"/>
          <w:sz w:val="22"/>
          <w:szCs w:val="22"/>
        </w:rPr>
      </w:pPr>
      <w:r w:rsidRPr="008777E6">
        <w:rPr>
          <w:rFonts w:cs="Arial"/>
          <w:sz w:val="22"/>
          <w:szCs w:val="22"/>
        </w:rPr>
        <w:t xml:space="preserve">Jeżeli w trakcie odbioru zostaną stwierdzone wady o charakterze nieistotnym, w szczególności dające się szybko usunąć bez istotnych nakładów pracy lub kosztów, to Inwestor nie może odmówić odbioru, a  Wykonawca jest zobowiązany do usunięcia takich wad niezwłocznie, w terminie wyznaczonym przez Inżyniera Kontraktu. W przypadku innych wad </w:t>
      </w:r>
      <w:r w:rsidR="00A74E35" w:rsidRPr="008777E6">
        <w:rPr>
          <w:rFonts w:cs="Arial"/>
          <w:sz w:val="22"/>
          <w:szCs w:val="22"/>
        </w:rPr>
        <w:t xml:space="preserve">Inwestor </w:t>
      </w:r>
      <w:r w:rsidRPr="008777E6">
        <w:rPr>
          <w:rFonts w:cs="Arial"/>
          <w:sz w:val="22"/>
          <w:szCs w:val="22"/>
        </w:rPr>
        <w:t>może odmówić odbioru a Wykonawca jest zobowiązany do usunięcia takich wad w terminie 10 dni od dnia zawiadomienia Wykonawcy o wadzie.</w:t>
      </w:r>
    </w:p>
    <w:p w:rsidR="00866873" w:rsidRPr="008777E6" w:rsidRDefault="00866873" w:rsidP="008777E6">
      <w:pPr>
        <w:numPr>
          <w:ilvl w:val="0"/>
          <w:numId w:val="16"/>
        </w:numPr>
        <w:tabs>
          <w:tab w:val="num" w:pos="284"/>
        </w:tabs>
        <w:spacing w:before="60" w:line="276" w:lineRule="auto"/>
        <w:ind w:left="284" w:hanging="284"/>
        <w:contextualSpacing/>
        <w:jc w:val="both"/>
        <w:rPr>
          <w:rFonts w:cs="Arial"/>
          <w:sz w:val="22"/>
          <w:szCs w:val="22"/>
        </w:rPr>
      </w:pPr>
      <w:r w:rsidRPr="008777E6">
        <w:rPr>
          <w:rFonts w:cs="Arial"/>
          <w:sz w:val="22"/>
          <w:szCs w:val="22"/>
        </w:rPr>
        <w:t>W przypadku stwierdzenia podczas odbioru wystąpienia wad nie dających się usunąć, Inwestor  może według własnego wyboru:</w:t>
      </w:r>
    </w:p>
    <w:p w:rsidR="00866873" w:rsidRPr="008777E6" w:rsidRDefault="00866873" w:rsidP="008777E6">
      <w:pPr>
        <w:numPr>
          <w:ilvl w:val="0"/>
          <w:numId w:val="83"/>
        </w:numPr>
        <w:spacing w:before="60" w:line="276" w:lineRule="auto"/>
        <w:contextualSpacing/>
        <w:jc w:val="both"/>
        <w:rPr>
          <w:rFonts w:cs="Arial"/>
          <w:sz w:val="22"/>
          <w:szCs w:val="22"/>
        </w:rPr>
      </w:pPr>
      <w:r w:rsidRPr="008777E6">
        <w:rPr>
          <w:rFonts w:cs="Arial"/>
          <w:sz w:val="22"/>
          <w:szCs w:val="22"/>
        </w:rPr>
        <w:lastRenderedPageBreak/>
        <w:t>obniżyć odpowiednio Wynagrodzenie, jeżeli wady te nie uniemożliwiają użytkowania Inwestycji lub kontynuowania Robót, lub</w:t>
      </w:r>
    </w:p>
    <w:p w:rsidR="00866873" w:rsidRPr="008777E6" w:rsidRDefault="00866873" w:rsidP="008777E6">
      <w:pPr>
        <w:numPr>
          <w:ilvl w:val="0"/>
          <w:numId w:val="83"/>
        </w:numPr>
        <w:tabs>
          <w:tab w:val="num" w:pos="284"/>
        </w:tabs>
        <w:spacing w:before="60" w:line="276" w:lineRule="auto"/>
        <w:contextualSpacing/>
        <w:jc w:val="both"/>
        <w:rPr>
          <w:rFonts w:cs="Arial"/>
          <w:sz w:val="22"/>
          <w:szCs w:val="22"/>
        </w:rPr>
      </w:pPr>
      <w:r w:rsidRPr="008777E6">
        <w:rPr>
          <w:rFonts w:cs="Arial"/>
          <w:sz w:val="22"/>
          <w:szCs w:val="22"/>
        </w:rPr>
        <w:t>żądać wykonania wadliwych Robót po raz drugi, lub</w:t>
      </w:r>
    </w:p>
    <w:p w:rsidR="00866873" w:rsidRPr="008777E6" w:rsidRDefault="00866873" w:rsidP="008777E6">
      <w:pPr>
        <w:numPr>
          <w:ilvl w:val="0"/>
          <w:numId w:val="83"/>
        </w:numPr>
        <w:tabs>
          <w:tab w:val="num" w:pos="284"/>
        </w:tabs>
        <w:spacing w:before="60" w:line="276" w:lineRule="auto"/>
        <w:contextualSpacing/>
        <w:jc w:val="both"/>
        <w:rPr>
          <w:rFonts w:cs="Arial"/>
          <w:sz w:val="22"/>
          <w:szCs w:val="22"/>
        </w:rPr>
      </w:pPr>
      <w:r w:rsidRPr="008777E6">
        <w:rPr>
          <w:rFonts w:cs="Arial"/>
          <w:sz w:val="22"/>
          <w:szCs w:val="22"/>
        </w:rPr>
        <w:t>powierzyć wykonanie Robót innemu podmiotowi na koszt i ryzyko Wykonawcy bez konieczności uzyskania zgody Sądu.</w:t>
      </w:r>
    </w:p>
    <w:p w:rsidR="00866873" w:rsidRPr="008777E6" w:rsidRDefault="00866873" w:rsidP="008777E6">
      <w:pPr>
        <w:numPr>
          <w:ilvl w:val="0"/>
          <w:numId w:val="16"/>
        </w:numPr>
        <w:tabs>
          <w:tab w:val="num" w:pos="284"/>
        </w:tabs>
        <w:spacing w:before="60" w:line="276" w:lineRule="auto"/>
        <w:ind w:left="284" w:hanging="284"/>
        <w:contextualSpacing/>
        <w:jc w:val="both"/>
        <w:rPr>
          <w:rFonts w:cs="Arial"/>
          <w:sz w:val="22"/>
          <w:szCs w:val="22"/>
        </w:rPr>
      </w:pPr>
      <w:r w:rsidRPr="008777E6">
        <w:rPr>
          <w:rFonts w:cs="Arial"/>
          <w:sz w:val="22"/>
          <w:szCs w:val="22"/>
        </w:rPr>
        <w:t>Wszelkie czynności podczas dokonywania odbioru jak i terminy wyznaczone na usunięcie wad będą zawarte w protokole podpisanym przez upoważnionych przedstawicieli Stron, a w przypadku braku porozumienia Stron, wyznaczone jednostronnie przez Inwestora.</w:t>
      </w:r>
    </w:p>
    <w:p w:rsidR="00866873" w:rsidRPr="008777E6" w:rsidRDefault="00866873" w:rsidP="008777E6">
      <w:pPr>
        <w:numPr>
          <w:ilvl w:val="0"/>
          <w:numId w:val="16"/>
        </w:numPr>
        <w:tabs>
          <w:tab w:val="num" w:pos="284"/>
        </w:tabs>
        <w:spacing w:before="60" w:line="276" w:lineRule="auto"/>
        <w:ind w:left="284" w:hanging="284"/>
        <w:contextualSpacing/>
        <w:jc w:val="both"/>
        <w:rPr>
          <w:rFonts w:cs="Arial"/>
          <w:sz w:val="22"/>
          <w:szCs w:val="22"/>
        </w:rPr>
      </w:pPr>
      <w:r w:rsidRPr="008777E6">
        <w:rPr>
          <w:rFonts w:cs="Arial"/>
          <w:sz w:val="22"/>
          <w:szCs w:val="22"/>
        </w:rPr>
        <w:t>Warunkiem dokonania przez Inwestora odbioru Robót jest:</w:t>
      </w:r>
    </w:p>
    <w:p w:rsidR="00866873" w:rsidRPr="008777E6" w:rsidRDefault="00866873" w:rsidP="008777E6">
      <w:pPr>
        <w:numPr>
          <w:ilvl w:val="0"/>
          <w:numId w:val="84"/>
        </w:numPr>
        <w:spacing w:before="60" w:line="276" w:lineRule="auto"/>
        <w:contextualSpacing/>
        <w:jc w:val="both"/>
        <w:rPr>
          <w:rFonts w:cs="Arial"/>
          <w:sz w:val="22"/>
          <w:szCs w:val="22"/>
        </w:rPr>
      </w:pPr>
      <w:r w:rsidRPr="008777E6">
        <w:rPr>
          <w:rFonts w:cs="Arial"/>
          <w:sz w:val="22"/>
          <w:szCs w:val="22"/>
        </w:rPr>
        <w:t>wykonanie przez Wykonawcę w całości Robót będących przedmiotem odbioru,</w:t>
      </w:r>
    </w:p>
    <w:p w:rsidR="00866873" w:rsidRPr="008777E6" w:rsidRDefault="00866873" w:rsidP="008777E6">
      <w:pPr>
        <w:numPr>
          <w:ilvl w:val="0"/>
          <w:numId w:val="84"/>
        </w:numPr>
        <w:tabs>
          <w:tab w:val="num" w:pos="284"/>
        </w:tabs>
        <w:spacing w:before="60" w:line="276" w:lineRule="auto"/>
        <w:contextualSpacing/>
        <w:jc w:val="both"/>
        <w:rPr>
          <w:rFonts w:cs="Arial"/>
          <w:sz w:val="22"/>
          <w:szCs w:val="22"/>
        </w:rPr>
      </w:pPr>
      <w:r w:rsidRPr="008777E6">
        <w:rPr>
          <w:rFonts w:cs="Arial"/>
          <w:sz w:val="22"/>
          <w:szCs w:val="22"/>
        </w:rPr>
        <w:t xml:space="preserve">należyte wykonanie Robót zgodnie z postanowieniami Umowy, </w:t>
      </w:r>
    </w:p>
    <w:p w:rsidR="00866873" w:rsidRPr="008777E6" w:rsidRDefault="00866873" w:rsidP="008777E6">
      <w:pPr>
        <w:numPr>
          <w:ilvl w:val="0"/>
          <w:numId w:val="84"/>
        </w:numPr>
        <w:tabs>
          <w:tab w:val="num" w:pos="284"/>
        </w:tabs>
        <w:spacing w:before="60" w:line="276" w:lineRule="auto"/>
        <w:contextualSpacing/>
        <w:jc w:val="both"/>
        <w:rPr>
          <w:rFonts w:cs="Arial"/>
          <w:sz w:val="22"/>
          <w:szCs w:val="22"/>
        </w:rPr>
      </w:pPr>
      <w:r w:rsidRPr="008777E6">
        <w:rPr>
          <w:rFonts w:cs="Arial"/>
          <w:sz w:val="22"/>
          <w:szCs w:val="22"/>
        </w:rPr>
        <w:t>kompletność dostarczonej przez Wykonawcę dokumentacji,</w:t>
      </w:r>
    </w:p>
    <w:p w:rsidR="00866873" w:rsidRPr="008777E6" w:rsidRDefault="00866873" w:rsidP="008777E6">
      <w:pPr>
        <w:numPr>
          <w:ilvl w:val="0"/>
          <w:numId w:val="84"/>
        </w:numPr>
        <w:tabs>
          <w:tab w:val="num" w:pos="284"/>
        </w:tabs>
        <w:spacing w:before="60" w:line="276" w:lineRule="auto"/>
        <w:contextualSpacing/>
        <w:jc w:val="both"/>
        <w:rPr>
          <w:rFonts w:cs="Arial"/>
          <w:sz w:val="22"/>
          <w:szCs w:val="22"/>
        </w:rPr>
      </w:pPr>
      <w:r w:rsidRPr="008777E6">
        <w:rPr>
          <w:rFonts w:cs="Arial"/>
          <w:sz w:val="22"/>
          <w:szCs w:val="22"/>
        </w:rPr>
        <w:t>złożenie przez Wykonawcę oświadczenia, iż wszystkie wbudowane przez niego wyroby budowlane i inne materiały oraz  urządzenia i systemy stanowią jego własność oraz spełniają wymagania przewidziane powszechnie obowiązującymi przepisami prawa oraz Umową.</w:t>
      </w:r>
    </w:p>
    <w:p w:rsidR="00866873" w:rsidRPr="008777E6" w:rsidRDefault="00866873" w:rsidP="008777E6">
      <w:pPr>
        <w:numPr>
          <w:ilvl w:val="0"/>
          <w:numId w:val="16"/>
        </w:numPr>
        <w:spacing w:before="60" w:line="276" w:lineRule="auto"/>
        <w:contextualSpacing/>
        <w:jc w:val="both"/>
        <w:rPr>
          <w:rFonts w:cs="Arial"/>
          <w:sz w:val="22"/>
          <w:szCs w:val="22"/>
        </w:rPr>
      </w:pPr>
      <w:r w:rsidRPr="008777E6">
        <w:rPr>
          <w:rFonts w:cs="Arial"/>
          <w:sz w:val="22"/>
          <w:szCs w:val="22"/>
        </w:rPr>
        <w:t>Wszelkie protokoły przewidziane Umową będą sporządzane w formie pisemnej pod rygorem nieważności.</w:t>
      </w:r>
    </w:p>
    <w:p w:rsidR="00866873" w:rsidRPr="008777E6" w:rsidRDefault="00866873" w:rsidP="008777E6">
      <w:pPr>
        <w:spacing w:after="240" w:line="276" w:lineRule="auto"/>
        <w:contextualSpacing/>
        <w:jc w:val="center"/>
        <w:rPr>
          <w:rFonts w:cs="Arial"/>
          <w:b/>
          <w:sz w:val="22"/>
          <w:szCs w:val="22"/>
        </w:rPr>
      </w:pPr>
      <w:r w:rsidRPr="008777E6">
        <w:rPr>
          <w:rFonts w:cs="Arial"/>
          <w:b/>
          <w:sz w:val="22"/>
          <w:szCs w:val="22"/>
        </w:rPr>
        <w:t>§12. Wynagrodzenie</w:t>
      </w:r>
    </w:p>
    <w:p w:rsidR="00866873" w:rsidRPr="008777E6" w:rsidRDefault="00866873" w:rsidP="008777E6">
      <w:pPr>
        <w:numPr>
          <w:ilvl w:val="0"/>
          <w:numId w:val="42"/>
        </w:numPr>
        <w:tabs>
          <w:tab w:val="num" w:pos="284"/>
        </w:tabs>
        <w:spacing w:before="60" w:line="276" w:lineRule="auto"/>
        <w:ind w:left="284" w:hanging="284"/>
        <w:contextualSpacing/>
        <w:jc w:val="both"/>
        <w:rPr>
          <w:rFonts w:cs="Arial"/>
          <w:sz w:val="22"/>
          <w:szCs w:val="22"/>
        </w:rPr>
      </w:pPr>
      <w:r w:rsidRPr="008777E6">
        <w:rPr>
          <w:rFonts w:cs="Arial"/>
          <w:sz w:val="22"/>
          <w:szCs w:val="22"/>
        </w:rPr>
        <w:t>Inwestor nie przewiduje udzielenia zaliczki.</w:t>
      </w:r>
    </w:p>
    <w:p w:rsidR="00A7190B" w:rsidRPr="008777E6" w:rsidRDefault="00866873" w:rsidP="008777E6">
      <w:pPr>
        <w:numPr>
          <w:ilvl w:val="0"/>
          <w:numId w:val="42"/>
        </w:numPr>
        <w:tabs>
          <w:tab w:val="num" w:pos="284"/>
        </w:tabs>
        <w:spacing w:before="60" w:line="276" w:lineRule="auto"/>
        <w:ind w:left="284" w:hanging="284"/>
        <w:contextualSpacing/>
        <w:jc w:val="both"/>
        <w:rPr>
          <w:rFonts w:cs="Arial"/>
          <w:sz w:val="22"/>
          <w:szCs w:val="22"/>
        </w:rPr>
      </w:pPr>
      <w:r w:rsidRPr="008777E6">
        <w:rPr>
          <w:rFonts w:cs="Arial"/>
          <w:sz w:val="22"/>
          <w:szCs w:val="22"/>
        </w:rPr>
        <w:t xml:space="preserve">Wynagrodzenie </w:t>
      </w:r>
      <w:r w:rsidR="009831B2" w:rsidRPr="008777E6">
        <w:rPr>
          <w:rFonts w:cs="Arial"/>
          <w:sz w:val="22"/>
          <w:szCs w:val="22"/>
        </w:rPr>
        <w:t>ryczałtowe</w:t>
      </w:r>
      <w:r w:rsidR="00A7190B" w:rsidRPr="008777E6">
        <w:rPr>
          <w:rFonts w:cs="Arial"/>
          <w:sz w:val="22"/>
          <w:szCs w:val="22"/>
        </w:rPr>
        <w:t xml:space="preserve"> Wykonawcy za kompletne i należyte wykonanie przedmiotu Umowy</w:t>
      </w:r>
      <w:r w:rsidRPr="008777E6">
        <w:rPr>
          <w:rFonts w:cs="Arial"/>
          <w:sz w:val="22"/>
          <w:szCs w:val="22"/>
        </w:rPr>
        <w:t xml:space="preserve"> wynosi netto: ………</w:t>
      </w:r>
      <w:r w:rsidRPr="008777E6">
        <w:rPr>
          <w:rFonts w:cs="Arial"/>
          <w:sz w:val="22"/>
          <w:szCs w:val="22"/>
          <w:highlight w:val="yellow"/>
        </w:rPr>
        <w:t>……………</w:t>
      </w:r>
      <w:r w:rsidRPr="008777E6">
        <w:rPr>
          <w:rFonts w:cs="Arial"/>
          <w:sz w:val="22"/>
          <w:szCs w:val="22"/>
        </w:rPr>
        <w:t>………. zł oraz brutto ……</w:t>
      </w:r>
      <w:r w:rsidRPr="008777E6">
        <w:rPr>
          <w:rFonts w:cs="Arial"/>
          <w:sz w:val="22"/>
          <w:szCs w:val="22"/>
          <w:highlight w:val="yellow"/>
        </w:rPr>
        <w:t>…………………</w:t>
      </w:r>
      <w:r w:rsidRPr="008777E6">
        <w:rPr>
          <w:rFonts w:cs="Arial"/>
          <w:sz w:val="22"/>
          <w:szCs w:val="22"/>
        </w:rPr>
        <w:t>…………</w:t>
      </w:r>
    </w:p>
    <w:p w:rsidR="00866873" w:rsidRPr="008777E6" w:rsidRDefault="00866873" w:rsidP="008777E6">
      <w:pPr>
        <w:numPr>
          <w:ilvl w:val="0"/>
          <w:numId w:val="42"/>
        </w:numPr>
        <w:tabs>
          <w:tab w:val="num" w:pos="284"/>
        </w:tabs>
        <w:spacing w:before="60" w:line="276" w:lineRule="auto"/>
        <w:ind w:left="284" w:hanging="284"/>
        <w:contextualSpacing/>
        <w:jc w:val="both"/>
        <w:rPr>
          <w:rFonts w:cs="Arial"/>
          <w:sz w:val="22"/>
          <w:szCs w:val="22"/>
        </w:rPr>
      </w:pPr>
      <w:r w:rsidRPr="008777E6">
        <w:rPr>
          <w:rFonts w:cs="Arial"/>
          <w:sz w:val="22"/>
          <w:szCs w:val="22"/>
        </w:rPr>
        <w:t>Wynagrodzenie wyrażone w wartości netto nie zawiera obowiązującego podatku od towarów i usług, który zostanie doliczony do wartości netto zgodnie z przepisami prawa polskiego, obowiązującymi w chwili wystawienia faktury.</w:t>
      </w:r>
    </w:p>
    <w:p w:rsidR="00866873" w:rsidRPr="008777E6" w:rsidRDefault="00866873" w:rsidP="008777E6">
      <w:pPr>
        <w:numPr>
          <w:ilvl w:val="0"/>
          <w:numId w:val="42"/>
        </w:numPr>
        <w:tabs>
          <w:tab w:val="num" w:pos="284"/>
        </w:tabs>
        <w:spacing w:before="60" w:line="276" w:lineRule="auto"/>
        <w:ind w:left="284" w:hanging="284"/>
        <w:contextualSpacing/>
        <w:jc w:val="both"/>
        <w:rPr>
          <w:rFonts w:cs="Arial"/>
          <w:sz w:val="22"/>
          <w:szCs w:val="22"/>
        </w:rPr>
      </w:pPr>
      <w:r w:rsidRPr="008777E6">
        <w:rPr>
          <w:rFonts w:cs="Arial"/>
          <w:sz w:val="22"/>
          <w:szCs w:val="22"/>
        </w:rPr>
        <w:t>Wynagrodzenie brutto Wykonawcy obejmuje wszystkie koszty, opłaty i podatki, zakup wszelkich materiałów, badań, usług i urządzeń oraz wszystkie pozostałe czynności i elementy konieczne do wykonania Robót.</w:t>
      </w:r>
    </w:p>
    <w:p w:rsidR="00866873" w:rsidRPr="008777E6" w:rsidRDefault="00866873" w:rsidP="008777E6">
      <w:pPr>
        <w:numPr>
          <w:ilvl w:val="0"/>
          <w:numId w:val="42"/>
        </w:numPr>
        <w:tabs>
          <w:tab w:val="num" w:pos="284"/>
        </w:tabs>
        <w:spacing w:before="60" w:line="276" w:lineRule="auto"/>
        <w:ind w:left="284" w:hanging="284"/>
        <w:contextualSpacing/>
        <w:jc w:val="both"/>
        <w:rPr>
          <w:rFonts w:cs="Arial"/>
          <w:sz w:val="22"/>
          <w:szCs w:val="22"/>
        </w:rPr>
      </w:pPr>
      <w:r w:rsidRPr="008777E6">
        <w:rPr>
          <w:rFonts w:cs="Arial"/>
          <w:sz w:val="22"/>
          <w:szCs w:val="22"/>
        </w:rPr>
        <w:t xml:space="preserve">Zapłata Wynagrodzenia Wykonawcy będzie dokonywana w walucie polskiej i wszystkie płatności będą dokonywane w tej walucie (art. 358 § 1 Kodeksu cywilnego). </w:t>
      </w:r>
    </w:p>
    <w:p w:rsidR="00866873" w:rsidRPr="008777E6" w:rsidRDefault="00866873" w:rsidP="008777E6">
      <w:pPr>
        <w:numPr>
          <w:ilvl w:val="0"/>
          <w:numId w:val="42"/>
        </w:numPr>
        <w:tabs>
          <w:tab w:val="num" w:pos="284"/>
        </w:tabs>
        <w:spacing w:before="60" w:line="276" w:lineRule="auto"/>
        <w:ind w:left="284" w:hanging="284"/>
        <w:contextualSpacing/>
        <w:jc w:val="both"/>
        <w:rPr>
          <w:rFonts w:cs="Arial"/>
          <w:sz w:val="22"/>
          <w:szCs w:val="22"/>
        </w:rPr>
      </w:pPr>
      <w:r w:rsidRPr="008777E6">
        <w:rPr>
          <w:rFonts w:cs="Arial"/>
          <w:sz w:val="22"/>
          <w:szCs w:val="22"/>
        </w:rPr>
        <w:t xml:space="preserve">Wynagrodzenie będzie wypłacane Wykonawcy </w:t>
      </w:r>
      <w:r w:rsidR="008A5275" w:rsidRPr="008777E6">
        <w:rPr>
          <w:rFonts w:cs="Arial"/>
          <w:sz w:val="22"/>
          <w:szCs w:val="22"/>
        </w:rPr>
        <w:t>zgodnie z Harmonogramem Rzeczowo-Finansowym,</w:t>
      </w:r>
      <w:r w:rsidRPr="008777E6">
        <w:rPr>
          <w:rFonts w:cs="Arial"/>
          <w:sz w:val="22"/>
          <w:szCs w:val="22"/>
        </w:rPr>
        <w:t xml:space="preserve"> z zastrzeżeniem §13 ust. 2 Umowy. Podstawą wyliczenia Wynagrodzenia Wykonawcy jest </w:t>
      </w:r>
      <w:r w:rsidR="009831B2" w:rsidRPr="008777E6">
        <w:rPr>
          <w:rFonts w:cs="Arial"/>
          <w:sz w:val="22"/>
          <w:szCs w:val="22"/>
        </w:rPr>
        <w:t xml:space="preserve">Protokół Zaawansowania </w:t>
      </w:r>
      <w:r w:rsidR="008B4292" w:rsidRPr="008777E6">
        <w:rPr>
          <w:rFonts w:cs="Arial"/>
          <w:sz w:val="22"/>
          <w:szCs w:val="22"/>
        </w:rPr>
        <w:t>Robót</w:t>
      </w:r>
      <w:r w:rsidRPr="008777E6">
        <w:rPr>
          <w:rFonts w:cs="Arial"/>
          <w:sz w:val="22"/>
          <w:szCs w:val="22"/>
        </w:rPr>
        <w:t>, opracowany na podstawie:</w:t>
      </w:r>
    </w:p>
    <w:p w:rsidR="009831B2" w:rsidRPr="008777E6" w:rsidRDefault="009831B2" w:rsidP="008777E6">
      <w:pPr>
        <w:numPr>
          <w:ilvl w:val="0"/>
          <w:numId w:val="50"/>
        </w:numPr>
        <w:spacing w:before="60" w:line="276" w:lineRule="auto"/>
        <w:contextualSpacing/>
        <w:jc w:val="both"/>
        <w:rPr>
          <w:rFonts w:cs="Arial"/>
          <w:sz w:val="22"/>
          <w:szCs w:val="22"/>
        </w:rPr>
      </w:pPr>
      <w:r w:rsidRPr="008777E6">
        <w:rPr>
          <w:rFonts w:cs="Arial"/>
          <w:sz w:val="22"/>
          <w:szCs w:val="22"/>
        </w:rPr>
        <w:t xml:space="preserve">Harmonogramu </w:t>
      </w:r>
      <w:r w:rsidR="007609F9" w:rsidRPr="008777E6">
        <w:rPr>
          <w:rFonts w:cs="Arial"/>
          <w:sz w:val="22"/>
          <w:szCs w:val="22"/>
        </w:rPr>
        <w:t>Rzeczowo F</w:t>
      </w:r>
      <w:r w:rsidRPr="008777E6">
        <w:rPr>
          <w:rFonts w:cs="Arial"/>
          <w:sz w:val="22"/>
          <w:szCs w:val="22"/>
        </w:rPr>
        <w:t>inansowego,</w:t>
      </w:r>
    </w:p>
    <w:p w:rsidR="00866873" w:rsidRPr="008777E6" w:rsidRDefault="009831B2" w:rsidP="008777E6">
      <w:pPr>
        <w:numPr>
          <w:ilvl w:val="0"/>
          <w:numId w:val="50"/>
        </w:numPr>
        <w:spacing w:before="60" w:line="276" w:lineRule="auto"/>
        <w:contextualSpacing/>
        <w:jc w:val="both"/>
        <w:rPr>
          <w:rFonts w:cs="Arial"/>
          <w:sz w:val="22"/>
          <w:szCs w:val="22"/>
        </w:rPr>
      </w:pPr>
      <w:r w:rsidRPr="008777E6">
        <w:rPr>
          <w:rFonts w:cs="Arial"/>
          <w:sz w:val="22"/>
          <w:szCs w:val="22"/>
        </w:rPr>
        <w:t xml:space="preserve">zaawansowania </w:t>
      </w:r>
      <w:r w:rsidR="00866873" w:rsidRPr="008777E6">
        <w:rPr>
          <w:rFonts w:cs="Arial"/>
          <w:sz w:val="22"/>
          <w:szCs w:val="22"/>
        </w:rPr>
        <w:t>wykonanych Robót,</w:t>
      </w:r>
    </w:p>
    <w:p w:rsidR="00866873" w:rsidRPr="008777E6" w:rsidRDefault="00866873" w:rsidP="008777E6">
      <w:pPr>
        <w:spacing w:before="60" w:line="276" w:lineRule="auto"/>
        <w:ind w:left="284"/>
        <w:contextualSpacing/>
        <w:jc w:val="both"/>
        <w:rPr>
          <w:rFonts w:cs="Arial"/>
          <w:sz w:val="22"/>
          <w:szCs w:val="22"/>
        </w:rPr>
      </w:pPr>
      <w:r w:rsidRPr="008777E6">
        <w:rPr>
          <w:rFonts w:cs="Arial"/>
          <w:sz w:val="22"/>
          <w:szCs w:val="22"/>
        </w:rPr>
        <w:t xml:space="preserve">Prawidłowość </w:t>
      </w:r>
      <w:r w:rsidR="009831B2" w:rsidRPr="008777E6">
        <w:rPr>
          <w:rFonts w:cs="Arial"/>
          <w:sz w:val="22"/>
          <w:szCs w:val="22"/>
        </w:rPr>
        <w:t xml:space="preserve">określenia zaawansowania </w:t>
      </w:r>
      <w:r w:rsidRPr="008777E6">
        <w:rPr>
          <w:rFonts w:cs="Arial"/>
          <w:sz w:val="22"/>
          <w:szCs w:val="22"/>
        </w:rPr>
        <w:t>wykonanych Robót, sprawdza Inżynier Kontraktu.</w:t>
      </w:r>
    </w:p>
    <w:p w:rsidR="00866873" w:rsidRPr="008777E6" w:rsidRDefault="00866873" w:rsidP="008777E6">
      <w:pPr>
        <w:numPr>
          <w:ilvl w:val="0"/>
          <w:numId w:val="42"/>
        </w:numPr>
        <w:tabs>
          <w:tab w:val="num" w:pos="284"/>
        </w:tabs>
        <w:spacing w:before="60" w:line="276" w:lineRule="auto"/>
        <w:ind w:left="284" w:hanging="284"/>
        <w:contextualSpacing/>
        <w:jc w:val="both"/>
        <w:rPr>
          <w:rFonts w:cs="Arial"/>
          <w:sz w:val="22"/>
          <w:szCs w:val="22"/>
        </w:rPr>
      </w:pPr>
      <w:r w:rsidRPr="008777E6">
        <w:rPr>
          <w:rFonts w:cs="Arial"/>
          <w:sz w:val="22"/>
          <w:szCs w:val="22"/>
        </w:rPr>
        <w:t>Jeżeli podczas realizacji Inwestycji niezbędne będzie przeprowadzenie jakichkolwiek Robót dodatkowych lub zamiennych, wówczas Wykonawca, po uprzednim uzyskaniu pisemnej zgody lub pisemnego zlecenia od Inwestora, będzie bezwzględnie zobowiązany do realizacji takich Robót, o ile ich łączna wartość netto nie przekroczy 15% Wynagrodzenia netto.</w:t>
      </w:r>
    </w:p>
    <w:p w:rsidR="00866873" w:rsidRPr="008777E6" w:rsidRDefault="00866873" w:rsidP="008777E6">
      <w:pPr>
        <w:numPr>
          <w:ilvl w:val="0"/>
          <w:numId w:val="42"/>
        </w:numPr>
        <w:tabs>
          <w:tab w:val="num" w:pos="284"/>
        </w:tabs>
        <w:spacing w:before="60" w:line="276" w:lineRule="auto"/>
        <w:ind w:left="284" w:hanging="284"/>
        <w:contextualSpacing/>
        <w:jc w:val="both"/>
        <w:rPr>
          <w:rFonts w:cs="Arial"/>
          <w:sz w:val="22"/>
          <w:szCs w:val="22"/>
        </w:rPr>
      </w:pPr>
      <w:r w:rsidRPr="008777E6">
        <w:rPr>
          <w:rFonts w:cs="Arial"/>
          <w:sz w:val="22"/>
          <w:szCs w:val="22"/>
        </w:rPr>
        <w:t>W każdym przypadku rozliczenie Robót dodatkowych, zamiennych lub zaniechanych zostanie dokonane z uwzględnieniem:</w:t>
      </w:r>
    </w:p>
    <w:p w:rsidR="00866873" w:rsidRPr="008777E6" w:rsidRDefault="00866873" w:rsidP="008777E6">
      <w:pPr>
        <w:numPr>
          <w:ilvl w:val="0"/>
          <w:numId w:val="51"/>
        </w:numPr>
        <w:spacing w:before="60" w:line="276" w:lineRule="auto"/>
        <w:contextualSpacing/>
        <w:jc w:val="both"/>
        <w:rPr>
          <w:rFonts w:cs="Arial"/>
          <w:sz w:val="22"/>
          <w:szCs w:val="22"/>
        </w:rPr>
      </w:pPr>
      <w:r w:rsidRPr="008777E6">
        <w:rPr>
          <w:rFonts w:cs="Arial"/>
          <w:sz w:val="22"/>
          <w:szCs w:val="22"/>
        </w:rPr>
        <w:t xml:space="preserve">w pierwszej kolejności z wynikających opisów oraz cen zawartych w Kosztorysie Ofertowym, </w:t>
      </w:r>
    </w:p>
    <w:p w:rsidR="00866873" w:rsidRPr="008777E6" w:rsidRDefault="00866873" w:rsidP="008777E6">
      <w:pPr>
        <w:numPr>
          <w:ilvl w:val="0"/>
          <w:numId w:val="51"/>
        </w:numPr>
        <w:spacing w:before="60" w:line="276" w:lineRule="auto"/>
        <w:contextualSpacing/>
        <w:jc w:val="both"/>
        <w:rPr>
          <w:rFonts w:cs="Arial"/>
          <w:sz w:val="22"/>
          <w:szCs w:val="22"/>
        </w:rPr>
      </w:pPr>
      <w:r w:rsidRPr="008777E6">
        <w:rPr>
          <w:rFonts w:cs="Arial"/>
          <w:sz w:val="22"/>
          <w:szCs w:val="22"/>
        </w:rPr>
        <w:t>jeżeli w Kosztorysie Ofertowym nie będzie odpowiadających wyżej wymienionym Robotom opisów tych Robót oraz ich cen, Wykonawca ma prawo do zastosowania w rozliczeniach stawki roboczogodziny i wskaźników cenotwórczych podanych w Kosztorysie Ofertowym (lecz nie wyższych niż średnie w Tabelach  SECOCENBUDU w kwartale poprzednim  do kwartału, w którym zostały zrealizowane wyżej wymienione Roboty lub nakładów  zawartych w Katalogach Nakładów Rzeczowych oraz odpowiadających im cen nie wyższych niż średnich w Tabelach  SECOCENBUDU w kwartale poprzednim  do kwartału, w którym zostały zrealizowane wyżej wymienione Roboty,</w:t>
      </w:r>
    </w:p>
    <w:p w:rsidR="00866873" w:rsidRPr="008777E6" w:rsidRDefault="00866873" w:rsidP="008777E6">
      <w:pPr>
        <w:numPr>
          <w:ilvl w:val="0"/>
          <w:numId w:val="51"/>
        </w:numPr>
        <w:spacing w:before="60" w:line="276" w:lineRule="auto"/>
        <w:contextualSpacing/>
        <w:jc w:val="both"/>
        <w:rPr>
          <w:rFonts w:cs="Arial"/>
          <w:sz w:val="22"/>
          <w:szCs w:val="22"/>
        </w:rPr>
      </w:pPr>
      <w:r w:rsidRPr="008777E6">
        <w:rPr>
          <w:rFonts w:cs="Arial"/>
          <w:sz w:val="22"/>
          <w:szCs w:val="22"/>
        </w:rPr>
        <w:lastRenderedPageBreak/>
        <w:t>jeżeli nie będzie można dokonać rozliczeń w oparciu o ustalenia zawarte w pkt 1 i 2, wówczas Wykonawca przedstawi własne kalkulacje ceny za takie Roboty do zatwierdzenia przez Inwestora, z uwzględnieniem warunków rynkowych.</w:t>
      </w:r>
    </w:p>
    <w:p w:rsidR="00866873" w:rsidRPr="008777E6" w:rsidRDefault="00866873" w:rsidP="008777E6">
      <w:pPr>
        <w:spacing w:before="60" w:line="276" w:lineRule="auto"/>
        <w:ind w:left="360"/>
        <w:contextualSpacing/>
        <w:jc w:val="both"/>
        <w:rPr>
          <w:rFonts w:cs="Arial"/>
          <w:sz w:val="22"/>
          <w:szCs w:val="22"/>
        </w:rPr>
      </w:pPr>
      <w:r w:rsidRPr="008777E6">
        <w:rPr>
          <w:rFonts w:cs="Arial"/>
          <w:sz w:val="22"/>
          <w:szCs w:val="22"/>
        </w:rPr>
        <w:t>Prawidłowość dokonanych naliczeń wraz z odpowiednimi opisami, sprawdza Inżynier Kontraktu a następnie zatwierdza Inwestor.</w:t>
      </w:r>
    </w:p>
    <w:p w:rsidR="00866873" w:rsidRPr="008777E6" w:rsidRDefault="00866873" w:rsidP="008777E6">
      <w:pPr>
        <w:spacing w:after="240" w:line="276" w:lineRule="auto"/>
        <w:contextualSpacing/>
        <w:jc w:val="center"/>
        <w:rPr>
          <w:rFonts w:cs="Arial"/>
          <w:b/>
          <w:sz w:val="22"/>
          <w:szCs w:val="22"/>
        </w:rPr>
      </w:pPr>
      <w:r w:rsidRPr="008777E6">
        <w:rPr>
          <w:rFonts w:cs="Arial"/>
          <w:b/>
          <w:sz w:val="22"/>
          <w:szCs w:val="22"/>
        </w:rPr>
        <w:t>§13. Płatności</w:t>
      </w:r>
    </w:p>
    <w:p w:rsidR="00866873" w:rsidRPr="008777E6" w:rsidRDefault="00866873" w:rsidP="008777E6">
      <w:pPr>
        <w:numPr>
          <w:ilvl w:val="0"/>
          <w:numId w:val="17"/>
        </w:numPr>
        <w:tabs>
          <w:tab w:val="num" w:pos="284"/>
        </w:tabs>
        <w:spacing w:before="60" w:line="276" w:lineRule="auto"/>
        <w:ind w:left="284" w:hanging="284"/>
        <w:contextualSpacing/>
        <w:jc w:val="both"/>
        <w:rPr>
          <w:rFonts w:cs="Arial"/>
          <w:sz w:val="22"/>
          <w:szCs w:val="22"/>
        </w:rPr>
      </w:pPr>
      <w:r w:rsidRPr="008777E6">
        <w:rPr>
          <w:rFonts w:cs="Arial"/>
          <w:sz w:val="22"/>
          <w:szCs w:val="22"/>
        </w:rPr>
        <w:t xml:space="preserve">Rozliczenie między Stronami, z tytułu wykonania Robót, będzie następować </w:t>
      </w:r>
      <w:r w:rsidR="005C513B" w:rsidRPr="008777E6">
        <w:rPr>
          <w:rFonts w:cs="Arial"/>
          <w:sz w:val="22"/>
          <w:szCs w:val="22"/>
        </w:rPr>
        <w:t>zgodnie z Harmonogramem Rzeczowo-Finansowym</w:t>
      </w:r>
      <w:r w:rsidRPr="008777E6">
        <w:rPr>
          <w:rFonts w:cs="Arial"/>
          <w:sz w:val="22"/>
          <w:szCs w:val="22"/>
        </w:rPr>
        <w:t xml:space="preserve">, na podstawie faktur wystawianych z uwzględnieniem poniższych zasad. </w:t>
      </w:r>
    </w:p>
    <w:p w:rsidR="00866873" w:rsidRPr="008777E6" w:rsidRDefault="00866873" w:rsidP="008777E6">
      <w:pPr>
        <w:numPr>
          <w:ilvl w:val="0"/>
          <w:numId w:val="17"/>
        </w:numPr>
        <w:tabs>
          <w:tab w:val="num" w:pos="284"/>
        </w:tabs>
        <w:spacing w:before="60" w:line="276" w:lineRule="auto"/>
        <w:ind w:left="284" w:hanging="284"/>
        <w:contextualSpacing/>
        <w:jc w:val="both"/>
        <w:rPr>
          <w:rFonts w:cs="Arial"/>
          <w:sz w:val="22"/>
          <w:szCs w:val="22"/>
        </w:rPr>
      </w:pPr>
      <w:r w:rsidRPr="008777E6">
        <w:rPr>
          <w:rFonts w:cs="Arial"/>
          <w:sz w:val="22"/>
          <w:szCs w:val="22"/>
        </w:rPr>
        <w:t xml:space="preserve">Strony zgodnie ustalają, że w każdym przypadku płatności Wynagrodzenia będą dokonywane przez Inwestora tylko do wysokości </w:t>
      </w:r>
      <w:r w:rsidR="00513C6F" w:rsidRPr="008777E6">
        <w:rPr>
          <w:rFonts w:cs="Arial"/>
          <w:sz w:val="22"/>
          <w:szCs w:val="22"/>
        </w:rPr>
        <w:t>90</w:t>
      </w:r>
      <w:r w:rsidRPr="008777E6">
        <w:rPr>
          <w:rFonts w:cs="Arial"/>
          <w:sz w:val="22"/>
          <w:szCs w:val="22"/>
        </w:rPr>
        <w:t>% Wynagrodzenia</w:t>
      </w:r>
      <w:r w:rsidR="00103EC5" w:rsidRPr="008777E6">
        <w:rPr>
          <w:rFonts w:cs="Arial"/>
          <w:sz w:val="22"/>
          <w:szCs w:val="22"/>
        </w:rPr>
        <w:t xml:space="preserve"> brutto</w:t>
      </w:r>
      <w:r w:rsidRPr="008777E6">
        <w:rPr>
          <w:rFonts w:cs="Arial"/>
          <w:sz w:val="22"/>
          <w:szCs w:val="22"/>
        </w:rPr>
        <w:t xml:space="preserve"> Wykonawcy określonego w </w:t>
      </w:r>
      <w:r w:rsidR="008B4292" w:rsidRPr="008777E6">
        <w:rPr>
          <w:rFonts w:cs="Arial"/>
          <w:sz w:val="22"/>
          <w:szCs w:val="22"/>
        </w:rPr>
        <w:t>Umowie</w:t>
      </w:r>
      <w:r w:rsidRPr="008777E6">
        <w:rPr>
          <w:rFonts w:cs="Arial"/>
          <w:sz w:val="22"/>
          <w:szCs w:val="22"/>
        </w:rPr>
        <w:t>. Pozostał</w:t>
      </w:r>
      <w:r w:rsidR="00AA08CF" w:rsidRPr="008777E6">
        <w:rPr>
          <w:rFonts w:cs="Arial"/>
          <w:sz w:val="22"/>
          <w:szCs w:val="22"/>
        </w:rPr>
        <w:t xml:space="preserve">e </w:t>
      </w:r>
      <w:r w:rsidR="00513C6F" w:rsidRPr="008777E6">
        <w:rPr>
          <w:rFonts w:cs="Arial"/>
          <w:sz w:val="22"/>
          <w:szCs w:val="22"/>
        </w:rPr>
        <w:t>10</w:t>
      </w:r>
      <w:r w:rsidR="00AA08CF" w:rsidRPr="008777E6">
        <w:rPr>
          <w:rFonts w:cs="Arial"/>
          <w:sz w:val="22"/>
          <w:szCs w:val="22"/>
        </w:rPr>
        <w:t>%</w:t>
      </w:r>
      <w:r w:rsidRPr="008777E6">
        <w:rPr>
          <w:rFonts w:cs="Arial"/>
          <w:sz w:val="22"/>
          <w:szCs w:val="22"/>
        </w:rPr>
        <w:t xml:space="preserve"> Wynagrodzenia </w:t>
      </w:r>
      <w:r w:rsidR="00103EC5" w:rsidRPr="008777E6">
        <w:rPr>
          <w:rFonts w:cs="Arial"/>
          <w:sz w:val="22"/>
          <w:szCs w:val="22"/>
        </w:rPr>
        <w:t xml:space="preserve">brutto Wykonawca otrzyma po podpisaniu bezusterkowego </w:t>
      </w:r>
      <w:r w:rsidR="007C5F49" w:rsidRPr="008777E6">
        <w:rPr>
          <w:rFonts w:cs="Arial"/>
          <w:sz w:val="22"/>
          <w:szCs w:val="22"/>
        </w:rPr>
        <w:t>Protokołu Odbioru Końcowego</w:t>
      </w:r>
      <w:r w:rsidR="00103EC5" w:rsidRPr="008777E6">
        <w:rPr>
          <w:rFonts w:cs="Arial"/>
          <w:sz w:val="22"/>
          <w:szCs w:val="22"/>
        </w:rPr>
        <w:t xml:space="preserve"> pomiędzy </w:t>
      </w:r>
      <w:r w:rsidR="007609F9" w:rsidRPr="008777E6">
        <w:rPr>
          <w:rFonts w:cs="Arial"/>
          <w:sz w:val="22"/>
          <w:szCs w:val="22"/>
        </w:rPr>
        <w:t>S</w:t>
      </w:r>
      <w:r w:rsidR="00103EC5" w:rsidRPr="008777E6">
        <w:rPr>
          <w:rFonts w:cs="Arial"/>
          <w:sz w:val="22"/>
          <w:szCs w:val="22"/>
        </w:rPr>
        <w:t xml:space="preserve">tronami </w:t>
      </w:r>
      <w:r w:rsidR="007609F9" w:rsidRPr="008777E6">
        <w:rPr>
          <w:rFonts w:cs="Arial"/>
          <w:sz w:val="22"/>
          <w:szCs w:val="22"/>
        </w:rPr>
        <w:t>i przekazaniu</w:t>
      </w:r>
      <w:r w:rsidR="00103EC5" w:rsidRPr="008777E6">
        <w:rPr>
          <w:rFonts w:cs="Arial"/>
          <w:sz w:val="22"/>
          <w:szCs w:val="22"/>
        </w:rPr>
        <w:t xml:space="preserve"> </w:t>
      </w:r>
      <w:r w:rsidR="00A74E35" w:rsidRPr="008777E6">
        <w:rPr>
          <w:rFonts w:cs="Arial"/>
          <w:sz w:val="22"/>
          <w:szCs w:val="22"/>
        </w:rPr>
        <w:t>Inwestorowi ostatecznej</w:t>
      </w:r>
      <w:r w:rsidR="00103EC5" w:rsidRPr="008777E6">
        <w:rPr>
          <w:rFonts w:cs="Arial"/>
          <w:sz w:val="22"/>
          <w:szCs w:val="22"/>
        </w:rPr>
        <w:t xml:space="preserve"> decyzji o pozwolenie na użytkowanie obiektu.</w:t>
      </w:r>
    </w:p>
    <w:p w:rsidR="00866873" w:rsidRPr="008777E6" w:rsidRDefault="00866873" w:rsidP="008777E6">
      <w:pPr>
        <w:numPr>
          <w:ilvl w:val="0"/>
          <w:numId w:val="17"/>
        </w:numPr>
        <w:tabs>
          <w:tab w:val="num" w:pos="284"/>
        </w:tabs>
        <w:spacing w:before="60" w:line="276" w:lineRule="auto"/>
        <w:ind w:left="284" w:hanging="284"/>
        <w:contextualSpacing/>
        <w:jc w:val="both"/>
        <w:rPr>
          <w:rFonts w:cs="Arial"/>
          <w:sz w:val="22"/>
          <w:szCs w:val="22"/>
        </w:rPr>
      </w:pPr>
      <w:r w:rsidRPr="008777E6">
        <w:rPr>
          <w:rFonts w:cs="Arial"/>
          <w:sz w:val="22"/>
          <w:szCs w:val="22"/>
        </w:rPr>
        <w:t>Inżynier Kontraktu dokonuje sprawdzenia prawidłowości</w:t>
      </w:r>
      <w:r w:rsidR="008B4292" w:rsidRPr="008777E6">
        <w:rPr>
          <w:rFonts w:cs="Arial"/>
          <w:sz w:val="22"/>
          <w:szCs w:val="22"/>
        </w:rPr>
        <w:t xml:space="preserve"> opracowanego przez Wykonawcę</w:t>
      </w:r>
      <w:r w:rsidR="007C5F49" w:rsidRPr="008777E6">
        <w:rPr>
          <w:rFonts w:cs="Arial"/>
          <w:sz w:val="22"/>
          <w:szCs w:val="22"/>
        </w:rPr>
        <w:t xml:space="preserve"> </w:t>
      </w:r>
      <w:r w:rsidR="005C513B" w:rsidRPr="008777E6">
        <w:rPr>
          <w:rFonts w:cs="Arial"/>
          <w:sz w:val="22"/>
          <w:szCs w:val="22"/>
        </w:rPr>
        <w:t xml:space="preserve">Protokołu Zaawansowania Robót. </w:t>
      </w:r>
      <w:r w:rsidRPr="008777E6">
        <w:rPr>
          <w:rFonts w:cs="Arial"/>
          <w:sz w:val="22"/>
          <w:szCs w:val="22"/>
        </w:rPr>
        <w:t>Po dokonaniu akceptacji przez Inżyniera Kontraktu, Wykonawca nalicza swoje Wynagrodzenie w kwocie wynikającej z zatwierdzonego przez Inżyniera Kontraktu</w:t>
      </w:r>
      <w:r w:rsidR="007C5F49" w:rsidRPr="008777E6">
        <w:rPr>
          <w:rFonts w:cs="Arial"/>
          <w:sz w:val="22"/>
          <w:szCs w:val="22"/>
        </w:rPr>
        <w:t xml:space="preserve"> Protokołu Zaawansowania Robót</w:t>
      </w:r>
      <w:r w:rsidRPr="008777E6">
        <w:rPr>
          <w:rFonts w:cs="Arial"/>
          <w:sz w:val="22"/>
          <w:szCs w:val="22"/>
        </w:rPr>
        <w:t xml:space="preserve">. Inwestor zastrzega sobie prawo weryfikacji poprawności wyliczenia wynagrodzenia Wykonawcy na podstawie dokumentów stanowiących podstawę jego wyliczenia. </w:t>
      </w:r>
    </w:p>
    <w:p w:rsidR="00866873" w:rsidRPr="008777E6" w:rsidRDefault="00CF1393" w:rsidP="008777E6">
      <w:pPr>
        <w:numPr>
          <w:ilvl w:val="0"/>
          <w:numId w:val="17"/>
        </w:numPr>
        <w:tabs>
          <w:tab w:val="num" w:pos="284"/>
        </w:tabs>
        <w:spacing w:before="60" w:line="276" w:lineRule="auto"/>
        <w:ind w:left="284" w:hanging="284"/>
        <w:contextualSpacing/>
        <w:jc w:val="both"/>
        <w:rPr>
          <w:rFonts w:cs="Arial"/>
          <w:sz w:val="22"/>
          <w:szCs w:val="22"/>
        </w:rPr>
      </w:pPr>
      <w:r w:rsidRPr="008777E6">
        <w:rPr>
          <w:rFonts w:cs="Arial"/>
          <w:sz w:val="22"/>
          <w:szCs w:val="22"/>
        </w:rPr>
        <w:t>W</w:t>
      </w:r>
      <w:r w:rsidR="00866873" w:rsidRPr="008777E6">
        <w:rPr>
          <w:rFonts w:cs="Arial"/>
          <w:sz w:val="22"/>
          <w:szCs w:val="22"/>
        </w:rPr>
        <w:t>ynagrodzenie będzie płatne każdorazowo po przedstawieniu wszystkich niżej wymienionych dokumentów:</w:t>
      </w:r>
    </w:p>
    <w:p w:rsidR="00866873" w:rsidRPr="008777E6" w:rsidRDefault="00866873" w:rsidP="008777E6">
      <w:pPr>
        <w:numPr>
          <w:ilvl w:val="0"/>
          <w:numId w:val="18"/>
        </w:numPr>
        <w:spacing w:before="60" w:line="276" w:lineRule="auto"/>
        <w:contextualSpacing/>
        <w:jc w:val="both"/>
        <w:rPr>
          <w:rFonts w:cs="Arial"/>
          <w:sz w:val="22"/>
          <w:szCs w:val="22"/>
        </w:rPr>
      </w:pPr>
      <w:r w:rsidRPr="008777E6">
        <w:rPr>
          <w:rFonts w:cs="Arial"/>
          <w:sz w:val="22"/>
          <w:szCs w:val="22"/>
        </w:rPr>
        <w:t>prawidłowo wystawionej faktury wraz z zatwierdzonym przez Inżyniera Kontraktu Protokołem Zaawansowania Robót;</w:t>
      </w:r>
    </w:p>
    <w:p w:rsidR="00866873" w:rsidRPr="008777E6" w:rsidRDefault="00866873" w:rsidP="008777E6">
      <w:pPr>
        <w:numPr>
          <w:ilvl w:val="0"/>
          <w:numId w:val="18"/>
        </w:numPr>
        <w:spacing w:before="60" w:line="276" w:lineRule="auto"/>
        <w:contextualSpacing/>
        <w:jc w:val="both"/>
        <w:rPr>
          <w:rFonts w:cs="Arial"/>
          <w:sz w:val="22"/>
          <w:szCs w:val="22"/>
        </w:rPr>
      </w:pPr>
      <w:r w:rsidRPr="008777E6">
        <w:rPr>
          <w:rFonts w:cs="Arial"/>
          <w:sz w:val="22"/>
          <w:szCs w:val="22"/>
        </w:rPr>
        <w:t>oświadczenia podwykonawców potwierdzające, iż Wykonawca dokonał zapłaty na rzecz podwykonawców należności wymagalnych.</w:t>
      </w:r>
    </w:p>
    <w:p w:rsidR="00866873" w:rsidRPr="008777E6" w:rsidRDefault="00866873" w:rsidP="008777E6">
      <w:pPr>
        <w:numPr>
          <w:ilvl w:val="0"/>
          <w:numId w:val="17"/>
        </w:numPr>
        <w:tabs>
          <w:tab w:val="num" w:pos="284"/>
        </w:tabs>
        <w:spacing w:before="60" w:line="276" w:lineRule="auto"/>
        <w:ind w:left="284" w:hanging="284"/>
        <w:contextualSpacing/>
        <w:jc w:val="both"/>
        <w:rPr>
          <w:rFonts w:cs="Arial"/>
          <w:sz w:val="22"/>
          <w:szCs w:val="22"/>
        </w:rPr>
      </w:pPr>
      <w:r w:rsidRPr="008777E6">
        <w:rPr>
          <w:rFonts w:cs="Arial"/>
          <w:sz w:val="22"/>
          <w:szCs w:val="22"/>
        </w:rPr>
        <w:t>Końcowe ustalenie i rozliczenie Wynagrodzenia nastąpi, z uwzględnieniem innych wymogów Umowy, po odbiorze końcowym Robót i podpisaniu przez Strony Protokołu Odbioru Końcowego. Podstawą zapłaty faktury końcowej będą następujące dokumenty:</w:t>
      </w:r>
    </w:p>
    <w:p w:rsidR="00866873" w:rsidRPr="008777E6" w:rsidRDefault="00866873" w:rsidP="008777E6">
      <w:pPr>
        <w:numPr>
          <w:ilvl w:val="0"/>
          <w:numId w:val="19"/>
        </w:numPr>
        <w:spacing w:before="60" w:line="276" w:lineRule="auto"/>
        <w:contextualSpacing/>
        <w:jc w:val="both"/>
        <w:rPr>
          <w:rFonts w:cs="Arial"/>
          <w:sz w:val="22"/>
          <w:szCs w:val="22"/>
        </w:rPr>
      </w:pPr>
      <w:r w:rsidRPr="008777E6">
        <w:rPr>
          <w:rFonts w:cs="Arial"/>
          <w:sz w:val="22"/>
          <w:szCs w:val="22"/>
        </w:rPr>
        <w:t xml:space="preserve">prawidłowo wystawiona faktura końcowa wraz z zatwierdzonym przez Inżyniera Kontraktu </w:t>
      </w:r>
      <w:r w:rsidR="008B4292" w:rsidRPr="008777E6">
        <w:rPr>
          <w:rFonts w:cs="Arial"/>
          <w:sz w:val="22"/>
          <w:szCs w:val="22"/>
        </w:rPr>
        <w:t xml:space="preserve">Protokołu Zaawansowania Robót </w:t>
      </w:r>
      <w:r w:rsidRPr="008777E6">
        <w:rPr>
          <w:rFonts w:cs="Arial"/>
          <w:sz w:val="22"/>
          <w:szCs w:val="22"/>
        </w:rPr>
        <w:t>;</w:t>
      </w:r>
    </w:p>
    <w:p w:rsidR="00866873" w:rsidRPr="008777E6" w:rsidRDefault="00866873" w:rsidP="008777E6">
      <w:pPr>
        <w:numPr>
          <w:ilvl w:val="0"/>
          <w:numId w:val="19"/>
        </w:numPr>
        <w:spacing w:before="60" w:line="276" w:lineRule="auto"/>
        <w:contextualSpacing/>
        <w:jc w:val="both"/>
        <w:rPr>
          <w:rFonts w:cs="Arial"/>
          <w:sz w:val="22"/>
          <w:szCs w:val="22"/>
        </w:rPr>
      </w:pPr>
      <w:r w:rsidRPr="008777E6">
        <w:rPr>
          <w:rFonts w:cs="Arial"/>
          <w:sz w:val="22"/>
          <w:szCs w:val="22"/>
        </w:rPr>
        <w:t>egzemplarz Protokołu Odbioru Końcowego podpisany przez Wykonawcę i Inwestora wraz z Inżynierem Kontraktu, łącznie z dokumentacją powykonawczą określoną w Umowie;</w:t>
      </w:r>
    </w:p>
    <w:p w:rsidR="00A7190B" w:rsidRPr="008777E6" w:rsidRDefault="00866873" w:rsidP="008777E6">
      <w:pPr>
        <w:numPr>
          <w:ilvl w:val="0"/>
          <w:numId w:val="19"/>
        </w:numPr>
        <w:spacing w:before="60" w:line="276" w:lineRule="auto"/>
        <w:contextualSpacing/>
        <w:jc w:val="both"/>
        <w:rPr>
          <w:rFonts w:cs="Arial"/>
          <w:sz w:val="22"/>
          <w:szCs w:val="22"/>
        </w:rPr>
      </w:pPr>
      <w:r w:rsidRPr="008777E6">
        <w:rPr>
          <w:rFonts w:cs="Arial"/>
          <w:sz w:val="22"/>
          <w:szCs w:val="22"/>
        </w:rPr>
        <w:t>oświadczenia podwykonawców, iż wszystkie roszczenia związane z wykonaniem Robót przez nich na rzecz Wykonawcy zostały zaspokojone; wymóg ten nie dotyczy części wynagrodzeń podwykonawców zatrzymanych przez Wykonawcę tytułem uzgodnionych umownie z podwykonawcami zabezpieczeń, w szczególności kaucji gwarancyjnych</w:t>
      </w:r>
      <w:r w:rsidR="00A7190B" w:rsidRPr="008777E6">
        <w:rPr>
          <w:rFonts w:cs="Arial"/>
          <w:sz w:val="22"/>
          <w:szCs w:val="22"/>
        </w:rPr>
        <w:t>;</w:t>
      </w:r>
    </w:p>
    <w:p w:rsidR="00866873" w:rsidRPr="008777E6" w:rsidRDefault="00A7190B" w:rsidP="008777E6">
      <w:pPr>
        <w:numPr>
          <w:ilvl w:val="0"/>
          <w:numId w:val="19"/>
        </w:numPr>
        <w:spacing w:before="60" w:line="276" w:lineRule="auto"/>
        <w:contextualSpacing/>
        <w:jc w:val="both"/>
        <w:rPr>
          <w:rFonts w:cs="Arial"/>
          <w:sz w:val="22"/>
          <w:szCs w:val="22"/>
        </w:rPr>
      </w:pPr>
      <w:r w:rsidRPr="008777E6">
        <w:rPr>
          <w:rFonts w:cs="Arial"/>
          <w:sz w:val="22"/>
          <w:szCs w:val="22"/>
        </w:rPr>
        <w:t>ostateczna decyzja o pozwoleniu na użytkowanie Inwestycji</w:t>
      </w:r>
      <w:r w:rsidR="00866873" w:rsidRPr="008777E6">
        <w:rPr>
          <w:rFonts w:cs="Arial"/>
          <w:sz w:val="22"/>
          <w:szCs w:val="22"/>
        </w:rPr>
        <w:t>.</w:t>
      </w:r>
    </w:p>
    <w:p w:rsidR="00866873" w:rsidRPr="008777E6" w:rsidRDefault="00866873" w:rsidP="008777E6">
      <w:pPr>
        <w:numPr>
          <w:ilvl w:val="0"/>
          <w:numId w:val="17"/>
        </w:numPr>
        <w:tabs>
          <w:tab w:val="num" w:pos="284"/>
        </w:tabs>
        <w:spacing w:before="60" w:line="276" w:lineRule="auto"/>
        <w:ind w:left="284" w:hanging="284"/>
        <w:contextualSpacing/>
        <w:jc w:val="both"/>
        <w:rPr>
          <w:rFonts w:cs="Arial"/>
          <w:sz w:val="22"/>
          <w:szCs w:val="22"/>
        </w:rPr>
      </w:pPr>
      <w:r w:rsidRPr="008777E6">
        <w:rPr>
          <w:rFonts w:cs="Arial"/>
          <w:sz w:val="22"/>
          <w:szCs w:val="22"/>
        </w:rPr>
        <w:t>Wykonawca ma prawo wystawić fakturę końcową pod warunkiem, że:</w:t>
      </w:r>
    </w:p>
    <w:p w:rsidR="00866873" w:rsidRPr="008777E6" w:rsidRDefault="00866873" w:rsidP="008777E6">
      <w:pPr>
        <w:numPr>
          <w:ilvl w:val="0"/>
          <w:numId w:val="20"/>
        </w:numPr>
        <w:spacing w:before="60" w:line="276" w:lineRule="auto"/>
        <w:contextualSpacing/>
        <w:jc w:val="both"/>
        <w:rPr>
          <w:rFonts w:cs="Arial"/>
          <w:sz w:val="22"/>
          <w:szCs w:val="22"/>
        </w:rPr>
      </w:pPr>
      <w:r w:rsidRPr="008777E6">
        <w:rPr>
          <w:rFonts w:cs="Arial"/>
          <w:sz w:val="22"/>
          <w:szCs w:val="22"/>
        </w:rPr>
        <w:t>zakończone zostały wszystkie Roboty wymagane do kompletnej realizacji Inwestycji zgodnie z Dokumentacją Techniczną i Umową;</w:t>
      </w:r>
    </w:p>
    <w:p w:rsidR="00866873" w:rsidRPr="008777E6" w:rsidRDefault="00866873" w:rsidP="008777E6">
      <w:pPr>
        <w:numPr>
          <w:ilvl w:val="0"/>
          <w:numId w:val="20"/>
        </w:numPr>
        <w:spacing w:before="60" w:line="276" w:lineRule="auto"/>
        <w:contextualSpacing/>
        <w:jc w:val="both"/>
        <w:rPr>
          <w:rFonts w:cs="Arial"/>
          <w:sz w:val="22"/>
          <w:szCs w:val="22"/>
        </w:rPr>
      </w:pPr>
      <w:r w:rsidRPr="008777E6">
        <w:rPr>
          <w:rFonts w:cs="Arial"/>
          <w:sz w:val="22"/>
          <w:szCs w:val="22"/>
        </w:rPr>
        <w:t>obie Strony Umowy dokonały odbioru końcowego Robót, o których mowa powyżej i został podpisany ostateczny Protokół Odbioru Końcowego;</w:t>
      </w:r>
    </w:p>
    <w:p w:rsidR="00866873" w:rsidRPr="008777E6" w:rsidRDefault="00866873" w:rsidP="008777E6">
      <w:pPr>
        <w:numPr>
          <w:ilvl w:val="0"/>
          <w:numId w:val="20"/>
        </w:numPr>
        <w:spacing w:before="60" w:line="276" w:lineRule="auto"/>
        <w:contextualSpacing/>
        <w:jc w:val="both"/>
        <w:rPr>
          <w:rFonts w:cs="Arial"/>
          <w:sz w:val="22"/>
          <w:szCs w:val="22"/>
        </w:rPr>
      </w:pPr>
      <w:r w:rsidRPr="008777E6">
        <w:rPr>
          <w:rFonts w:cs="Arial"/>
          <w:sz w:val="22"/>
          <w:szCs w:val="22"/>
        </w:rPr>
        <w:t>wypełnione zostały przez Wykonawcę wszelkie warunki umowne, w szczególności złożono oświadczenia podwykonawców oraz przekazano dokumentację powykonawczą;</w:t>
      </w:r>
    </w:p>
    <w:p w:rsidR="00866873" w:rsidRPr="008777E6" w:rsidRDefault="005B3207" w:rsidP="008777E6">
      <w:pPr>
        <w:numPr>
          <w:ilvl w:val="0"/>
          <w:numId w:val="20"/>
        </w:numPr>
        <w:spacing w:before="60" w:line="276" w:lineRule="auto"/>
        <w:contextualSpacing/>
        <w:jc w:val="both"/>
        <w:rPr>
          <w:rFonts w:cs="Arial"/>
          <w:sz w:val="22"/>
          <w:szCs w:val="22"/>
        </w:rPr>
      </w:pPr>
      <w:r w:rsidRPr="008777E6">
        <w:rPr>
          <w:rFonts w:cs="Arial"/>
          <w:sz w:val="22"/>
          <w:szCs w:val="22"/>
        </w:rPr>
        <w:t xml:space="preserve">Wykonawca w imieniu </w:t>
      </w:r>
      <w:r w:rsidR="00866873" w:rsidRPr="008777E6">
        <w:rPr>
          <w:rFonts w:cs="Arial"/>
          <w:sz w:val="22"/>
          <w:szCs w:val="22"/>
        </w:rPr>
        <w:t>Inwestor</w:t>
      </w:r>
      <w:r w:rsidRPr="008777E6">
        <w:rPr>
          <w:rFonts w:cs="Arial"/>
          <w:sz w:val="22"/>
          <w:szCs w:val="22"/>
        </w:rPr>
        <w:t>a</w:t>
      </w:r>
      <w:r w:rsidR="00866873" w:rsidRPr="008777E6">
        <w:rPr>
          <w:rFonts w:cs="Arial"/>
          <w:sz w:val="22"/>
          <w:szCs w:val="22"/>
        </w:rPr>
        <w:t xml:space="preserve"> uzyskał ostateczne pozwolenie na użytkowanie.</w:t>
      </w:r>
    </w:p>
    <w:p w:rsidR="00866873" w:rsidRPr="008777E6" w:rsidRDefault="00866873" w:rsidP="008777E6">
      <w:pPr>
        <w:numPr>
          <w:ilvl w:val="0"/>
          <w:numId w:val="17"/>
        </w:numPr>
        <w:tabs>
          <w:tab w:val="num" w:pos="284"/>
        </w:tabs>
        <w:spacing w:before="60" w:line="276" w:lineRule="auto"/>
        <w:ind w:left="284" w:hanging="284"/>
        <w:contextualSpacing/>
        <w:jc w:val="both"/>
        <w:rPr>
          <w:rFonts w:cs="Arial"/>
          <w:sz w:val="22"/>
          <w:szCs w:val="22"/>
        </w:rPr>
      </w:pPr>
      <w:r w:rsidRPr="008777E6">
        <w:rPr>
          <w:rFonts w:cs="Arial"/>
          <w:sz w:val="22"/>
          <w:szCs w:val="22"/>
        </w:rPr>
        <w:t xml:space="preserve">Płatność następować będzie w formie przelewu bankowego na rachunek bankowy Wykonawcy wskazany na fakturze w terminie 30 dni od daty jej doręczenia Inwestorowi oraz pod warunkiem poprawnego wystawienia faktury oraz spełnienia wszystkich wymogów przewidzianych Umową, w szczególności przedstawienia stosownych dokumentów. </w:t>
      </w:r>
    </w:p>
    <w:p w:rsidR="00866873" w:rsidRPr="008777E6" w:rsidRDefault="00866873" w:rsidP="008777E6">
      <w:pPr>
        <w:numPr>
          <w:ilvl w:val="0"/>
          <w:numId w:val="17"/>
        </w:numPr>
        <w:tabs>
          <w:tab w:val="num" w:pos="284"/>
        </w:tabs>
        <w:spacing w:before="60" w:line="276" w:lineRule="auto"/>
        <w:ind w:left="284" w:hanging="284"/>
        <w:contextualSpacing/>
        <w:jc w:val="both"/>
        <w:rPr>
          <w:rFonts w:cs="Arial"/>
          <w:sz w:val="22"/>
          <w:szCs w:val="22"/>
        </w:rPr>
      </w:pPr>
      <w:r w:rsidRPr="008777E6">
        <w:rPr>
          <w:rFonts w:cs="Arial"/>
          <w:sz w:val="22"/>
          <w:szCs w:val="22"/>
        </w:rPr>
        <w:t>Inwestor zastrzega sobie możliwość dokonywania kompensaty (potrąceń) roszczeń wynikających z Umowy z płatnościami Wykonawcy, na co Wykonawca wyraża zgodę.</w:t>
      </w:r>
    </w:p>
    <w:p w:rsidR="00866873" w:rsidRPr="008777E6" w:rsidRDefault="00866873" w:rsidP="008777E6">
      <w:pPr>
        <w:numPr>
          <w:ilvl w:val="0"/>
          <w:numId w:val="17"/>
        </w:numPr>
        <w:tabs>
          <w:tab w:val="num" w:pos="284"/>
        </w:tabs>
        <w:spacing w:before="60" w:line="276" w:lineRule="auto"/>
        <w:ind w:left="284" w:hanging="284"/>
        <w:contextualSpacing/>
        <w:jc w:val="both"/>
        <w:rPr>
          <w:rFonts w:cs="Arial"/>
          <w:sz w:val="22"/>
          <w:szCs w:val="22"/>
        </w:rPr>
      </w:pPr>
      <w:r w:rsidRPr="008777E6">
        <w:rPr>
          <w:rFonts w:cs="Arial"/>
          <w:sz w:val="22"/>
          <w:szCs w:val="22"/>
        </w:rPr>
        <w:lastRenderedPageBreak/>
        <w:t>Za dzień zapłaty uznaje się dzień złożenia polecenia przelewu w banku przez Inwestora.</w:t>
      </w:r>
    </w:p>
    <w:p w:rsidR="00866873" w:rsidRPr="008777E6" w:rsidRDefault="00866873" w:rsidP="008777E6">
      <w:pPr>
        <w:numPr>
          <w:ilvl w:val="0"/>
          <w:numId w:val="17"/>
        </w:numPr>
        <w:tabs>
          <w:tab w:val="num" w:pos="180"/>
          <w:tab w:val="num" w:pos="284"/>
        </w:tabs>
        <w:spacing w:before="60" w:line="276" w:lineRule="auto"/>
        <w:ind w:left="284" w:hanging="284"/>
        <w:contextualSpacing/>
        <w:jc w:val="both"/>
        <w:rPr>
          <w:rFonts w:cs="Arial"/>
          <w:sz w:val="22"/>
          <w:szCs w:val="22"/>
        </w:rPr>
      </w:pPr>
      <w:r w:rsidRPr="008777E6">
        <w:rPr>
          <w:rFonts w:cs="Arial"/>
          <w:sz w:val="22"/>
          <w:szCs w:val="22"/>
        </w:rPr>
        <w:t>Faktura nie zawierająca niezbędnych danych, zawierająca błędne dane lub skierowanie faktury na inny adres niż wymieniony w Umowie może spowodować opóźnienie w płatności wynikające z systemowego uzgodnienia faktury z Wykonawcą. W takim przypadku Wykonawcy nie będzie przysługiwać prawo naliczania odsetek ustawowych.</w:t>
      </w:r>
    </w:p>
    <w:p w:rsidR="00866873" w:rsidRPr="008777E6" w:rsidRDefault="00866873" w:rsidP="008777E6">
      <w:pPr>
        <w:tabs>
          <w:tab w:val="num" w:pos="284"/>
        </w:tabs>
        <w:spacing w:before="60" w:line="276" w:lineRule="auto"/>
        <w:contextualSpacing/>
        <w:jc w:val="center"/>
        <w:rPr>
          <w:rFonts w:cs="Arial"/>
          <w:sz w:val="22"/>
          <w:szCs w:val="22"/>
        </w:rPr>
      </w:pPr>
      <w:r w:rsidRPr="008777E6">
        <w:rPr>
          <w:rFonts w:cs="Arial"/>
          <w:b/>
          <w:sz w:val="22"/>
          <w:szCs w:val="22"/>
        </w:rPr>
        <w:t>§14. Płatności dla podwykonawców</w:t>
      </w:r>
    </w:p>
    <w:p w:rsidR="00866873" w:rsidRPr="008777E6" w:rsidRDefault="00866873" w:rsidP="008777E6">
      <w:pPr>
        <w:numPr>
          <w:ilvl w:val="0"/>
          <w:numId w:val="80"/>
        </w:numPr>
        <w:tabs>
          <w:tab w:val="num" w:pos="284"/>
        </w:tabs>
        <w:spacing w:before="60" w:line="276" w:lineRule="auto"/>
        <w:ind w:left="284" w:hanging="284"/>
        <w:contextualSpacing/>
        <w:jc w:val="both"/>
        <w:rPr>
          <w:rFonts w:cs="Arial"/>
          <w:sz w:val="22"/>
          <w:szCs w:val="22"/>
        </w:rPr>
      </w:pPr>
      <w:r w:rsidRPr="008777E6">
        <w:rPr>
          <w:rFonts w:cs="Arial"/>
          <w:sz w:val="22"/>
          <w:szCs w:val="22"/>
        </w:rPr>
        <w:t>Inwestor dokonuje bezpośredniej zapłaty wymagalnego wynagrodzenia przysługującego podwykonawcy lub dalszemu podwykonawcy, który zawarł zaakceptowaną przez Inwestora umowę o podwykonawstwo, której przedmiotem są roboty budowlane, lub który zawarł przedłożoną Inwestorowi umowę o podwykonawstwo, której przedmiotem są dostawy lub usługi, w przypadku uchylenia się od obowiązku zapłaty odpowiednio przez Wykonawcę, podwykonawcę lub dalszego podwykonawcę zamówienia na roboty budowlane.</w:t>
      </w:r>
    </w:p>
    <w:p w:rsidR="00866873" w:rsidRPr="008777E6" w:rsidRDefault="00866873" w:rsidP="008777E6">
      <w:pPr>
        <w:numPr>
          <w:ilvl w:val="0"/>
          <w:numId w:val="80"/>
        </w:numPr>
        <w:tabs>
          <w:tab w:val="num" w:pos="284"/>
        </w:tabs>
        <w:spacing w:before="60" w:line="276" w:lineRule="auto"/>
        <w:ind w:left="284" w:hanging="284"/>
        <w:contextualSpacing/>
        <w:jc w:val="both"/>
        <w:rPr>
          <w:rFonts w:cs="Arial"/>
          <w:sz w:val="22"/>
          <w:szCs w:val="22"/>
        </w:rPr>
      </w:pPr>
      <w:r w:rsidRPr="008777E6">
        <w:rPr>
          <w:rFonts w:cs="Arial"/>
          <w:sz w:val="22"/>
          <w:szCs w:val="22"/>
        </w:rPr>
        <w:t>Wynagrodzenie, o którym mowa w ust. 1, dotyczy wyłącznie należności powstałych po zaakceptowaniu przez Inwestora umowy o podwykonawstwo, której przedmiotem są roboty budowlane, lub po przedłożeniu Inwestorowi poświadczonej za zgodność z oryginałem kopii umowy o podwykonawstwo, której przedmiotem są dostawy lub usługi.</w:t>
      </w:r>
    </w:p>
    <w:p w:rsidR="00866873" w:rsidRPr="008777E6" w:rsidRDefault="00866873" w:rsidP="008777E6">
      <w:pPr>
        <w:numPr>
          <w:ilvl w:val="0"/>
          <w:numId w:val="80"/>
        </w:numPr>
        <w:tabs>
          <w:tab w:val="num" w:pos="284"/>
        </w:tabs>
        <w:spacing w:before="60" w:line="276" w:lineRule="auto"/>
        <w:ind w:left="284" w:hanging="284"/>
        <w:contextualSpacing/>
        <w:jc w:val="both"/>
        <w:rPr>
          <w:rFonts w:cs="Arial"/>
          <w:sz w:val="22"/>
          <w:szCs w:val="22"/>
        </w:rPr>
      </w:pPr>
      <w:r w:rsidRPr="008777E6">
        <w:rPr>
          <w:rFonts w:cs="Arial"/>
          <w:sz w:val="22"/>
          <w:szCs w:val="22"/>
        </w:rPr>
        <w:t>Bezpośrednia zapłata obejmuje wyłącznie należne wynagrodzenie, bez odsetek, należnych podwykonawcy lub dalszemu podwykonawcy.</w:t>
      </w:r>
    </w:p>
    <w:p w:rsidR="00866873" w:rsidRPr="008777E6" w:rsidRDefault="00866873" w:rsidP="008777E6">
      <w:pPr>
        <w:numPr>
          <w:ilvl w:val="0"/>
          <w:numId w:val="80"/>
        </w:numPr>
        <w:tabs>
          <w:tab w:val="num" w:pos="284"/>
        </w:tabs>
        <w:spacing w:before="60" w:line="276" w:lineRule="auto"/>
        <w:ind w:left="284" w:hanging="284"/>
        <w:contextualSpacing/>
        <w:jc w:val="both"/>
        <w:rPr>
          <w:rFonts w:cs="Arial"/>
          <w:sz w:val="22"/>
          <w:szCs w:val="22"/>
        </w:rPr>
      </w:pPr>
      <w:r w:rsidRPr="008777E6">
        <w:rPr>
          <w:rFonts w:cs="Arial"/>
          <w:sz w:val="22"/>
          <w:szCs w:val="22"/>
        </w:rPr>
        <w:t>Wykonawca może, przed dokonaniem bezpośredniej zapłaty przez Inwestora, w terminie 7 dni od dnia doręczenia Wykonawcy informacji o bezpośredniej zapłacie, zgłosić Inwestorowi w formie pisemnej uwagi dotyczące zasadności bezpośredniej zapłaty wynagrodzenia podwykonawcy lub dalszemu podwykonawcy.</w:t>
      </w:r>
    </w:p>
    <w:p w:rsidR="00866873" w:rsidRPr="008777E6" w:rsidRDefault="00866873" w:rsidP="008777E6">
      <w:pPr>
        <w:numPr>
          <w:ilvl w:val="0"/>
          <w:numId w:val="80"/>
        </w:numPr>
        <w:tabs>
          <w:tab w:val="num" w:pos="284"/>
        </w:tabs>
        <w:spacing w:before="60" w:line="276" w:lineRule="auto"/>
        <w:ind w:left="284" w:hanging="284"/>
        <w:contextualSpacing/>
        <w:jc w:val="both"/>
        <w:rPr>
          <w:rFonts w:cs="Arial"/>
          <w:sz w:val="22"/>
          <w:szCs w:val="22"/>
        </w:rPr>
      </w:pPr>
      <w:r w:rsidRPr="008777E6">
        <w:rPr>
          <w:rFonts w:cs="Arial"/>
          <w:sz w:val="22"/>
          <w:szCs w:val="22"/>
        </w:rPr>
        <w:t>W przypadku zgłoszenia uwag przez Wykonawcę, w terminie wskazanym przez Inwestora, Inwestor może:</w:t>
      </w:r>
    </w:p>
    <w:p w:rsidR="00866873" w:rsidRPr="008777E6" w:rsidRDefault="00866873" w:rsidP="008777E6">
      <w:pPr>
        <w:numPr>
          <w:ilvl w:val="0"/>
          <w:numId w:val="81"/>
        </w:numPr>
        <w:spacing w:before="60" w:line="276" w:lineRule="auto"/>
        <w:contextualSpacing/>
        <w:jc w:val="both"/>
        <w:rPr>
          <w:rFonts w:cs="Arial"/>
          <w:sz w:val="22"/>
          <w:szCs w:val="22"/>
        </w:rPr>
      </w:pPr>
      <w:r w:rsidRPr="008777E6">
        <w:rPr>
          <w:rFonts w:cs="Arial"/>
          <w:sz w:val="22"/>
          <w:szCs w:val="22"/>
        </w:rPr>
        <w:t>nie dokonać bezpośredniej zapłaty wynagrodzenia podwykonawcy lub dalszemu podwykonawcy, jeżeli wykonawca wykaże niezasadność takiej zapłaty, albo</w:t>
      </w:r>
    </w:p>
    <w:p w:rsidR="00866873" w:rsidRPr="008777E6" w:rsidRDefault="00866873" w:rsidP="008777E6">
      <w:pPr>
        <w:numPr>
          <w:ilvl w:val="0"/>
          <w:numId w:val="81"/>
        </w:numPr>
        <w:spacing w:before="60" w:line="276" w:lineRule="auto"/>
        <w:contextualSpacing/>
        <w:jc w:val="both"/>
        <w:rPr>
          <w:rFonts w:cs="Arial"/>
          <w:sz w:val="22"/>
          <w:szCs w:val="22"/>
        </w:rPr>
      </w:pPr>
      <w:r w:rsidRPr="008777E6">
        <w:rPr>
          <w:rFonts w:cs="Arial"/>
          <w:sz w:val="22"/>
          <w:szCs w:val="22"/>
        </w:rPr>
        <w:t>złożyć do depozytu sądowego kwotę potrzebną na pokrycie wynagrodzenia podwykonawcy lub dalszego podwykonawcy w przypadku istnienia zasadniczej wątpliwości Inwestora co do wysokości należnej zapłaty lub podmiotu, któremu płatność się należy, albo</w:t>
      </w:r>
    </w:p>
    <w:p w:rsidR="00866873" w:rsidRPr="008777E6" w:rsidRDefault="00866873" w:rsidP="008777E6">
      <w:pPr>
        <w:numPr>
          <w:ilvl w:val="0"/>
          <w:numId w:val="81"/>
        </w:numPr>
        <w:spacing w:before="60" w:line="276" w:lineRule="auto"/>
        <w:contextualSpacing/>
        <w:jc w:val="both"/>
        <w:rPr>
          <w:rFonts w:cs="Arial"/>
          <w:sz w:val="22"/>
          <w:szCs w:val="22"/>
        </w:rPr>
      </w:pPr>
      <w:r w:rsidRPr="008777E6">
        <w:rPr>
          <w:rFonts w:cs="Arial"/>
          <w:sz w:val="22"/>
          <w:szCs w:val="22"/>
        </w:rPr>
        <w:t>dokonać bezpośredniej zapłaty wynagrodzenia podwykonawcy lub dalszemu podwykonawcy, jeżeli podwykonawca lub dalszy podwykonawca wykaże zasadność takiej zapłaty.</w:t>
      </w:r>
    </w:p>
    <w:p w:rsidR="00866873" w:rsidRPr="008777E6" w:rsidRDefault="00866873" w:rsidP="008777E6">
      <w:pPr>
        <w:numPr>
          <w:ilvl w:val="0"/>
          <w:numId w:val="80"/>
        </w:numPr>
        <w:tabs>
          <w:tab w:val="num" w:pos="284"/>
        </w:tabs>
        <w:spacing w:before="60" w:line="276" w:lineRule="auto"/>
        <w:ind w:left="284" w:hanging="284"/>
        <w:contextualSpacing/>
        <w:jc w:val="both"/>
        <w:rPr>
          <w:rFonts w:cs="Arial"/>
          <w:sz w:val="22"/>
          <w:szCs w:val="22"/>
        </w:rPr>
      </w:pPr>
      <w:r w:rsidRPr="008777E6">
        <w:rPr>
          <w:rFonts w:cs="Arial"/>
          <w:sz w:val="22"/>
          <w:szCs w:val="22"/>
        </w:rPr>
        <w:t xml:space="preserve">W sytuacji określonej w ust. 5 Wykonawcy nie przysługują od Inwestora odsetki, o których mowa w art. 481 Kodeksu cywilnego – Wykonawca niniejszym oświadcza, iż zrzeka się odsetek za opóźnienie w spełnieniu świadczenia pieniężnego. </w:t>
      </w:r>
    </w:p>
    <w:p w:rsidR="00866873" w:rsidRPr="008777E6" w:rsidRDefault="00866873" w:rsidP="008777E6">
      <w:pPr>
        <w:numPr>
          <w:ilvl w:val="0"/>
          <w:numId w:val="80"/>
        </w:numPr>
        <w:tabs>
          <w:tab w:val="num" w:pos="284"/>
        </w:tabs>
        <w:spacing w:before="60" w:line="276" w:lineRule="auto"/>
        <w:ind w:left="284" w:hanging="284"/>
        <w:contextualSpacing/>
        <w:jc w:val="both"/>
        <w:rPr>
          <w:rFonts w:cs="Arial"/>
          <w:sz w:val="22"/>
          <w:szCs w:val="22"/>
        </w:rPr>
      </w:pPr>
      <w:r w:rsidRPr="008777E6">
        <w:rPr>
          <w:rFonts w:cs="Arial"/>
          <w:sz w:val="22"/>
          <w:szCs w:val="22"/>
        </w:rPr>
        <w:t>W przypadku dokonania bezpośredniej zapłaty podwykonawcy lub dalszemu podwykonawcy, o których mowa w ust. 1, Inwestor potrąca kwotę wypłaconego wynagrodzenia z wynagrodzenia należnego Wykonawcy. Jeżeli potrącenie nie będzie możliwe, to w przypadku spełnienia świadczenia przez Inwestora względem podwykonawcy w sytuacjach określonych art. 647</w:t>
      </w:r>
      <w:r w:rsidRPr="008777E6">
        <w:rPr>
          <w:rFonts w:cs="Arial"/>
          <w:sz w:val="22"/>
          <w:szCs w:val="22"/>
          <w:vertAlign w:val="superscript"/>
        </w:rPr>
        <w:t>1</w:t>
      </w:r>
      <w:r w:rsidRPr="008777E6">
        <w:rPr>
          <w:rFonts w:cs="Arial"/>
          <w:sz w:val="22"/>
          <w:szCs w:val="22"/>
        </w:rPr>
        <w:t xml:space="preserve"> Kodeksu cywilnego i innych, z których wynikać może odpowiedzialność solidarna Inwestora i Wykonawcy, w tym Wykonawców wspólnie ubiegających się o udzielenie zamówienia, Strony Umowy zgodnie oświadczają oraz ustalają, iż w takich przypadkach Wykonawca zobowiązany jest do zwrotu całości świadczenia uregulowanego przez Inwestora na rzecz podwykonawcy, z którym Wykonawca zawarł umowę. Zapisy umowy konsorcjum lub innej umowy przewidującej wspólne wykonanie przedmiotu zamówienia określające inny sposób odpowiedzialności Wykonawcy, w tym Wykonawców wspólnie ubiegających się o udzielenie zamówienia, nie wiążą Inwestora, a Wykonawca (Wykonawcy) oświadcza, że powyższa ciążąca na nim odpowiedzialność jest mu znana i wyraża na nią zgodę. </w:t>
      </w:r>
    </w:p>
    <w:p w:rsidR="00866873" w:rsidRPr="008777E6" w:rsidRDefault="00866873" w:rsidP="008777E6">
      <w:pPr>
        <w:numPr>
          <w:ilvl w:val="0"/>
          <w:numId w:val="80"/>
        </w:numPr>
        <w:tabs>
          <w:tab w:val="num" w:pos="284"/>
        </w:tabs>
        <w:spacing w:before="60" w:line="276" w:lineRule="auto"/>
        <w:ind w:left="284" w:hanging="284"/>
        <w:contextualSpacing/>
        <w:jc w:val="both"/>
        <w:rPr>
          <w:rFonts w:cs="Arial"/>
          <w:sz w:val="22"/>
          <w:szCs w:val="22"/>
        </w:rPr>
      </w:pPr>
      <w:r w:rsidRPr="008777E6">
        <w:rPr>
          <w:rFonts w:cs="Arial"/>
          <w:sz w:val="22"/>
          <w:szCs w:val="22"/>
        </w:rPr>
        <w:t xml:space="preserve">Strony zgodnie ustalają, iż Wykonawca, w tym Wykonawcy wspólnie ubiegający się o zamówienie, jest zobowiązany do należytego wykonania umowy z podwykonawcą, w tym do zapłaty całości wynagrodzenia za wykonane przez niego prace (roboty) stanowiące przedmiot tej umowy (za wykonany przedmiot umowy). Zobowiązanie to stanowi jednocześnie jedno z podstawowych zobowiązań </w:t>
      </w:r>
      <w:r w:rsidRPr="008777E6">
        <w:rPr>
          <w:rFonts w:cs="Arial"/>
          <w:sz w:val="22"/>
          <w:szCs w:val="22"/>
        </w:rPr>
        <w:lastRenderedPageBreak/>
        <w:t xml:space="preserve">Wykonawcy wobec Inwestora, a jego niewykonanie lub nienależyte wykonanie jest równoznaczne z niewykonaniem lub nienależytym wykonaniem przez Wykonawcę, o którym mowa powyżej, umowy z Inwestorem. </w:t>
      </w:r>
    </w:p>
    <w:p w:rsidR="00866873" w:rsidRPr="008777E6" w:rsidRDefault="00866873" w:rsidP="008777E6">
      <w:pPr>
        <w:numPr>
          <w:ilvl w:val="0"/>
          <w:numId w:val="80"/>
        </w:numPr>
        <w:tabs>
          <w:tab w:val="num" w:pos="284"/>
        </w:tabs>
        <w:spacing w:before="60" w:line="276" w:lineRule="auto"/>
        <w:ind w:left="284" w:hanging="284"/>
        <w:contextualSpacing/>
        <w:jc w:val="both"/>
        <w:rPr>
          <w:rFonts w:cs="Arial"/>
          <w:sz w:val="22"/>
          <w:szCs w:val="22"/>
        </w:rPr>
      </w:pPr>
      <w:r w:rsidRPr="008777E6">
        <w:rPr>
          <w:rFonts w:cs="Arial"/>
          <w:sz w:val="22"/>
          <w:szCs w:val="22"/>
        </w:rPr>
        <w:t>Konieczność wielokrotnego dokonywania bezpośredniej zapłaty podwykonawcy lub dalszemu podwykonawcy, o których mowa w ust. 1, lub konieczność dokonania bezpośrednich zapłat na sumę większą niż 5% wartości Umowy może stanowić podstawę do odstąpienia od Umowy przez Inwestora z przyczyn dotyczących Wykonawcy.</w:t>
      </w:r>
    </w:p>
    <w:p w:rsidR="00866873" w:rsidRPr="008777E6" w:rsidRDefault="00866873" w:rsidP="008777E6">
      <w:pPr>
        <w:spacing w:after="240" w:line="276" w:lineRule="auto"/>
        <w:contextualSpacing/>
        <w:jc w:val="center"/>
        <w:rPr>
          <w:rFonts w:cs="Arial"/>
          <w:b/>
          <w:sz w:val="22"/>
          <w:szCs w:val="22"/>
        </w:rPr>
      </w:pPr>
      <w:r w:rsidRPr="008777E6">
        <w:rPr>
          <w:rFonts w:cs="Arial"/>
          <w:b/>
          <w:sz w:val="22"/>
          <w:szCs w:val="22"/>
        </w:rPr>
        <w:t xml:space="preserve">§15. Rękojmia i gwarancja </w:t>
      </w:r>
    </w:p>
    <w:p w:rsidR="00866873" w:rsidRPr="008777E6" w:rsidRDefault="00866873" w:rsidP="008777E6">
      <w:pPr>
        <w:numPr>
          <w:ilvl w:val="0"/>
          <w:numId w:val="2"/>
        </w:numPr>
        <w:tabs>
          <w:tab w:val="clear" w:pos="1800"/>
          <w:tab w:val="num" w:pos="284"/>
        </w:tabs>
        <w:spacing w:line="276" w:lineRule="auto"/>
        <w:ind w:left="284" w:hanging="284"/>
        <w:contextualSpacing/>
        <w:jc w:val="both"/>
        <w:rPr>
          <w:rFonts w:cs="Arial"/>
          <w:sz w:val="22"/>
          <w:szCs w:val="22"/>
        </w:rPr>
      </w:pPr>
      <w:r w:rsidRPr="008777E6">
        <w:rPr>
          <w:rFonts w:cs="Arial"/>
          <w:sz w:val="22"/>
          <w:szCs w:val="22"/>
        </w:rPr>
        <w:t>Inwestor ma prawo według swojego wyboru, wykonywać uprawnienia z tytułu rękojmi lub gwarancji.</w:t>
      </w:r>
    </w:p>
    <w:p w:rsidR="00866873" w:rsidRPr="008777E6" w:rsidRDefault="00866873" w:rsidP="008777E6">
      <w:pPr>
        <w:numPr>
          <w:ilvl w:val="0"/>
          <w:numId w:val="2"/>
        </w:numPr>
        <w:tabs>
          <w:tab w:val="clear" w:pos="1800"/>
          <w:tab w:val="num" w:pos="284"/>
        </w:tabs>
        <w:spacing w:before="60" w:line="276" w:lineRule="auto"/>
        <w:ind w:left="284" w:hanging="284"/>
        <w:contextualSpacing/>
        <w:jc w:val="both"/>
        <w:rPr>
          <w:rFonts w:cs="Arial"/>
          <w:sz w:val="22"/>
          <w:szCs w:val="22"/>
        </w:rPr>
      </w:pPr>
      <w:r w:rsidRPr="008777E6">
        <w:rPr>
          <w:rFonts w:cs="Arial"/>
          <w:sz w:val="22"/>
          <w:szCs w:val="22"/>
        </w:rPr>
        <w:t>Niezależnie od uprawnień z tytułu rękojmi i gwarancji Inwestor może żądać naprawienia szkody z powodu istnienia wady.</w:t>
      </w:r>
    </w:p>
    <w:p w:rsidR="00866873" w:rsidRPr="00A87EDA" w:rsidRDefault="00866873" w:rsidP="008777E6">
      <w:pPr>
        <w:numPr>
          <w:ilvl w:val="0"/>
          <w:numId w:val="2"/>
        </w:numPr>
        <w:tabs>
          <w:tab w:val="clear" w:pos="1800"/>
          <w:tab w:val="num" w:pos="284"/>
        </w:tabs>
        <w:spacing w:before="60" w:line="276" w:lineRule="auto"/>
        <w:ind w:left="284" w:hanging="284"/>
        <w:contextualSpacing/>
        <w:jc w:val="both"/>
        <w:rPr>
          <w:rFonts w:cs="Arial"/>
          <w:sz w:val="22"/>
          <w:szCs w:val="22"/>
        </w:rPr>
      </w:pPr>
      <w:r w:rsidRPr="00A87EDA">
        <w:rPr>
          <w:rFonts w:cs="Arial"/>
          <w:sz w:val="22"/>
          <w:szCs w:val="22"/>
        </w:rPr>
        <w:t>Wykonawca odpowiada wobec Inwestora z tytułu rękojmi jeżeli wada zostanie stwierdzona przed upływem:</w:t>
      </w:r>
    </w:p>
    <w:p w:rsidR="00866873" w:rsidRPr="00A87EDA" w:rsidRDefault="00866873" w:rsidP="008777E6">
      <w:pPr>
        <w:numPr>
          <w:ilvl w:val="0"/>
          <w:numId w:val="62"/>
        </w:numPr>
        <w:spacing w:before="60" w:line="276" w:lineRule="auto"/>
        <w:contextualSpacing/>
        <w:jc w:val="both"/>
        <w:rPr>
          <w:rFonts w:cs="Arial"/>
          <w:sz w:val="22"/>
          <w:szCs w:val="22"/>
        </w:rPr>
      </w:pPr>
      <w:r w:rsidRPr="00A87EDA">
        <w:rPr>
          <w:rFonts w:cs="Arial"/>
          <w:sz w:val="22"/>
          <w:szCs w:val="22"/>
        </w:rPr>
        <w:t>pięciu lat jeżeli dotyczy nieruchomości,</w:t>
      </w:r>
    </w:p>
    <w:p w:rsidR="00866873" w:rsidRPr="00A87EDA" w:rsidRDefault="00866873" w:rsidP="008777E6">
      <w:pPr>
        <w:numPr>
          <w:ilvl w:val="0"/>
          <w:numId w:val="62"/>
        </w:numPr>
        <w:spacing w:before="60" w:line="276" w:lineRule="auto"/>
        <w:contextualSpacing/>
        <w:jc w:val="both"/>
        <w:rPr>
          <w:rFonts w:cs="Arial"/>
          <w:sz w:val="22"/>
          <w:szCs w:val="22"/>
        </w:rPr>
      </w:pPr>
      <w:r w:rsidRPr="00A87EDA">
        <w:rPr>
          <w:rFonts w:cs="Arial"/>
          <w:sz w:val="22"/>
          <w:szCs w:val="22"/>
        </w:rPr>
        <w:t>dwóch lat jeżeli dotyczy urządzeń,</w:t>
      </w:r>
    </w:p>
    <w:p w:rsidR="00866873" w:rsidRPr="008777E6" w:rsidRDefault="00866873" w:rsidP="008777E6">
      <w:pPr>
        <w:spacing w:before="60" w:line="276" w:lineRule="auto"/>
        <w:ind w:left="284"/>
        <w:contextualSpacing/>
        <w:jc w:val="both"/>
        <w:rPr>
          <w:rFonts w:cs="Arial"/>
          <w:sz w:val="22"/>
          <w:szCs w:val="22"/>
        </w:rPr>
      </w:pPr>
      <w:r w:rsidRPr="008777E6">
        <w:rPr>
          <w:rFonts w:cs="Arial"/>
          <w:sz w:val="22"/>
          <w:szCs w:val="22"/>
        </w:rPr>
        <w:t>licząc od dnia podpisania Protokołu Odbioru Końcowego.</w:t>
      </w:r>
    </w:p>
    <w:p w:rsidR="00866873" w:rsidRPr="008777E6" w:rsidRDefault="00866873" w:rsidP="008777E6">
      <w:pPr>
        <w:numPr>
          <w:ilvl w:val="0"/>
          <w:numId w:val="2"/>
        </w:numPr>
        <w:tabs>
          <w:tab w:val="clear" w:pos="1800"/>
          <w:tab w:val="num" w:pos="284"/>
        </w:tabs>
        <w:spacing w:before="60" w:line="276" w:lineRule="auto"/>
        <w:ind w:left="284" w:hanging="284"/>
        <w:contextualSpacing/>
        <w:jc w:val="both"/>
        <w:rPr>
          <w:rFonts w:cs="Arial"/>
          <w:sz w:val="22"/>
          <w:szCs w:val="22"/>
        </w:rPr>
      </w:pPr>
      <w:r w:rsidRPr="008777E6">
        <w:rPr>
          <w:rFonts w:cs="Arial"/>
          <w:sz w:val="22"/>
          <w:szCs w:val="22"/>
        </w:rPr>
        <w:t xml:space="preserve">O wykryciu wady Inwestor zawiadomi Wykonawcę podając termin i miejsce oględzin z trzydniowym wyprzedzeniem. Wykonawca zobowiązany jest do uczestnictwa w oględzinach. Brak uczestnictwa Wykonawcy w oględzinach nie zwalnia go z obowiązku usunięcia wad w wyznaczonym przez Inwestora terminie. </w:t>
      </w:r>
    </w:p>
    <w:p w:rsidR="00866873" w:rsidRPr="008777E6" w:rsidRDefault="00866873" w:rsidP="008777E6">
      <w:pPr>
        <w:numPr>
          <w:ilvl w:val="0"/>
          <w:numId w:val="2"/>
        </w:numPr>
        <w:tabs>
          <w:tab w:val="clear" w:pos="1800"/>
          <w:tab w:val="num" w:pos="284"/>
        </w:tabs>
        <w:spacing w:before="60" w:line="276" w:lineRule="auto"/>
        <w:ind w:left="284" w:hanging="284"/>
        <w:contextualSpacing/>
        <w:jc w:val="both"/>
        <w:rPr>
          <w:rFonts w:cs="Arial"/>
          <w:sz w:val="22"/>
          <w:szCs w:val="22"/>
        </w:rPr>
      </w:pPr>
      <w:r w:rsidRPr="008777E6">
        <w:rPr>
          <w:rFonts w:cs="Arial"/>
          <w:sz w:val="22"/>
          <w:szCs w:val="22"/>
        </w:rPr>
        <w:t>Inwestor z tytułu rękojmi lub gwarancji może żądać usunięcia wady, wyznaczając w tym celu Wykonawcy odpowiedni termin (uzasadniony techniczni</w:t>
      </w:r>
      <w:r w:rsidR="00AD4304" w:rsidRPr="008777E6">
        <w:rPr>
          <w:rFonts w:cs="Arial"/>
          <w:sz w:val="22"/>
          <w:szCs w:val="22"/>
        </w:rPr>
        <w:t>e</w:t>
      </w:r>
      <w:r w:rsidRPr="008777E6">
        <w:rPr>
          <w:rFonts w:cs="Arial"/>
          <w:sz w:val="22"/>
          <w:szCs w:val="22"/>
        </w:rPr>
        <w:t xml:space="preserve"> i technologicznie), z zastrzeżeniem, że po bezskutecznym jego upływie może:</w:t>
      </w:r>
    </w:p>
    <w:p w:rsidR="00866873" w:rsidRPr="008777E6" w:rsidRDefault="00866873" w:rsidP="008777E6">
      <w:pPr>
        <w:numPr>
          <w:ilvl w:val="0"/>
          <w:numId w:val="63"/>
        </w:numPr>
        <w:spacing w:before="60" w:line="276" w:lineRule="auto"/>
        <w:contextualSpacing/>
        <w:jc w:val="both"/>
        <w:rPr>
          <w:rFonts w:cs="Arial"/>
          <w:sz w:val="22"/>
          <w:szCs w:val="22"/>
        </w:rPr>
      </w:pPr>
      <w:r w:rsidRPr="008777E6">
        <w:rPr>
          <w:rFonts w:cs="Arial"/>
          <w:sz w:val="22"/>
          <w:szCs w:val="22"/>
        </w:rPr>
        <w:t>usunąć wady na koszt i ryzyko Wykonawcy bez upoważnienia sądowego; koszty poniesione przez Inwestora z tego tytułu zostaną powiększone o 10%, lub</w:t>
      </w:r>
    </w:p>
    <w:p w:rsidR="00866873" w:rsidRPr="008777E6" w:rsidRDefault="00866873" w:rsidP="008777E6">
      <w:pPr>
        <w:numPr>
          <w:ilvl w:val="0"/>
          <w:numId w:val="63"/>
        </w:numPr>
        <w:tabs>
          <w:tab w:val="num" w:pos="284"/>
        </w:tabs>
        <w:spacing w:before="60" w:line="276" w:lineRule="auto"/>
        <w:contextualSpacing/>
        <w:jc w:val="both"/>
        <w:rPr>
          <w:rFonts w:cs="Arial"/>
          <w:sz w:val="22"/>
          <w:szCs w:val="22"/>
        </w:rPr>
      </w:pPr>
      <w:r w:rsidRPr="008777E6">
        <w:rPr>
          <w:rFonts w:cs="Arial"/>
          <w:sz w:val="22"/>
          <w:szCs w:val="22"/>
        </w:rPr>
        <w:t>obniżyć wynagrodzenie w odpowiednim stosunku tj. o kwotę jaka stanowi różnicę pomiędzy wartością Robót bez wady i wartością Robót z wykrytą wadą, nie mniej jednak niż koszt usunięcia wady powiększony o 10%.</w:t>
      </w:r>
    </w:p>
    <w:p w:rsidR="00866873" w:rsidRPr="008777E6" w:rsidRDefault="00866873" w:rsidP="008777E6">
      <w:pPr>
        <w:numPr>
          <w:ilvl w:val="0"/>
          <w:numId w:val="2"/>
        </w:numPr>
        <w:tabs>
          <w:tab w:val="clear" w:pos="1800"/>
          <w:tab w:val="num" w:pos="284"/>
        </w:tabs>
        <w:spacing w:before="60" w:line="276" w:lineRule="auto"/>
        <w:ind w:left="284" w:hanging="284"/>
        <w:contextualSpacing/>
        <w:jc w:val="both"/>
        <w:rPr>
          <w:rFonts w:cs="Arial"/>
          <w:sz w:val="22"/>
          <w:szCs w:val="22"/>
        </w:rPr>
      </w:pPr>
      <w:r w:rsidRPr="008777E6">
        <w:rPr>
          <w:rFonts w:cs="Arial"/>
          <w:sz w:val="22"/>
          <w:szCs w:val="22"/>
        </w:rPr>
        <w:t>Inwestor zastrzega sobie również możliwość dochodzenia zwrotu wszelkich poniesionych kosztów wynikłych z niedotrzymania umownego terminu przystąpienia do usuwania wad, zaniechania robót przy usuwaniu wad lub niedotrzymywania terminu wyznaczonego do zakończenia usuwania wad.</w:t>
      </w:r>
    </w:p>
    <w:p w:rsidR="00866873" w:rsidRPr="008777E6" w:rsidRDefault="00866873" w:rsidP="008777E6">
      <w:pPr>
        <w:numPr>
          <w:ilvl w:val="0"/>
          <w:numId w:val="2"/>
        </w:numPr>
        <w:tabs>
          <w:tab w:val="clear" w:pos="1800"/>
          <w:tab w:val="num" w:pos="284"/>
        </w:tabs>
        <w:spacing w:before="60" w:line="276" w:lineRule="auto"/>
        <w:ind w:left="284" w:hanging="284"/>
        <w:contextualSpacing/>
        <w:jc w:val="both"/>
        <w:rPr>
          <w:rFonts w:cs="Arial"/>
          <w:sz w:val="22"/>
          <w:szCs w:val="22"/>
        </w:rPr>
      </w:pPr>
      <w:r w:rsidRPr="008777E6">
        <w:rPr>
          <w:rFonts w:cs="Arial"/>
          <w:sz w:val="22"/>
          <w:szCs w:val="22"/>
        </w:rPr>
        <w:t>Wykonawca zobowiązany jest dbać o wykonane elementy Robót, w szczególności o urządzenia, zabezpieczyć je i chronić na czas prowadzenia Robót w taki sposób, żeby z dniem wydania ich Inwestorowi na podstawie Protokołu Odbioru Końcowego wszystkie elementy Robót, w tym urządzenia były całkowicie sprawne, nieuszkodzone i zdatne do eksploatacji zgodnie z przeznaczeniem. W tym zakresie Wykonawca odpowiada wobec Inwestora, że producent urządzeń nie odmówi realizacji swoich zobowiązań z tytułu rękojmi lub gwarancji na skutek niewłaściwego zabezpieczenia lub składowania urządzeń w okresie poprzedzającym przekazanie urządzeń Inwestorowi.</w:t>
      </w:r>
    </w:p>
    <w:p w:rsidR="00866873" w:rsidRPr="008777E6" w:rsidRDefault="00866873" w:rsidP="008777E6">
      <w:pPr>
        <w:numPr>
          <w:ilvl w:val="0"/>
          <w:numId w:val="2"/>
        </w:numPr>
        <w:tabs>
          <w:tab w:val="clear" w:pos="1800"/>
          <w:tab w:val="num" w:pos="284"/>
        </w:tabs>
        <w:spacing w:before="60" w:line="276" w:lineRule="auto"/>
        <w:ind w:left="284" w:hanging="284"/>
        <w:contextualSpacing/>
        <w:jc w:val="both"/>
        <w:rPr>
          <w:rFonts w:cs="Arial"/>
          <w:sz w:val="22"/>
          <w:szCs w:val="22"/>
        </w:rPr>
      </w:pPr>
      <w:r w:rsidRPr="008777E6">
        <w:rPr>
          <w:rFonts w:cs="Arial"/>
          <w:sz w:val="22"/>
          <w:szCs w:val="22"/>
        </w:rPr>
        <w:t>Wykonawca udziela gwarancji jakości na Roboty objęte przedmiotem Umowy jeżeli wada zostanie stwierdzona przed upływem …</w:t>
      </w:r>
      <w:r w:rsidRPr="008777E6">
        <w:rPr>
          <w:rFonts w:cs="Arial"/>
          <w:sz w:val="22"/>
          <w:szCs w:val="22"/>
          <w:highlight w:val="yellow"/>
        </w:rPr>
        <w:t xml:space="preserve">……………………… </w:t>
      </w:r>
      <w:r w:rsidRPr="008777E6">
        <w:rPr>
          <w:rFonts w:cs="Arial"/>
          <w:i/>
          <w:sz w:val="22"/>
          <w:szCs w:val="22"/>
          <w:highlight w:val="yellow"/>
        </w:rPr>
        <w:t>(Wpis w zależności od treści oferty Wykonawcy)</w:t>
      </w:r>
      <w:r w:rsidRPr="008777E6">
        <w:rPr>
          <w:rFonts w:cs="Arial"/>
          <w:sz w:val="22"/>
          <w:szCs w:val="22"/>
        </w:rPr>
        <w:t xml:space="preserve"> licząc od dnia podpisania Protokołu Odbioru Końcowego. W dacie odbioru końcowego Robót, Wykonawca wystawi i przekaże Inwestorowi dokument gwarancyjny określający szczegółowe warunki gwarancji jakości - </w:t>
      </w:r>
      <w:r w:rsidRPr="008777E6">
        <w:rPr>
          <w:rFonts w:cs="Arial"/>
          <w:b/>
          <w:sz w:val="22"/>
          <w:szCs w:val="22"/>
        </w:rPr>
        <w:t>Kartę gwarancyjną</w:t>
      </w:r>
      <w:r w:rsidRPr="008777E6">
        <w:rPr>
          <w:rFonts w:cs="Arial"/>
          <w:sz w:val="22"/>
          <w:szCs w:val="22"/>
        </w:rPr>
        <w:t xml:space="preserve">. W przypadku nie wydania Karty gwarancyjnej we wskazanym terminie Inwestor zastrzega sobie prawo do zatrzymania płatności faktury końcowej do czasu otrzymania dokumentu. W takim przypadku Wykonawcy nie przysługują odsetki od wstrzymanej płatności. </w:t>
      </w:r>
    </w:p>
    <w:p w:rsidR="00866873" w:rsidRPr="008777E6" w:rsidRDefault="00866873" w:rsidP="008777E6">
      <w:pPr>
        <w:numPr>
          <w:ilvl w:val="0"/>
          <w:numId w:val="2"/>
        </w:numPr>
        <w:tabs>
          <w:tab w:val="clear" w:pos="1800"/>
          <w:tab w:val="num" w:pos="284"/>
        </w:tabs>
        <w:spacing w:before="60" w:line="276" w:lineRule="auto"/>
        <w:ind w:left="284" w:hanging="284"/>
        <w:contextualSpacing/>
        <w:jc w:val="both"/>
        <w:rPr>
          <w:rFonts w:cs="Arial"/>
          <w:sz w:val="22"/>
          <w:szCs w:val="22"/>
        </w:rPr>
      </w:pPr>
      <w:r w:rsidRPr="008777E6">
        <w:rPr>
          <w:rFonts w:cs="Arial"/>
          <w:sz w:val="22"/>
          <w:szCs w:val="22"/>
        </w:rPr>
        <w:t xml:space="preserve">W celu uniknięcia wątpliwości Strony potwierdzają, że Wynagrodzenie obejmuje wynagrodzenie Wykonawcy z tytułu udzielenia gwarancji i wykonywania obowiązków wynikających z udzielonych gwarancji, w szczególności kosztów przeglądów gwarancyjnych przez Wykonawcę. </w:t>
      </w:r>
    </w:p>
    <w:p w:rsidR="00866873" w:rsidRPr="008777E6" w:rsidRDefault="00866873" w:rsidP="008777E6">
      <w:pPr>
        <w:numPr>
          <w:ilvl w:val="0"/>
          <w:numId w:val="2"/>
        </w:numPr>
        <w:tabs>
          <w:tab w:val="clear" w:pos="1800"/>
          <w:tab w:val="num" w:pos="284"/>
        </w:tabs>
        <w:spacing w:before="60" w:line="276" w:lineRule="auto"/>
        <w:ind w:left="284" w:hanging="284"/>
        <w:contextualSpacing/>
        <w:jc w:val="both"/>
        <w:rPr>
          <w:rFonts w:cs="Arial"/>
          <w:sz w:val="22"/>
          <w:szCs w:val="22"/>
        </w:rPr>
      </w:pPr>
      <w:r w:rsidRPr="008777E6">
        <w:rPr>
          <w:rFonts w:cs="Arial"/>
          <w:sz w:val="22"/>
          <w:szCs w:val="22"/>
        </w:rPr>
        <w:lastRenderedPageBreak/>
        <w:t>Jeżeli okres gwarancji udzielonej Wykonawcy na materiały lub urządzenia zastosowane do wykonania Inwestycji przez dostawcę lub producenta tych materiałów lub urządzeń będzie dłuższy niż okres gwarancji udzielonej Inwestorowi przez Wykonawcę, Wykonawca niezwłocznie po upływie okresu gwarancji udzielonej Inwestorowi, przeniesie na Inwestora przysługujące mu na podstawie tej gwarancji prawa, w tym poprzez wydanie Inwestorowi stosownych dokumentów gwarancyjnych. W przypadku gdy taka gwarancja została udzielona podwykonawcy Wykonawcy, Wykonawca uzyska prawa z takiej gwarancji dla siebie, a następnie przeniesie je na Inwestora zgodnie ze zdaniem pierwszym niniejszego ustępu.</w:t>
      </w:r>
    </w:p>
    <w:p w:rsidR="00866873" w:rsidRPr="008777E6" w:rsidRDefault="00866873" w:rsidP="008777E6">
      <w:pPr>
        <w:numPr>
          <w:ilvl w:val="0"/>
          <w:numId w:val="2"/>
        </w:numPr>
        <w:tabs>
          <w:tab w:val="clear" w:pos="1800"/>
          <w:tab w:val="num" w:pos="284"/>
        </w:tabs>
        <w:spacing w:before="60" w:line="276" w:lineRule="auto"/>
        <w:ind w:left="284" w:hanging="284"/>
        <w:contextualSpacing/>
        <w:jc w:val="both"/>
        <w:rPr>
          <w:rFonts w:cs="Arial"/>
          <w:sz w:val="22"/>
          <w:szCs w:val="22"/>
        </w:rPr>
      </w:pPr>
      <w:r w:rsidRPr="008777E6">
        <w:rPr>
          <w:rFonts w:cs="Arial"/>
          <w:sz w:val="22"/>
          <w:szCs w:val="22"/>
        </w:rPr>
        <w:t>Realizacja uprawnień z tytułu gwarancji lub rękojmi odbywa się w każdym przypadku na koszt Wykonawcy.</w:t>
      </w:r>
      <w:r w:rsidRPr="008777E6">
        <w:rPr>
          <w:rFonts w:cs="Arial"/>
          <w:color w:val="000000"/>
          <w:sz w:val="22"/>
          <w:szCs w:val="22"/>
        </w:rPr>
        <w:t xml:space="preserve"> </w:t>
      </w:r>
    </w:p>
    <w:p w:rsidR="00866873" w:rsidRPr="008777E6" w:rsidRDefault="00866873" w:rsidP="008777E6">
      <w:pPr>
        <w:numPr>
          <w:ilvl w:val="0"/>
          <w:numId w:val="2"/>
        </w:numPr>
        <w:tabs>
          <w:tab w:val="clear" w:pos="1800"/>
          <w:tab w:val="num" w:pos="284"/>
        </w:tabs>
        <w:spacing w:before="60" w:line="276" w:lineRule="auto"/>
        <w:ind w:left="284" w:hanging="284"/>
        <w:contextualSpacing/>
        <w:jc w:val="both"/>
        <w:rPr>
          <w:rFonts w:cs="Arial"/>
          <w:sz w:val="22"/>
          <w:szCs w:val="22"/>
        </w:rPr>
      </w:pPr>
      <w:r w:rsidRPr="008777E6">
        <w:rPr>
          <w:rFonts w:cs="Arial"/>
          <w:sz w:val="22"/>
          <w:szCs w:val="22"/>
        </w:rPr>
        <w:t xml:space="preserve">Jeżeli w wykonaniu swoich obowiązków z tytułu gwarancji jakości lub rękojmi Wykonawca dostarczył Inwestorowi, zamiast rzeczy wadliwej rzecz wolną od wad albo dokonał istotnych napraw rzeczy objętej gwarancją jakości lub rękojmią, termin gwarancji jakości i rękojmi biegnie na nowo od chwili dostarczenia rzeczy wolnej od wad lub zwrócenia rzeczy naprawionej. Jeżeli Wykonawca wymienił część rzeczy, postanowienie to stosuje się odpowiednio do części wymienionej. W innych wypadkach termin gwarancji jakości lub rękojmi ulega przedłużeniu o czas, w ciągu którego wskutek wady rzeczy objętej gwarancją jakości lub rękojmią Inwestor nie mógł z niej korzystać. </w:t>
      </w:r>
    </w:p>
    <w:p w:rsidR="00866873" w:rsidRPr="008777E6" w:rsidRDefault="00866873" w:rsidP="008777E6">
      <w:pPr>
        <w:numPr>
          <w:ilvl w:val="0"/>
          <w:numId w:val="2"/>
        </w:numPr>
        <w:tabs>
          <w:tab w:val="clear" w:pos="1800"/>
          <w:tab w:val="num" w:pos="284"/>
        </w:tabs>
        <w:spacing w:before="60" w:line="276" w:lineRule="auto"/>
        <w:ind w:left="284" w:hanging="284"/>
        <w:contextualSpacing/>
        <w:jc w:val="both"/>
        <w:rPr>
          <w:rFonts w:cs="Arial"/>
          <w:sz w:val="22"/>
          <w:szCs w:val="22"/>
        </w:rPr>
      </w:pPr>
      <w:r w:rsidRPr="008777E6">
        <w:rPr>
          <w:rFonts w:cs="Arial"/>
          <w:sz w:val="22"/>
          <w:szCs w:val="22"/>
        </w:rPr>
        <w:t xml:space="preserve">W przypadku wymiany przez Wykonawcę wadliwego przedmiotu objętego gwarancją lub rękojmią lub jego wadliwej części na nowy, Wykonawca zobowiązany jest do odbioru na swój koszt od Inwestora wadliwego przedmiotu objętego gwarancją lub rękojmią lub jego wadliwej części i usunięcia wszelkich skutków tego odbioru. </w:t>
      </w:r>
    </w:p>
    <w:p w:rsidR="00866873" w:rsidRPr="008777E6" w:rsidRDefault="00866873" w:rsidP="008777E6">
      <w:pPr>
        <w:numPr>
          <w:ilvl w:val="0"/>
          <w:numId w:val="2"/>
        </w:numPr>
        <w:tabs>
          <w:tab w:val="clear" w:pos="1800"/>
          <w:tab w:val="num" w:pos="284"/>
        </w:tabs>
        <w:spacing w:before="60" w:line="276" w:lineRule="auto"/>
        <w:ind w:left="284" w:hanging="284"/>
        <w:contextualSpacing/>
        <w:jc w:val="both"/>
        <w:rPr>
          <w:rFonts w:cs="Arial"/>
          <w:sz w:val="22"/>
          <w:szCs w:val="22"/>
        </w:rPr>
      </w:pPr>
      <w:r w:rsidRPr="008777E6">
        <w:rPr>
          <w:rFonts w:cs="Arial"/>
          <w:sz w:val="22"/>
          <w:szCs w:val="22"/>
        </w:rPr>
        <w:t>W przypadku sprzeczności pomiędzy treścią Karty gwarancyjnej a treścią Umowy pierwszeństwo mają postanowienia Umowy.</w:t>
      </w:r>
    </w:p>
    <w:p w:rsidR="00866873" w:rsidRPr="008777E6" w:rsidRDefault="00866873" w:rsidP="008777E6">
      <w:pPr>
        <w:spacing w:after="240" w:line="276" w:lineRule="auto"/>
        <w:contextualSpacing/>
        <w:jc w:val="center"/>
        <w:rPr>
          <w:rFonts w:cs="Arial"/>
          <w:b/>
          <w:sz w:val="22"/>
          <w:szCs w:val="22"/>
        </w:rPr>
      </w:pPr>
      <w:r w:rsidRPr="008777E6">
        <w:rPr>
          <w:rFonts w:cs="Arial"/>
          <w:b/>
          <w:sz w:val="22"/>
          <w:szCs w:val="22"/>
        </w:rPr>
        <w:t>§16. Wady Robót</w:t>
      </w:r>
    </w:p>
    <w:p w:rsidR="00866873" w:rsidRPr="008777E6" w:rsidRDefault="00866873" w:rsidP="008777E6">
      <w:pPr>
        <w:numPr>
          <w:ilvl w:val="0"/>
          <w:numId w:val="1"/>
        </w:numPr>
        <w:tabs>
          <w:tab w:val="num" w:pos="284"/>
        </w:tabs>
        <w:spacing w:before="60" w:line="276" w:lineRule="auto"/>
        <w:ind w:left="284" w:hanging="284"/>
        <w:contextualSpacing/>
        <w:jc w:val="both"/>
        <w:rPr>
          <w:rFonts w:cs="Arial"/>
          <w:sz w:val="22"/>
          <w:szCs w:val="22"/>
        </w:rPr>
      </w:pPr>
      <w:r w:rsidRPr="008777E6">
        <w:rPr>
          <w:rFonts w:cs="Arial"/>
          <w:sz w:val="22"/>
          <w:szCs w:val="22"/>
        </w:rPr>
        <w:t>Wady zaistniałe w Robotach lub materiałach przeznaczonych do wbudowania w Roboty w okresie między terminem rozpoczęcia Robót i terminem ich  odbioru końcowego przez Inwestora będą naprawione przez Wykonawcę i na jego wyłączny koszt, co nie uchybia treści §11 ust. 8 i 9.</w:t>
      </w:r>
    </w:p>
    <w:p w:rsidR="00866873" w:rsidRPr="008777E6" w:rsidRDefault="00866873" w:rsidP="008777E6">
      <w:pPr>
        <w:numPr>
          <w:ilvl w:val="0"/>
          <w:numId w:val="1"/>
        </w:numPr>
        <w:tabs>
          <w:tab w:val="num" w:pos="284"/>
        </w:tabs>
        <w:spacing w:before="60" w:line="276" w:lineRule="auto"/>
        <w:ind w:left="284" w:hanging="284"/>
        <w:contextualSpacing/>
        <w:jc w:val="both"/>
        <w:rPr>
          <w:rFonts w:cs="Arial"/>
          <w:sz w:val="22"/>
          <w:szCs w:val="22"/>
        </w:rPr>
      </w:pPr>
      <w:r w:rsidRPr="008777E6">
        <w:rPr>
          <w:rFonts w:cs="Arial"/>
          <w:sz w:val="22"/>
          <w:szCs w:val="22"/>
        </w:rPr>
        <w:t>Wykonawca jest odpowiedzialny względem Inwestora, jeżeli wykonane przez niego Roboty mają wady zmniejszające ich wartość lub użyteczność albo zostały wykonane niezgodnie z Umową. Odpowiedzialność ta dotyczy wad stwierdzonych zarówno w trakcie odbiorów Robót, jak również powstałych lub stwierdzonych po danym odbiorze.</w:t>
      </w:r>
    </w:p>
    <w:p w:rsidR="00866873" w:rsidRPr="008777E6" w:rsidRDefault="00866873" w:rsidP="008777E6">
      <w:pPr>
        <w:numPr>
          <w:ilvl w:val="0"/>
          <w:numId w:val="1"/>
        </w:numPr>
        <w:tabs>
          <w:tab w:val="num" w:pos="284"/>
        </w:tabs>
        <w:spacing w:before="60" w:line="276" w:lineRule="auto"/>
        <w:ind w:left="284" w:hanging="284"/>
        <w:contextualSpacing/>
        <w:jc w:val="both"/>
        <w:rPr>
          <w:rFonts w:cs="Arial"/>
          <w:sz w:val="22"/>
          <w:szCs w:val="22"/>
        </w:rPr>
      </w:pPr>
      <w:r w:rsidRPr="008777E6">
        <w:rPr>
          <w:rFonts w:cs="Arial"/>
          <w:sz w:val="22"/>
          <w:szCs w:val="22"/>
        </w:rPr>
        <w:t xml:space="preserve">W razie stwierdzenia w elementach Robót już odebranych na podstawie odbioru częściowego lub odbioru końcowego, wad wykonanych Robót, Inwestor może żądać przystąpienia do ich niezwłocznego usunięcia w wyznaczonym przez Inwestora odpowiednim terminie. W przypadku nie przystąpienia Wykonawcy do usunięcia tych wad, Inwestor może wstrzymać wszelkie płatności do momentu ich usunięcia. Wykonawcy nie będą przysługiwały odsetki z tego tytułu. Usunięcie wady stwierdza się protokolarnie. </w:t>
      </w:r>
    </w:p>
    <w:p w:rsidR="00866873" w:rsidRPr="008777E6" w:rsidRDefault="00866873" w:rsidP="008777E6">
      <w:pPr>
        <w:numPr>
          <w:ilvl w:val="0"/>
          <w:numId w:val="1"/>
        </w:numPr>
        <w:tabs>
          <w:tab w:val="num" w:pos="284"/>
        </w:tabs>
        <w:spacing w:before="60" w:line="276" w:lineRule="auto"/>
        <w:ind w:left="284" w:hanging="284"/>
        <w:contextualSpacing/>
        <w:jc w:val="both"/>
        <w:rPr>
          <w:rFonts w:cs="Arial"/>
          <w:sz w:val="22"/>
          <w:szCs w:val="22"/>
        </w:rPr>
      </w:pPr>
      <w:r w:rsidRPr="008777E6">
        <w:rPr>
          <w:rFonts w:cs="Arial"/>
          <w:sz w:val="22"/>
          <w:szCs w:val="22"/>
        </w:rPr>
        <w:t>Jeżeli Wykonawca nie przystąpi, w wyznaczonym terminie do usunięcia wad lub jeżeli nie usunął wszystkich wad w terminie wyznaczonym przez Inwestora do ich usunięcia, Inwestor ma prawo, bez osobnego powiadomienia, usunąć wady na koszt i ryzyko Wykonawcy bez upoważnienia sądowego. Koszty poniesione przez Inwestora z tego tytułu zostaną powiększone o 10%.</w:t>
      </w:r>
    </w:p>
    <w:p w:rsidR="00866873" w:rsidRPr="008777E6" w:rsidRDefault="00866873" w:rsidP="008777E6">
      <w:pPr>
        <w:numPr>
          <w:ilvl w:val="0"/>
          <w:numId w:val="1"/>
        </w:numPr>
        <w:tabs>
          <w:tab w:val="num" w:pos="284"/>
        </w:tabs>
        <w:spacing w:before="60" w:line="276" w:lineRule="auto"/>
        <w:ind w:left="284" w:hanging="284"/>
        <w:contextualSpacing/>
        <w:jc w:val="both"/>
        <w:rPr>
          <w:rFonts w:cs="Arial"/>
          <w:sz w:val="22"/>
          <w:szCs w:val="22"/>
        </w:rPr>
      </w:pPr>
      <w:r w:rsidRPr="008777E6">
        <w:rPr>
          <w:rFonts w:cs="Arial"/>
          <w:sz w:val="22"/>
          <w:szCs w:val="22"/>
        </w:rPr>
        <w:t>W sytuacji, gdy wad usunąć się nie da lub ich usuwanie w ocenie Inwestora jest niecelowe, Inwestor ma prawo obniżyć Wynagrodzenie o wysokość powstałej z tego tytułu szkody.</w:t>
      </w:r>
    </w:p>
    <w:p w:rsidR="00866873" w:rsidRPr="008777E6" w:rsidRDefault="00866873" w:rsidP="008777E6">
      <w:pPr>
        <w:spacing w:line="276" w:lineRule="auto"/>
        <w:contextualSpacing/>
        <w:jc w:val="center"/>
        <w:rPr>
          <w:rFonts w:cs="Arial"/>
          <w:b/>
          <w:sz w:val="22"/>
          <w:szCs w:val="22"/>
        </w:rPr>
      </w:pPr>
      <w:r w:rsidRPr="008777E6">
        <w:rPr>
          <w:rFonts w:cs="Arial"/>
          <w:b/>
          <w:sz w:val="22"/>
          <w:szCs w:val="22"/>
        </w:rPr>
        <w:t>§17. Nienależyte wykonanie Umowy</w:t>
      </w:r>
    </w:p>
    <w:p w:rsidR="00866873" w:rsidRPr="008777E6" w:rsidRDefault="00866873" w:rsidP="008777E6">
      <w:pPr>
        <w:numPr>
          <w:ilvl w:val="0"/>
          <w:numId w:val="21"/>
        </w:numPr>
        <w:tabs>
          <w:tab w:val="num" w:pos="284"/>
        </w:tabs>
        <w:spacing w:before="60" w:line="276" w:lineRule="auto"/>
        <w:ind w:left="284" w:hanging="284"/>
        <w:contextualSpacing/>
        <w:jc w:val="both"/>
        <w:rPr>
          <w:rFonts w:cs="Arial"/>
          <w:sz w:val="22"/>
          <w:szCs w:val="22"/>
        </w:rPr>
      </w:pPr>
      <w:r w:rsidRPr="008777E6">
        <w:rPr>
          <w:rFonts w:cs="Arial"/>
          <w:sz w:val="22"/>
          <w:szCs w:val="22"/>
        </w:rPr>
        <w:t>Inwestorowi przysługuje prawo do naliczenia Wykonawcy kar umownych za niewykonanie lub nienależyte wykonanie obowiązków określonych w Umowie:</w:t>
      </w:r>
    </w:p>
    <w:p w:rsidR="00866873" w:rsidRPr="008777E6" w:rsidRDefault="00866873" w:rsidP="008777E6">
      <w:pPr>
        <w:numPr>
          <w:ilvl w:val="0"/>
          <w:numId w:val="22"/>
        </w:numPr>
        <w:spacing w:before="60" w:line="276" w:lineRule="auto"/>
        <w:contextualSpacing/>
        <w:jc w:val="both"/>
        <w:rPr>
          <w:rFonts w:cs="Arial"/>
          <w:sz w:val="22"/>
          <w:szCs w:val="22"/>
        </w:rPr>
      </w:pPr>
      <w:r w:rsidRPr="008777E6">
        <w:rPr>
          <w:rFonts w:cs="Arial"/>
          <w:sz w:val="22"/>
          <w:szCs w:val="22"/>
        </w:rPr>
        <w:t>za opóźnienie w wykonaniu Robót w stosunku do oznaczonego w Umowie terminu zakończenia Robót - w wysokości  1.000,00PLN (</w:t>
      </w:r>
      <w:r w:rsidR="00092CB9" w:rsidRPr="008777E6">
        <w:rPr>
          <w:rFonts w:cs="Arial"/>
          <w:sz w:val="22"/>
          <w:szCs w:val="22"/>
        </w:rPr>
        <w:t>jeden</w:t>
      </w:r>
      <w:r w:rsidRPr="008777E6">
        <w:rPr>
          <w:rFonts w:cs="Arial"/>
          <w:sz w:val="22"/>
          <w:szCs w:val="22"/>
        </w:rPr>
        <w:t xml:space="preserve"> tysi</w:t>
      </w:r>
      <w:r w:rsidR="00092CB9" w:rsidRPr="008777E6">
        <w:rPr>
          <w:rFonts w:cs="Arial"/>
          <w:sz w:val="22"/>
          <w:szCs w:val="22"/>
        </w:rPr>
        <w:t>ąc</w:t>
      </w:r>
      <w:r w:rsidRPr="008777E6">
        <w:rPr>
          <w:rFonts w:cs="Arial"/>
          <w:sz w:val="22"/>
          <w:szCs w:val="22"/>
        </w:rPr>
        <w:t xml:space="preserve"> złotych 00</w:t>
      </w:r>
      <w:r w:rsidR="00092CB9" w:rsidRPr="008777E6">
        <w:rPr>
          <w:rFonts w:cs="Arial"/>
          <w:sz w:val="22"/>
          <w:szCs w:val="22"/>
        </w:rPr>
        <w:t>/100) za każdy dzień opóźnienia</w:t>
      </w:r>
      <w:r w:rsidRPr="008777E6">
        <w:rPr>
          <w:rFonts w:cs="Arial"/>
          <w:sz w:val="22"/>
          <w:szCs w:val="22"/>
        </w:rPr>
        <w:t>;</w:t>
      </w:r>
    </w:p>
    <w:p w:rsidR="00866873" w:rsidRPr="008777E6" w:rsidRDefault="00866873" w:rsidP="008777E6">
      <w:pPr>
        <w:numPr>
          <w:ilvl w:val="0"/>
          <w:numId w:val="22"/>
        </w:numPr>
        <w:tabs>
          <w:tab w:val="num" w:pos="284"/>
        </w:tabs>
        <w:spacing w:before="60" w:line="276" w:lineRule="auto"/>
        <w:contextualSpacing/>
        <w:jc w:val="both"/>
        <w:rPr>
          <w:rFonts w:cs="Arial"/>
          <w:sz w:val="22"/>
          <w:szCs w:val="22"/>
        </w:rPr>
      </w:pPr>
      <w:r w:rsidRPr="008777E6">
        <w:rPr>
          <w:rFonts w:cs="Arial"/>
          <w:sz w:val="22"/>
          <w:szCs w:val="22"/>
        </w:rPr>
        <w:lastRenderedPageBreak/>
        <w:t xml:space="preserve">za opóźnienie w realizacji obowiązków Wykonawcy w zakresie rękojmi lub gwarancji, w tym za opóźnienie  w usunięciu wad stwierdzonych w okresie gwarancji i rękojmi - w wysokości 1.000,00PLN (jeden tysiąc złotych 00/100) za każdy dzień opóźnienia; </w:t>
      </w:r>
    </w:p>
    <w:p w:rsidR="00866873" w:rsidRPr="008777E6" w:rsidRDefault="00866873" w:rsidP="008777E6">
      <w:pPr>
        <w:numPr>
          <w:ilvl w:val="0"/>
          <w:numId w:val="22"/>
        </w:numPr>
        <w:tabs>
          <w:tab w:val="num" w:pos="284"/>
        </w:tabs>
        <w:spacing w:before="60" w:line="276" w:lineRule="auto"/>
        <w:contextualSpacing/>
        <w:jc w:val="both"/>
        <w:rPr>
          <w:rFonts w:cs="Arial"/>
          <w:sz w:val="22"/>
          <w:szCs w:val="22"/>
        </w:rPr>
      </w:pPr>
      <w:r w:rsidRPr="008777E6">
        <w:rPr>
          <w:rFonts w:cs="Arial"/>
          <w:sz w:val="22"/>
          <w:szCs w:val="22"/>
        </w:rPr>
        <w:t xml:space="preserve">za brak zapłaty przez Wykonawcę wynagrodzenia należnego podwykonawcom lub dalszym podwykonawcom – 2.000,00PLN (dwa tysiące złotych 00/100) za każde dokonanie przez Inwestora bezpośredniej płatności na rzecz podwykonawców lub dalszych podwykonawców; </w:t>
      </w:r>
    </w:p>
    <w:p w:rsidR="00866873" w:rsidRPr="008777E6" w:rsidRDefault="00866873" w:rsidP="008777E6">
      <w:pPr>
        <w:numPr>
          <w:ilvl w:val="0"/>
          <w:numId w:val="22"/>
        </w:numPr>
        <w:tabs>
          <w:tab w:val="num" w:pos="284"/>
        </w:tabs>
        <w:spacing w:before="60" w:line="276" w:lineRule="auto"/>
        <w:contextualSpacing/>
        <w:jc w:val="both"/>
        <w:rPr>
          <w:rFonts w:cs="Arial"/>
          <w:sz w:val="22"/>
          <w:szCs w:val="22"/>
        </w:rPr>
      </w:pPr>
      <w:r w:rsidRPr="008777E6">
        <w:rPr>
          <w:rFonts w:cs="Arial"/>
          <w:sz w:val="22"/>
          <w:szCs w:val="22"/>
        </w:rPr>
        <w:t xml:space="preserve">za nieterminową zapłatę wynagrodzenia należnego podwykonawcom lub dalszym podwykonawcom 250,00PLN (dwieście pięćdziesiąt złotych 00/100) za każdy dzień opóźnienia od dnia upływu terminu zapłaty do dnia zapłaty; </w:t>
      </w:r>
    </w:p>
    <w:p w:rsidR="00866873" w:rsidRPr="008777E6" w:rsidRDefault="00866873" w:rsidP="008777E6">
      <w:pPr>
        <w:numPr>
          <w:ilvl w:val="0"/>
          <w:numId w:val="22"/>
        </w:numPr>
        <w:tabs>
          <w:tab w:val="num" w:pos="284"/>
        </w:tabs>
        <w:spacing w:before="60" w:line="276" w:lineRule="auto"/>
        <w:contextualSpacing/>
        <w:jc w:val="both"/>
        <w:rPr>
          <w:rFonts w:cs="Arial"/>
          <w:sz w:val="22"/>
          <w:szCs w:val="22"/>
        </w:rPr>
      </w:pPr>
      <w:r w:rsidRPr="008777E6">
        <w:rPr>
          <w:rFonts w:cs="Arial"/>
          <w:sz w:val="22"/>
          <w:szCs w:val="22"/>
        </w:rPr>
        <w:t xml:space="preserve">za nieprzedłożenie do zaakceptowania projektu umowy o podwykonawstwo lub projektu jej zmiany, w wysokości 2.000,00PLN (dwa tysiące złotych 00/100) za każdy nieprzedłożony do zaakceptowania projekt umowy lub jej zmiany; </w:t>
      </w:r>
    </w:p>
    <w:p w:rsidR="00866873" w:rsidRPr="008777E6" w:rsidRDefault="00866873" w:rsidP="008777E6">
      <w:pPr>
        <w:numPr>
          <w:ilvl w:val="0"/>
          <w:numId w:val="22"/>
        </w:numPr>
        <w:tabs>
          <w:tab w:val="num" w:pos="284"/>
        </w:tabs>
        <w:spacing w:before="60" w:line="276" w:lineRule="auto"/>
        <w:contextualSpacing/>
        <w:jc w:val="both"/>
        <w:rPr>
          <w:rFonts w:cs="Arial"/>
          <w:sz w:val="22"/>
          <w:szCs w:val="22"/>
        </w:rPr>
      </w:pPr>
      <w:r w:rsidRPr="008777E6">
        <w:rPr>
          <w:rFonts w:cs="Arial"/>
          <w:sz w:val="22"/>
          <w:szCs w:val="22"/>
        </w:rPr>
        <w:t xml:space="preserve">za nieprzedłożenie poświadczonej za zgodność z oryginałem kopii umowy o podwykonawstwo lub jej zmiany w wysokości 2.000,00PLN (dwa tysiące złotych 00/100) za każdą nieprzedłożoną kopię umowy lub jej zmiany; </w:t>
      </w:r>
    </w:p>
    <w:p w:rsidR="00866873" w:rsidRPr="008777E6" w:rsidRDefault="00866873" w:rsidP="008777E6">
      <w:pPr>
        <w:numPr>
          <w:ilvl w:val="0"/>
          <w:numId w:val="22"/>
        </w:numPr>
        <w:tabs>
          <w:tab w:val="num" w:pos="284"/>
        </w:tabs>
        <w:spacing w:before="60" w:line="276" w:lineRule="auto"/>
        <w:contextualSpacing/>
        <w:jc w:val="both"/>
        <w:rPr>
          <w:rFonts w:cs="Arial"/>
          <w:sz w:val="22"/>
          <w:szCs w:val="22"/>
        </w:rPr>
      </w:pPr>
      <w:r w:rsidRPr="008777E6">
        <w:rPr>
          <w:rFonts w:cs="Arial"/>
          <w:sz w:val="22"/>
          <w:szCs w:val="22"/>
        </w:rPr>
        <w:t>za brak zmiany umowy o podwykonawstwo w zakresie terminu zapłaty w wysokości 2.000,00PLN (dwa tysiące złotych 00/100) za każdy przypadek braku zmiany umowy;</w:t>
      </w:r>
    </w:p>
    <w:p w:rsidR="00866873" w:rsidRPr="008777E6" w:rsidRDefault="00866873" w:rsidP="008777E6">
      <w:pPr>
        <w:numPr>
          <w:ilvl w:val="0"/>
          <w:numId w:val="22"/>
        </w:numPr>
        <w:tabs>
          <w:tab w:val="num" w:pos="284"/>
        </w:tabs>
        <w:spacing w:before="60" w:line="276" w:lineRule="auto"/>
        <w:contextualSpacing/>
        <w:jc w:val="both"/>
        <w:rPr>
          <w:rFonts w:cs="Arial"/>
          <w:sz w:val="22"/>
          <w:szCs w:val="22"/>
        </w:rPr>
      </w:pPr>
      <w:r w:rsidRPr="008777E6">
        <w:rPr>
          <w:rFonts w:cs="Arial"/>
          <w:sz w:val="22"/>
          <w:szCs w:val="22"/>
        </w:rPr>
        <w:t>za dopuszczenie do wykonywania prac objętych przedmiotem Umowy innego podmiotu niż Wykonawca lub zaakceptowany przez Inwestora podwykonawca skierowany do ich wykonania zgodnie z zasadami określonymi Umową w wysokości 3.000,00PLN (</w:t>
      </w:r>
      <w:r w:rsidR="00180E28" w:rsidRPr="008777E6">
        <w:rPr>
          <w:rFonts w:cs="Arial"/>
          <w:sz w:val="22"/>
          <w:szCs w:val="22"/>
        </w:rPr>
        <w:t>trzy tysiące</w:t>
      </w:r>
      <w:r w:rsidRPr="008777E6">
        <w:rPr>
          <w:rFonts w:cs="Arial"/>
          <w:sz w:val="22"/>
          <w:szCs w:val="22"/>
        </w:rPr>
        <w:t xml:space="preserve"> złotych 00/100);</w:t>
      </w:r>
    </w:p>
    <w:p w:rsidR="00866873" w:rsidRPr="00A87EDA" w:rsidRDefault="00866873" w:rsidP="008777E6">
      <w:pPr>
        <w:numPr>
          <w:ilvl w:val="0"/>
          <w:numId w:val="22"/>
        </w:numPr>
        <w:tabs>
          <w:tab w:val="num" w:pos="284"/>
        </w:tabs>
        <w:spacing w:before="60" w:line="276" w:lineRule="auto"/>
        <w:contextualSpacing/>
        <w:jc w:val="both"/>
        <w:rPr>
          <w:rFonts w:cs="Arial"/>
          <w:sz w:val="22"/>
          <w:szCs w:val="22"/>
        </w:rPr>
      </w:pPr>
      <w:r w:rsidRPr="00A87EDA">
        <w:rPr>
          <w:rFonts w:cs="Arial"/>
          <w:sz w:val="22"/>
          <w:szCs w:val="22"/>
        </w:rPr>
        <w:t xml:space="preserve">za niedopełnienie wymogu zatrudniania pracowników na podstawie umowy o pracę w rozumieniu przepisów Kodeksu pracy zgodnie z wymogami SIWZ lub niedopełnienia wymogów związanych z wykazaniem spełniania tego obowiązku – w wysokości 1.000,00PLN (jeden tysiąc złotych 00/100) za każdy przypadek stwierdzenia powyższego uchybienia w stosunku do pojedynczego pracownika; </w:t>
      </w:r>
    </w:p>
    <w:p w:rsidR="00866873" w:rsidRPr="008777E6" w:rsidRDefault="00866873" w:rsidP="008777E6">
      <w:pPr>
        <w:numPr>
          <w:ilvl w:val="0"/>
          <w:numId w:val="22"/>
        </w:numPr>
        <w:spacing w:line="276" w:lineRule="auto"/>
        <w:jc w:val="both"/>
        <w:rPr>
          <w:rFonts w:cs="Arial"/>
          <w:sz w:val="22"/>
          <w:szCs w:val="22"/>
        </w:rPr>
      </w:pPr>
      <w:r w:rsidRPr="008777E6">
        <w:rPr>
          <w:rFonts w:cs="Arial"/>
          <w:sz w:val="22"/>
          <w:szCs w:val="22"/>
        </w:rPr>
        <w:t>za nieobecność Wykonawcy na naradach koordynacyjnych na Terenie Budowy lub w s</w:t>
      </w:r>
      <w:r w:rsidR="00180E28" w:rsidRPr="008777E6">
        <w:rPr>
          <w:rFonts w:cs="Arial"/>
          <w:sz w:val="22"/>
          <w:szCs w:val="22"/>
        </w:rPr>
        <w:t>iedzibie Inwestora w wysokości 5</w:t>
      </w:r>
      <w:r w:rsidRPr="008777E6">
        <w:rPr>
          <w:rFonts w:cs="Arial"/>
          <w:sz w:val="22"/>
          <w:szCs w:val="22"/>
        </w:rPr>
        <w:t>00,00PLN (</w:t>
      </w:r>
      <w:r w:rsidR="00180E28" w:rsidRPr="008777E6">
        <w:rPr>
          <w:rFonts w:cs="Arial"/>
          <w:sz w:val="22"/>
          <w:szCs w:val="22"/>
        </w:rPr>
        <w:t>pięćset</w:t>
      </w:r>
      <w:r w:rsidRPr="008777E6">
        <w:rPr>
          <w:rFonts w:cs="Arial"/>
          <w:sz w:val="22"/>
          <w:szCs w:val="22"/>
        </w:rPr>
        <w:t xml:space="preserve"> złotych 00/100) za każdą nieobecność;</w:t>
      </w:r>
    </w:p>
    <w:p w:rsidR="00866873" w:rsidRPr="008777E6" w:rsidRDefault="00866873" w:rsidP="008777E6">
      <w:pPr>
        <w:numPr>
          <w:ilvl w:val="0"/>
          <w:numId w:val="22"/>
        </w:numPr>
        <w:tabs>
          <w:tab w:val="num" w:pos="284"/>
        </w:tabs>
        <w:spacing w:before="60" w:line="276" w:lineRule="auto"/>
        <w:contextualSpacing/>
        <w:jc w:val="both"/>
        <w:rPr>
          <w:rFonts w:cs="Arial"/>
          <w:sz w:val="22"/>
          <w:szCs w:val="22"/>
        </w:rPr>
      </w:pPr>
      <w:r w:rsidRPr="008777E6">
        <w:rPr>
          <w:rFonts w:cs="Arial"/>
          <w:sz w:val="22"/>
          <w:szCs w:val="22"/>
        </w:rPr>
        <w:t>za spowodowanie przerwy w realizacji wszystkich Robót na Terenie Budowy z przyczyn dotyc</w:t>
      </w:r>
      <w:r w:rsidR="00180E28" w:rsidRPr="008777E6">
        <w:rPr>
          <w:rFonts w:cs="Arial"/>
          <w:sz w:val="22"/>
          <w:szCs w:val="22"/>
        </w:rPr>
        <w:t>zących Wykonawcy - w wysokości 1</w:t>
      </w:r>
      <w:r w:rsidRPr="008777E6">
        <w:rPr>
          <w:rFonts w:cs="Arial"/>
          <w:sz w:val="22"/>
          <w:szCs w:val="22"/>
        </w:rPr>
        <w:t>.000,00PLN (</w:t>
      </w:r>
      <w:r w:rsidR="00180E28" w:rsidRPr="008777E6">
        <w:rPr>
          <w:rFonts w:cs="Arial"/>
          <w:sz w:val="22"/>
          <w:szCs w:val="22"/>
        </w:rPr>
        <w:t>jeden tysiąc</w:t>
      </w:r>
      <w:r w:rsidRPr="008777E6">
        <w:rPr>
          <w:rFonts w:cs="Arial"/>
          <w:sz w:val="22"/>
          <w:szCs w:val="22"/>
        </w:rPr>
        <w:t xml:space="preserve"> złotych 00/100) za każdy dzień przerwy;</w:t>
      </w:r>
    </w:p>
    <w:p w:rsidR="00866873" w:rsidRPr="008777E6" w:rsidRDefault="00866873" w:rsidP="008777E6">
      <w:pPr>
        <w:numPr>
          <w:ilvl w:val="0"/>
          <w:numId w:val="22"/>
        </w:numPr>
        <w:tabs>
          <w:tab w:val="num" w:pos="284"/>
        </w:tabs>
        <w:spacing w:before="60" w:line="276" w:lineRule="auto"/>
        <w:contextualSpacing/>
        <w:jc w:val="both"/>
        <w:rPr>
          <w:rFonts w:cs="Arial"/>
          <w:sz w:val="22"/>
          <w:szCs w:val="22"/>
        </w:rPr>
      </w:pPr>
      <w:r w:rsidRPr="008777E6">
        <w:rPr>
          <w:rFonts w:cs="Arial"/>
          <w:sz w:val="22"/>
          <w:szCs w:val="22"/>
        </w:rPr>
        <w:t>w przypadku naruszenia postanowień Umowy lub przepisów prawa dotyczących bezpieczeństwa prowadzonych Robót (BHP) - w wysokości 1.000,00PLN (tysiąc złotych 00/100) za każde zdarzenie, w tym także za usunięcie pracownika lub współpracownika Wykonawcy z Terenu Budowy z powodu naruszenia postanowień Umowy lub przepisów prawa dotyczących bezpieczeństwa prowadzonych Robót (BHP).</w:t>
      </w:r>
    </w:p>
    <w:p w:rsidR="00866873" w:rsidRPr="008777E6" w:rsidRDefault="00866873" w:rsidP="008777E6">
      <w:pPr>
        <w:numPr>
          <w:ilvl w:val="0"/>
          <w:numId w:val="21"/>
        </w:numPr>
        <w:tabs>
          <w:tab w:val="num" w:pos="284"/>
        </w:tabs>
        <w:spacing w:before="60" w:line="276" w:lineRule="auto"/>
        <w:ind w:left="284" w:hanging="284"/>
        <w:contextualSpacing/>
        <w:jc w:val="both"/>
        <w:rPr>
          <w:rFonts w:cs="Arial"/>
          <w:sz w:val="22"/>
          <w:szCs w:val="22"/>
        </w:rPr>
      </w:pPr>
      <w:r w:rsidRPr="008777E6">
        <w:rPr>
          <w:rFonts w:cs="Arial"/>
          <w:sz w:val="22"/>
          <w:szCs w:val="22"/>
        </w:rPr>
        <w:t>Inwestorowi przysługuje prawo do naliczenia Wykonawcy kary umownej za rozwiązanie lub odstąpienie od Umowy z przyczyn dotyczących Wykonawcy - w wysokości 20% Wynagrodzenia.</w:t>
      </w:r>
    </w:p>
    <w:p w:rsidR="00866873" w:rsidRPr="008777E6" w:rsidRDefault="00866873" w:rsidP="008777E6">
      <w:pPr>
        <w:numPr>
          <w:ilvl w:val="0"/>
          <w:numId w:val="21"/>
        </w:numPr>
        <w:tabs>
          <w:tab w:val="num" w:pos="284"/>
        </w:tabs>
        <w:spacing w:before="60" w:line="276" w:lineRule="auto"/>
        <w:ind w:left="284" w:hanging="284"/>
        <w:contextualSpacing/>
        <w:jc w:val="both"/>
        <w:rPr>
          <w:rFonts w:cs="Arial"/>
          <w:sz w:val="22"/>
          <w:szCs w:val="22"/>
        </w:rPr>
      </w:pPr>
      <w:r w:rsidRPr="008777E6">
        <w:rPr>
          <w:rFonts w:cs="Arial"/>
          <w:sz w:val="22"/>
          <w:szCs w:val="22"/>
        </w:rPr>
        <w:t xml:space="preserve">Wszystkie kary umowne naliczone Wykonawcy łącznie nie mogą przekroczyć w sumie 20% Wynagrodzenia. </w:t>
      </w:r>
    </w:p>
    <w:p w:rsidR="00866873" w:rsidRPr="008777E6" w:rsidRDefault="00866873" w:rsidP="008777E6">
      <w:pPr>
        <w:numPr>
          <w:ilvl w:val="0"/>
          <w:numId w:val="21"/>
        </w:numPr>
        <w:tabs>
          <w:tab w:val="num" w:pos="284"/>
        </w:tabs>
        <w:spacing w:before="60" w:line="276" w:lineRule="auto"/>
        <w:ind w:left="284" w:hanging="284"/>
        <w:contextualSpacing/>
        <w:jc w:val="both"/>
        <w:rPr>
          <w:rFonts w:cs="Arial"/>
          <w:sz w:val="22"/>
          <w:szCs w:val="22"/>
        </w:rPr>
      </w:pPr>
      <w:r w:rsidRPr="008777E6">
        <w:rPr>
          <w:rFonts w:cs="Arial"/>
          <w:sz w:val="22"/>
          <w:szCs w:val="22"/>
        </w:rPr>
        <w:t>Zapłata kary umownej nie zwalnia Wykonawcy z realizacji obowiązku, którego zaniechanie spowodowało naliczenie kary umownej.</w:t>
      </w:r>
    </w:p>
    <w:p w:rsidR="00866873" w:rsidRPr="008777E6" w:rsidRDefault="00866873" w:rsidP="008777E6">
      <w:pPr>
        <w:numPr>
          <w:ilvl w:val="0"/>
          <w:numId w:val="21"/>
        </w:numPr>
        <w:tabs>
          <w:tab w:val="num" w:pos="284"/>
        </w:tabs>
        <w:spacing w:before="60" w:line="276" w:lineRule="auto"/>
        <w:ind w:left="284" w:hanging="284"/>
        <w:contextualSpacing/>
        <w:jc w:val="both"/>
        <w:rPr>
          <w:rFonts w:cs="Arial"/>
          <w:sz w:val="22"/>
          <w:szCs w:val="22"/>
        </w:rPr>
      </w:pPr>
      <w:r w:rsidRPr="008777E6">
        <w:rPr>
          <w:rFonts w:cs="Arial"/>
          <w:sz w:val="22"/>
          <w:szCs w:val="22"/>
        </w:rPr>
        <w:t>Jeżeli wartość kary umownej z jakiejkolwiek przyczyny nie pokrywa poniesionej szkody, Inwestor może dochodzić odszkodowania uzupełniającego.</w:t>
      </w:r>
    </w:p>
    <w:p w:rsidR="00866873" w:rsidRPr="008777E6" w:rsidRDefault="00866873" w:rsidP="008777E6">
      <w:pPr>
        <w:numPr>
          <w:ilvl w:val="0"/>
          <w:numId w:val="21"/>
        </w:numPr>
        <w:tabs>
          <w:tab w:val="num" w:pos="284"/>
        </w:tabs>
        <w:spacing w:before="60" w:line="276" w:lineRule="auto"/>
        <w:ind w:left="284" w:hanging="284"/>
        <w:contextualSpacing/>
        <w:jc w:val="both"/>
        <w:rPr>
          <w:rFonts w:cs="Arial"/>
          <w:sz w:val="22"/>
          <w:szCs w:val="22"/>
        </w:rPr>
      </w:pPr>
      <w:r w:rsidRPr="008777E6">
        <w:rPr>
          <w:rFonts w:cs="Arial"/>
          <w:sz w:val="22"/>
          <w:szCs w:val="22"/>
        </w:rPr>
        <w:t>Jeżeli Wykonawca nie będzie w stanie wykonać należycie zleconego zakresu Robót lub jakiejkolwiek jego części w terminach ustalonych w Harmonogramie Rzeczowo-Finansowym, Inwestor, po upływnie 10 dni od terminu ustalonego w Harmonogramie Rzeczowo-Finansowym ma prawo zlecić wykonanie tej czynności osobie trzeciej lub wykonać siłami własnymi na koszt i ryzyko Wykonawcy bez upoważnienia sądowego.</w:t>
      </w:r>
    </w:p>
    <w:p w:rsidR="00866873" w:rsidRPr="008777E6" w:rsidRDefault="00866873" w:rsidP="008777E6">
      <w:pPr>
        <w:numPr>
          <w:ilvl w:val="0"/>
          <w:numId w:val="21"/>
        </w:numPr>
        <w:tabs>
          <w:tab w:val="num" w:pos="284"/>
        </w:tabs>
        <w:spacing w:before="60" w:line="276" w:lineRule="auto"/>
        <w:ind w:left="284" w:hanging="284"/>
        <w:contextualSpacing/>
        <w:jc w:val="both"/>
        <w:rPr>
          <w:rFonts w:cs="Arial"/>
          <w:sz w:val="22"/>
          <w:szCs w:val="22"/>
        </w:rPr>
      </w:pPr>
      <w:r w:rsidRPr="008777E6">
        <w:rPr>
          <w:rFonts w:cs="Arial"/>
          <w:sz w:val="22"/>
          <w:szCs w:val="22"/>
        </w:rPr>
        <w:t xml:space="preserve">Inwestor jest upoważniony (ale nie zobowiązany) do potrącenia należności Inwestora od Wykonawcy, w szczególności naliczonych Wykonawcy kar umownych lub odszkodowań z wynagrodzeniem Wykonawcy jak również Inwestor jest upoważniony (ale nie zobowiązany) do pobrania tych należności z zabezpieczenia należytego wykonania Umowy bądź gwarancji bankowej/ubezpieczeniowej. Inwestor w </w:t>
      </w:r>
      <w:r w:rsidRPr="008777E6">
        <w:rPr>
          <w:rFonts w:cs="Arial"/>
          <w:sz w:val="22"/>
          <w:szCs w:val="22"/>
        </w:rPr>
        <w:lastRenderedPageBreak/>
        <w:t>każdym przypadku może dochodzić zapłaty tych należności na rachunek bankowy Inwestora wskazany w wezwaniu, wyznaczając Wykonawcy co najmniej siedmiodniowy termin na zapłatę.</w:t>
      </w:r>
    </w:p>
    <w:p w:rsidR="00866873" w:rsidRPr="008777E6" w:rsidRDefault="00866873" w:rsidP="008777E6">
      <w:pPr>
        <w:spacing w:after="240" w:line="276" w:lineRule="auto"/>
        <w:contextualSpacing/>
        <w:jc w:val="center"/>
        <w:rPr>
          <w:rFonts w:cs="Arial"/>
          <w:b/>
          <w:sz w:val="22"/>
          <w:szCs w:val="22"/>
        </w:rPr>
      </w:pPr>
      <w:r w:rsidRPr="008777E6">
        <w:rPr>
          <w:rFonts w:cs="Arial"/>
          <w:b/>
          <w:sz w:val="22"/>
          <w:szCs w:val="22"/>
        </w:rPr>
        <w:t>§18. Odstąpienie od Umowy</w:t>
      </w:r>
    </w:p>
    <w:p w:rsidR="00866873" w:rsidRPr="008777E6" w:rsidRDefault="00866873" w:rsidP="008777E6">
      <w:pPr>
        <w:numPr>
          <w:ilvl w:val="0"/>
          <w:numId w:val="24"/>
        </w:numPr>
        <w:tabs>
          <w:tab w:val="num" w:pos="284"/>
        </w:tabs>
        <w:spacing w:before="60" w:line="276" w:lineRule="auto"/>
        <w:ind w:left="284" w:hanging="284"/>
        <w:contextualSpacing/>
        <w:jc w:val="both"/>
        <w:rPr>
          <w:rFonts w:cs="Arial"/>
          <w:sz w:val="22"/>
          <w:szCs w:val="22"/>
        </w:rPr>
      </w:pPr>
      <w:r w:rsidRPr="008777E6">
        <w:rPr>
          <w:rFonts w:cs="Arial"/>
          <w:sz w:val="22"/>
          <w:szCs w:val="22"/>
        </w:rPr>
        <w:t>Niezależnie od powszechnie obowiązujących przepisów prawa każda ze Stron może odstąpić od Umowy w przypadkach i na zasadach określonych w Umowie.</w:t>
      </w:r>
    </w:p>
    <w:p w:rsidR="00866873" w:rsidRPr="00A87EDA" w:rsidRDefault="00866873" w:rsidP="008777E6">
      <w:pPr>
        <w:numPr>
          <w:ilvl w:val="0"/>
          <w:numId w:val="24"/>
        </w:numPr>
        <w:tabs>
          <w:tab w:val="num" w:pos="284"/>
        </w:tabs>
        <w:spacing w:before="60" w:line="276" w:lineRule="auto"/>
        <w:ind w:left="284" w:hanging="284"/>
        <w:contextualSpacing/>
        <w:jc w:val="both"/>
        <w:rPr>
          <w:rFonts w:cs="Arial"/>
          <w:sz w:val="22"/>
          <w:szCs w:val="22"/>
        </w:rPr>
      </w:pPr>
      <w:r w:rsidRPr="00A87EDA">
        <w:rPr>
          <w:rFonts w:cs="Arial"/>
          <w:sz w:val="22"/>
          <w:szCs w:val="22"/>
        </w:rPr>
        <w:t>Jeżeli Umowa nie wskazuje innego terminu odstąpienia od Umowy można dokonać do dnia 31 grudnia 202</w:t>
      </w:r>
      <w:r w:rsidR="00180E28" w:rsidRPr="00A87EDA">
        <w:rPr>
          <w:rFonts w:cs="Arial"/>
          <w:sz w:val="22"/>
          <w:szCs w:val="22"/>
        </w:rPr>
        <w:t>3</w:t>
      </w:r>
      <w:r w:rsidRPr="00A87EDA">
        <w:rPr>
          <w:rFonts w:cs="Arial"/>
          <w:sz w:val="22"/>
          <w:szCs w:val="22"/>
        </w:rPr>
        <w:t xml:space="preserve"> roku.</w:t>
      </w:r>
    </w:p>
    <w:p w:rsidR="00866873" w:rsidRPr="008777E6" w:rsidRDefault="00866873" w:rsidP="008777E6">
      <w:pPr>
        <w:numPr>
          <w:ilvl w:val="0"/>
          <w:numId w:val="24"/>
        </w:numPr>
        <w:tabs>
          <w:tab w:val="num" w:pos="284"/>
        </w:tabs>
        <w:spacing w:before="60" w:line="276" w:lineRule="auto"/>
        <w:ind w:left="284" w:hanging="284"/>
        <w:contextualSpacing/>
        <w:jc w:val="both"/>
        <w:rPr>
          <w:rFonts w:cs="Arial"/>
          <w:sz w:val="22"/>
          <w:szCs w:val="22"/>
        </w:rPr>
      </w:pPr>
      <w:r w:rsidRPr="008777E6">
        <w:rPr>
          <w:rFonts w:cs="Arial"/>
          <w:sz w:val="22"/>
          <w:szCs w:val="22"/>
        </w:rPr>
        <w:t xml:space="preserve">Wykonawca może odstąpić od Umowy, jeżeli Inwestor jest w zwłoce z zapłatą należności za wykonane Roboty przez okres dłuższy </w:t>
      </w:r>
      <w:r w:rsidRPr="002E755E">
        <w:rPr>
          <w:rFonts w:cs="Arial"/>
          <w:sz w:val="22"/>
          <w:szCs w:val="22"/>
        </w:rPr>
        <w:t xml:space="preserve">niż </w:t>
      </w:r>
      <w:r w:rsidR="002E755E" w:rsidRPr="002E755E">
        <w:rPr>
          <w:rFonts w:cs="Arial"/>
          <w:sz w:val="22"/>
          <w:szCs w:val="22"/>
        </w:rPr>
        <w:t>14</w:t>
      </w:r>
      <w:r w:rsidR="00A87EDA">
        <w:rPr>
          <w:rFonts w:cs="Arial"/>
          <w:sz w:val="22"/>
          <w:szCs w:val="22"/>
        </w:rPr>
        <w:t xml:space="preserve"> </w:t>
      </w:r>
      <w:r w:rsidR="002E755E" w:rsidRPr="002E755E">
        <w:rPr>
          <w:rFonts w:cs="Arial"/>
          <w:sz w:val="22"/>
          <w:szCs w:val="22"/>
        </w:rPr>
        <w:t>dni</w:t>
      </w:r>
      <w:r w:rsidRPr="008777E6">
        <w:rPr>
          <w:rFonts w:cs="Arial"/>
          <w:sz w:val="22"/>
          <w:szCs w:val="22"/>
        </w:rPr>
        <w:t xml:space="preserve"> dni od daty wymagalności faktury, po uprzednim pisemnym wezwaniu doręczonemu Inwestorowi z wyznaczeniem siedmiodniowego terminu płatności.</w:t>
      </w:r>
    </w:p>
    <w:p w:rsidR="00866873" w:rsidRPr="008777E6" w:rsidRDefault="00866873" w:rsidP="008777E6">
      <w:pPr>
        <w:numPr>
          <w:ilvl w:val="0"/>
          <w:numId w:val="24"/>
        </w:numPr>
        <w:tabs>
          <w:tab w:val="num" w:pos="284"/>
        </w:tabs>
        <w:spacing w:before="60" w:line="276" w:lineRule="auto"/>
        <w:ind w:left="284" w:hanging="284"/>
        <w:contextualSpacing/>
        <w:jc w:val="both"/>
        <w:rPr>
          <w:rFonts w:cs="Arial"/>
          <w:sz w:val="22"/>
          <w:szCs w:val="22"/>
        </w:rPr>
      </w:pPr>
      <w:r w:rsidRPr="008777E6">
        <w:rPr>
          <w:rFonts w:cs="Arial"/>
          <w:sz w:val="22"/>
          <w:szCs w:val="22"/>
        </w:rPr>
        <w:t>Inwestor będzie uprawniony do odstąpienia od Umowy gdy Wykonawca:</w:t>
      </w:r>
    </w:p>
    <w:p w:rsidR="00866873" w:rsidRPr="008777E6" w:rsidRDefault="00866873" w:rsidP="008777E6">
      <w:pPr>
        <w:numPr>
          <w:ilvl w:val="0"/>
          <w:numId w:val="23"/>
        </w:numPr>
        <w:spacing w:before="60" w:line="276" w:lineRule="auto"/>
        <w:contextualSpacing/>
        <w:jc w:val="both"/>
        <w:rPr>
          <w:rFonts w:cs="Arial"/>
          <w:sz w:val="22"/>
          <w:szCs w:val="22"/>
        </w:rPr>
      </w:pPr>
      <w:r w:rsidRPr="008777E6">
        <w:rPr>
          <w:rFonts w:cs="Arial"/>
          <w:sz w:val="22"/>
          <w:szCs w:val="22"/>
        </w:rPr>
        <w:t>zaprzestaje prowadzenia Robót lub w inny sposób okazuje zamiar zaniechania wykonywania zobowiązań objętych Umową i nie usuwa uchybienia w odpowiednim terminie wyznaczonym przez Inwestora;</w:t>
      </w:r>
    </w:p>
    <w:p w:rsidR="00866873" w:rsidRPr="008777E6" w:rsidRDefault="00866873" w:rsidP="008777E6">
      <w:pPr>
        <w:numPr>
          <w:ilvl w:val="0"/>
          <w:numId w:val="23"/>
        </w:numPr>
        <w:spacing w:before="60" w:line="276" w:lineRule="auto"/>
        <w:contextualSpacing/>
        <w:jc w:val="both"/>
        <w:rPr>
          <w:rFonts w:cs="Arial"/>
          <w:sz w:val="22"/>
          <w:szCs w:val="22"/>
        </w:rPr>
      </w:pPr>
      <w:r w:rsidRPr="008777E6">
        <w:rPr>
          <w:rFonts w:cs="Arial"/>
          <w:sz w:val="22"/>
          <w:szCs w:val="22"/>
        </w:rPr>
        <w:t>nie prowadzi Robót zgodnie z Harmonogramem Rzeczowo-Finansowym i nie usuwa uchybienia w odpowiednim terminie wyznaczonym przez Inwestora;</w:t>
      </w:r>
    </w:p>
    <w:p w:rsidR="00866873" w:rsidRPr="008777E6" w:rsidRDefault="00866873" w:rsidP="008777E6">
      <w:pPr>
        <w:numPr>
          <w:ilvl w:val="0"/>
          <w:numId w:val="23"/>
        </w:numPr>
        <w:spacing w:before="60" w:line="276" w:lineRule="auto"/>
        <w:contextualSpacing/>
        <w:jc w:val="both"/>
        <w:rPr>
          <w:rFonts w:cs="Arial"/>
          <w:sz w:val="22"/>
          <w:szCs w:val="22"/>
        </w:rPr>
      </w:pPr>
      <w:r w:rsidRPr="008777E6">
        <w:rPr>
          <w:rFonts w:cs="Arial"/>
          <w:sz w:val="22"/>
          <w:szCs w:val="22"/>
        </w:rPr>
        <w:t>nie wykonuje lub niewłaściwie wykonuje swoje obowiązki z Umowy i nie usuwa uchybienia w odpowiednim terminie wyznaczonym przez Inwestora;</w:t>
      </w:r>
    </w:p>
    <w:p w:rsidR="00866873" w:rsidRPr="008777E6" w:rsidRDefault="00866873" w:rsidP="008777E6">
      <w:pPr>
        <w:numPr>
          <w:ilvl w:val="0"/>
          <w:numId w:val="23"/>
        </w:numPr>
        <w:spacing w:before="60" w:line="276" w:lineRule="auto"/>
        <w:contextualSpacing/>
        <w:jc w:val="both"/>
        <w:rPr>
          <w:rFonts w:cs="Arial"/>
          <w:sz w:val="22"/>
          <w:szCs w:val="22"/>
        </w:rPr>
      </w:pPr>
      <w:r w:rsidRPr="008777E6">
        <w:rPr>
          <w:rFonts w:cs="Arial"/>
          <w:sz w:val="22"/>
          <w:szCs w:val="22"/>
        </w:rPr>
        <w:t xml:space="preserve">nie wykonuje lub niewłaściwie wykonuje swoje obowiązki z Umowy pomimo uprzedniego co najmniej trzykrotnego zwrócenia uwagi przez Inwestora na uchybienia Wykonawcy; </w:t>
      </w:r>
    </w:p>
    <w:p w:rsidR="00866873" w:rsidRPr="008777E6" w:rsidRDefault="00866873" w:rsidP="008777E6">
      <w:pPr>
        <w:numPr>
          <w:ilvl w:val="0"/>
          <w:numId w:val="23"/>
        </w:numPr>
        <w:spacing w:before="60" w:line="276" w:lineRule="auto"/>
        <w:contextualSpacing/>
        <w:jc w:val="both"/>
        <w:rPr>
          <w:rFonts w:cs="Arial"/>
          <w:sz w:val="22"/>
          <w:szCs w:val="22"/>
        </w:rPr>
      </w:pPr>
      <w:r w:rsidRPr="008777E6">
        <w:rPr>
          <w:rFonts w:cs="Arial"/>
          <w:sz w:val="22"/>
          <w:szCs w:val="22"/>
        </w:rPr>
        <w:t>popadnie w opóźnienie co do rozpoczęcia lub wykonania Robót tak dalece, że nie będzie prawdopodobne by ukończył je w terminie określonym w Umowie;</w:t>
      </w:r>
    </w:p>
    <w:p w:rsidR="00866873" w:rsidRPr="008777E6" w:rsidRDefault="00866873" w:rsidP="008777E6">
      <w:pPr>
        <w:numPr>
          <w:ilvl w:val="0"/>
          <w:numId w:val="23"/>
        </w:numPr>
        <w:spacing w:before="60" w:line="276" w:lineRule="auto"/>
        <w:contextualSpacing/>
        <w:jc w:val="both"/>
        <w:rPr>
          <w:rFonts w:cs="Arial"/>
          <w:sz w:val="22"/>
          <w:szCs w:val="22"/>
        </w:rPr>
      </w:pPr>
      <w:r w:rsidRPr="008777E6">
        <w:rPr>
          <w:rFonts w:cs="Arial"/>
          <w:sz w:val="22"/>
          <w:szCs w:val="22"/>
        </w:rPr>
        <w:t>spowodował w wykonanych Robotach istotne wady, które nie dadzą się usunąć lub gdy z okoliczności wynika, że Wykonawca nie zdoła ich usunąć w wyznaczonym terminie;</w:t>
      </w:r>
    </w:p>
    <w:p w:rsidR="00866873" w:rsidRPr="008777E6" w:rsidRDefault="00866873" w:rsidP="008777E6">
      <w:pPr>
        <w:numPr>
          <w:ilvl w:val="0"/>
          <w:numId w:val="23"/>
        </w:numPr>
        <w:spacing w:before="60" w:line="276" w:lineRule="auto"/>
        <w:contextualSpacing/>
        <w:jc w:val="both"/>
        <w:rPr>
          <w:rFonts w:cs="Arial"/>
          <w:sz w:val="22"/>
          <w:szCs w:val="22"/>
        </w:rPr>
      </w:pPr>
      <w:r w:rsidRPr="008777E6">
        <w:rPr>
          <w:rFonts w:cs="Arial"/>
          <w:sz w:val="22"/>
          <w:szCs w:val="22"/>
        </w:rPr>
        <w:t>samowolnie przerwał wykonywanie Robót bez uzyskania w tym zakresie uprzedniego pisemnego polecenia Inwestora;</w:t>
      </w:r>
    </w:p>
    <w:p w:rsidR="00866873" w:rsidRPr="008777E6" w:rsidRDefault="00866873" w:rsidP="008777E6">
      <w:pPr>
        <w:numPr>
          <w:ilvl w:val="0"/>
          <w:numId w:val="23"/>
        </w:numPr>
        <w:spacing w:before="60" w:line="276" w:lineRule="auto"/>
        <w:contextualSpacing/>
        <w:jc w:val="both"/>
        <w:rPr>
          <w:rFonts w:cs="Arial"/>
          <w:sz w:val="22"/>
          <w:szCs w:val="22"/>
        </w:rPr>
      </w:pPr>
      <w:r w:rsidRPr="008777E6">
        <w:rPr>
          <w:rFonts w:cs="Arial"/>
          <w:sz w:val="22"/>
          <w:szCs w:val="22"/>
        </w:rPr>
        <w:t>nie przestrzega postanowień Umowy lub prawa obowiązującego na terytorium Rzeczypospolitej Polskiej i nie usuwa uchybienia w odpowiednim terminie wyznaczonym przez Inwestora;</w:t>
      </w:r>
    </w:p>
    <w:p w:rsidR="00866873" w:rsidRPr="008777E6" w:rsidRDefault="00866873" w:rsidP="008777E6">
      <w:pPr>
        <w:numPr>
          <w:ilvl w:val="0"/>
          <w:numId w:val="23"/>
        </w:numPr>
        <w:spacing w:before="60" w:line="276" w:lineRule="auto"/>
        <w:contextualSpacing/>
        <w:jc w:val="both"/>
        <w:rPr>
          <w:rFonts w:cs="Arial"/>
          <w:sz w:val="22"/>
          <w:szCs w:val="22"/>
        </w:rPr>
      </w:pPr>
      <w:r w:rsidRPr="008777E6">
        <w:rPr>
          <w:rFonts w:cs="Arial"/>
          <w:sz w:val="22"/>
          <w:szCs w:val="22"/>
        </w:rPr>
        <w:t>przystąpi do układu z wierzycielami lub jednym z wierzycieli.</w:t>
      </w:r>
    </w:p>
    <w:p w:rsidR="00866873" w:rsidRPr="008777E6" w:rsidRDefault="00866873" w:rsidP="008777E6">
      <w:pPr>
        <w:numPr>
          <w:ilvl w:val="0"/>
          <w:numId w:val="24"/>
        </w:numPr>
        <w:tabs>
          <w:tab w:val="num" w:pos="284"/>
        </w:tabs>
        <w:spacing w:before="60" w:line="276" w:lineRule="auto"/>
        <w:ind w:left="284" w:hanging="284"/>
        <w:contextualSpacing/>
        <w:jc w:val="both"/>
        <w:rPr>
          <w:rFonts w:cs="Arial"/>
          <w:sz w:val="22"/>
          <w:szCs w:val="22"/>
        </w:rPr>
      </w:pPr>
      <w:r w:rsidRPr="008777E6">
        <w:rPr>
          <w:rFonts w:cs="Arial"/>
          <w:sz w:val="22"/>
          <w:szCs w:val="22"/>
        </w:rPr>
        <w:t xml:space="preserve">Bez uszczerbku dla innych uprawnień Inwestora wynikających z Umowy, Inwestor może wezwać Wykonawcę na piśmie do usunięcia konkretnych błędów w realizacji Umowy i zakreślić  Wykonawcy stosowny termin do usunięcia skutków tych błędów, nie krótszy niż trzy dni robocze. Po bezskutecznym upływie tego terminu Inwestor uprawniony jest do odstąpienia od Umowy na skutek okoliczności leżących po stronie Wykonawcy w terminie 60 dni od bezskutecznego upływu terminu, jednakże nie później niż do </w:t>
      </w:r>
      <w:r w:rsidRPr="00A87EDA">
        <w:rPr>
          <w:rFonts w:cs="Arial"/>
          <w:sz w:val="22"/>
          <w:szCs w:val="22"/>
        </w:rPr>
        <w:t>dnia 31 grudnia 202</w:t>
      </w:r>
      <w:r w:rsidR="00180E28" w:rsidRPr="00A87EDA">
        <w:rPr>
          <w:rFonts w:cs="Arial"/>
          <w:sz w:val="22"/>
          <w:szCs w:val="22"/>
        </w:rPr>
        <w:t>3</w:t>
      </w:r>
      <w:r w:rsidRPr="00A87EDA">
        <w:rPr>
          <w:rFonts w:cs="Arial"/>
          <w:sz w:val="22"/>
          <w:szCs w:val="22"/>
        </w:rPr>
        <w:t xml:space="preserve"> roku.</w:t>
      </w:r>
      <w:r w:rsidRPr="008777E6">
        <w:rPr>
          <w:rFonts w:cs="Arial"/>
          <w:sz w:val="22"/>
          <w:szCs w:val="22"/>
        </w:rPr>
        <w:t xml:space="preserve"> Zamiast odstąpienia Inwestor może zlecić usunięcie takiego błędu na koszt i ryzyko Wykonawcy, bez konieczności uzyskania uprzedniego upoważnienia sądu. W takim przypadku Wykonawca zwróci Inwestorowi koszty poniesione w celu usunięcia błędu, a w szczególności równowartość wynagrodzenia podmiotu trzeciego, któremu Inwestor zlecił usunięcie błędu, powiększone o 10%.</w:t>
      </w:r>
    </w:p>
    <w:p w:rsidR="00866873" w:rsidRPr="008777E6" w:rsidRDefault="00866873" w:rsidP="008777E6">
      <w:pPr>
        <w:numPr>
          <w:ilvl w:val="0"/>
          <w:numId w:val="24"/>
        </w:numPr>
        <w:tabs>
          <w:tab w:val="num" w:pos="284"/>
        </w:tabs>
        <w:spacing w:before="60" w:line="276" w:lineRule="auto"/>
        <w:ind w:left="284" w:hanging="284"/>
        <w:contextualSpacing/>
        <w:jc w:val="both"/>
        <w:rPr>
          <w:rFonts w:cs="Arial"/>
          <w:sz w:val="22"/>
          <w:szCs w:val="22"/>
        </w:rPr>
      </w:pPr>
      <w:r w:rsidRPr="008777E6">
        <w:rPr>
          <w:rFonts w:cs="Arial"/>
          <w:sz w:val="22"/>
          <w:szCs w:val="22"/>
        </w:rPr>
        <w:t>Inwestor będzie uprawniony do odstąpienia od Umowy w przypadku:</w:t>
      </w:r>
    </w:p>
    <w:p w:rsidR="00866873" w:rsidRPr="008777E6" w:rsidRDefault="00866873" w:rsidP="008777E6">
      <w:pPr>
        <w:numPr>
          <w:ilvl w:val="0"/>
          <w:numId w:val="43"/>
        </w:numPr>
        <w:spacing w:before="60" w:line="276" w:lineRule="auto"/>
        <w:contextualSpacing/>
        <w:jc w:val="both"/>
        <w:rPr>
          <w:rFonts w:cs="Arial"/>
          <w:sz w:val="22"/>
          <w:szCs w:val="22"/>
        </w:rPr>
      </w:pPr>
      <w:r w:rsidRPr="008777E6">
        <w:rPr>
          <w:rFonts w:cs="Arial"/>
          <w:sz w:val="22"/>
          <w:szCs w:val="22"/>
        </w:rPr>
        <w:t>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w:t>
      </w:r>
    </w:p>
    <w:p w:rsidR="00866873" w:rsidRPr="008777E6" w:rsidRDefault="00866873" w:rsidP="008777E6">
      <w:pPr>
        <w:numPr>
          <w:ilvl w:val="0"/>
          <w:numId w:val="43"/>
        </w:numPr>
        <w:tabs>
          <w:tab w:val="num" w:pos="284"/>
        </w:tabs>
        <w:spacing w:before="60" w:line="276" w:lineRule="auto"/>
        <w:contextualSpacing/>
        <w:jc w:val="both"/>
        <w:rPr>
          <w:rFonts w:cs="Arial"/>
          <w:sz w:val="22"/>
          <w:szCs w:val="22"/>
        </w:rPr>
      </w:pPr>
      <w:r w:rsidRPr="008777E6">
        <w:rPr>
          <w:rFonts w:cs="Arial"/>
          <w:sz w:val="22"/>
          <w:szCs w:val="22"/>
        </w:rPr>
        <w:t>rozwiązania, odstąpienia, ograniczenia lub wygaśnięcia umowy o finansowanie Inwestycji bez względu na przyczynę;</w:t>
      </w:r>
    </w:p>
    <w:p w:rsidR="00866873" w:rsidRPr="008777E6" w:rsidRDefault="00866873" w:rsidP="008777E6">
      <w:pPr>
        <w:numPr>
          <w:ilvl w:val="0"/>
          <w:numId w:val="43"/>
        </w:numPr>
        <w:tabs>
          <w:tab w:val="num" w:pos="284"/>
        </w:tabs>
        <w:spacing w:before="60" w:line="276" w:lineRule="auto"/>
        <w:contextualSpacing/>
        <w:jc w:val="both"/>
        <w:rPr>
          <w:rFonts w:cs="Arial"/>
          <w:sz w:val="22"/>
          <w:szCs w:val="22"/>
        </w:rPr>
      </w:pPr>
      <w:r w:rsidRPr="008777E6">
        <w:rPr>
          <w:rFonts w:cs="Arial"/>
          <w:sz w:val="22"/>
          <w:szCs w:val="22"/>
        </w:rPr>
        <w:t>czasowej lub definitywnej rezygnacji z kontynuowania Inwestycji z innych uzasadnionych przyczyn, w szczególności jeżeli w toku realizacji Inwestycji okaże się, że szacowane koszty Inwestycji mogą przekroczyć o 20% wartość Wynagrodzenia.</w:t>
      </w:r>
    </w:p>
    <w:p w:rsidR="00866873" w:rsidRPr="008777E6" w:rsidRDefault="00866873" w:rsidP="008777E6">
      <w:pPr>
        <w:numPr>
          <w:ilvl w:val="0"/>
          <w:numId w:val="24"/>
        </w:numPr>
        <w:tabs>
          <w:tab w:val="num" w:pos="284"/>
        </w:tabs>
        <w:spacing w:before="60" w:line="276" w:lineRule="auto"/>
        <w:ind w:left="284" w:hanging="284"/>
        <w:contextualSpacing/>
        <w:jc w:val="both"/>
        <w:rPr>
          <w:rFonts w:cs="Arial"/>
          <w:sz w:val="22"/>
          <w:szCs w:val="22"/>
        </w:rPr>
      </w:pPr>
      <w:r w:rsidRPr="008777E6">
        <w:rPr>
          <w:rFonts w:cs="Arial"/>
          <w:sz w:val="22"/>
          <w:szCs w:val="22"/>
        </w:rPr>
        <w:t>Inwestor może odstąpić od Umowy w części lub w całości, w tym także tylko ze skutkiem na przyszłość.</w:t>
      </w:r>
    </w:p>
    <w:p w:rsidR="00866873" w:rsidRPr="008777E6" w:rsidRDefault="00866873" w:rsidP="008777E6">
      <w:pPr>
        <w:numPr>
          <w:ilvl w:val="0"/>
          <w:numId w:val="24"/>
        </w:numPr>
        <w:tabs>
          <w:tab w:val="num" w:pos="284"/>
        </w:tabs>
        <w:spacing w:before="60" w:line="276" w:lineRule="auto"/>
        <w:ind w:left="284" w:hanging="284"/>
        <w:contextualSpacing/>
        <w:jc w:val="both"/>
        <w:rPr>
          <w:rFonts w:cs="Arial"/>
          <w:sz w:val="22"/>
          <w:szCs w:val="22"/>
        </w:rPr>
      </w:pPr>
      <w:r w:rsidRPr="008777E6">
        <w:rPr>
          <w:rFonts w:cs="Arial"/>
          <w:sz w:val="22"/>
          <w:szCs w:val="22"/>
        </w:rPr>
        <w:lastRenderedPageBreak/>
        <w:t>W terminie 15 dni od otrzymania zawiadomienia o odstąpieniu od Umowy, Wykonawca jest zobowiązany niezwłocznie złożyć raport z całości dotychczas wykonanych Robót i przekazać Inwestorowi całość posiadanej dokumentacji dotyczącej Inwestycji.</w:t>
      </w:r>
    </w:p>
    <w:p w:rsidR="00866873" w:rsidRPr="008777E6" w:rsidRDefault="00866873" w:rsidP="008777E6">
      <w:pPr>
        <w:numPr>
          <w:ilvl w:val="0"/>
          <w:numId w:val="24"/>
        </w:numPr>
        <w:tabs>
          <w:tab w:val="num" w:pos="284"/>
        </w:tabs>
        <w:spacing w:before="60" w:line="276" w:lineRule="auto"/>
        <w:ind w:left="284" w:hanging="284"/>
        <w:contextualSpacing/>
        <w:jc w:val="both"/>
        <w:rPr>
          <w:rFonts w:cs="Arial"/>
          <w:sz w:val="22"/>
          <w:szCs w:val="22"/>
        </w:rPr>
      </w:pPr>
      <w:r w:rsidRPr="008777E6">
        <w:rPr>
          <w:rFonts w:cs="Arial"/>
          <w:sz w:val="22"/>
          <w:szCs w:val="22"/>
        </w:rPr>
        <w:t>W przypadku odstąpienia od Umowy ze skutkiem na przyszłość Wykonawca otrzyma od Inwestora wynagrodzenie za Roboty należycie wykonane do dnia odstąpienia. Za Roboty wykonane częściowo Inwestor zapłaci Wykonawcy proporcjonalnie do zakresu zaawansowania danej Roboty o ile taka niekompletnie wykonana Robota będzie przydatna dla Inwestora, w szczególności będzie możliwa kontynuacja jej wykonywania przez inny podmiot.</w:t>
      </w:r>
    </w:p>
    <w:p w:rsidR="00866873" w:rsidRPr="008777E6" w:rsidRDefault="00866873" w:rsidP="008777E6">
      <w:pPr>
        <w:numPr>
          <w:ilvl w:val="0"/>
          <w:numId w:val="24"/>
        </w:numPr>
        <w:tabs>
          <w:tab w:val="num" w:pos="284"/>
        </w:tabs>
        <w:spacing w:before="60" w:line="276" w:lineRule="auto"/>
        <w:ind w:left="284" w:hanging="284"/>
        <w:contextualSpacing/>
        <w:jc w:val="both"/>
        <w:rPr>
          <w:rFonts w:cs="Arial"/>
          <w:sz w:val="22"/>
          <w:szCs w:val="22"/>
        </w:rPr>
      </w:pPr>
      <w:r w:rsidRPr="008777E6">
        <w:rPr>
          <w:rFonts w:cs="Arial"/>
          <w:sz w:val="22"/>
          <w:szCs w:val="22"/>
        </w:rPr>
        <w:t xml:space="preserve">Strony zgodnie ustalają, że w przypadku wątpliwości co do skuteczności lub co do skutku odstąpienia od Umowy przez Inwestora, Strony przyjmują, że Inwestor z przyczyn dotyczących Wykonawcy rozwiązał Umowę ze skutkiem natychmiastowym na chwilę odstąpienia od Umowy, na co Wykonawca wyraża zgodę, z zachowaniem wszelkich uprawnień, obowiązków, kar umownych i odszkodowań zastrzeżonych dla Inwestora i Wykonawcy jak przy odstąpieniu od Umowy. </w:t>
      </w:r>
    </w:p>
    <w:p w:rsidR="00866873" w:rsidRPr="008777E6" w:rsidRDefault="00866873" w:rsidP="008777E6">
      <w:pPr>
        <w:spacing w:before="60" w:line="276" w:lineRule="auto"/>
        <w:contextualSpacing/>
        <w:jc w:val="center"/>
        <w:rPr>
          <w:rFonts w:cs="Arial"/>
          <w:b/>
          <w:sz w:val="22"/>
          <w:szCs w:val="22"/>
        </w:rPr>
      </w:pPr>
      <w:r w:rsidRPr="008777E6">
        <w:rPr>
          <w:rFonts w:cs="Arial"/>
          <w:b/>
          <w:sz w:val="22"/>
          <w:szCs w:val="22"/>
        </w:rPr>
        <w:t>§19. Skutek zakończenia współpracy</w:t>
      </w:r>
    </w:p>
    <w:p w:rsidR="00866873" w:rsidRPr="008777E6" w:rsidRDefault="00866873" w:rsidP="008777E6">
      <w:pPr>
        <w:numPr>
          <w:ilvl w:val="0"/>
          <w:numId w:val="44"/>
        </w:numPr>
        <w:tabs>
          <w:tab w:val="num" w:pos="284"/>
        </w:tabs>
        <w:spacing w:before="60" w:line="276" w:lineRule="auto"/>
        <w:ind w:left="284" w:hanging="284"/>
        <w:contextualSpacing/>
        <w:jc w:val="both"/>
        <w:rPr>
          <w:rFonts w:cs="Arial"/>
          <w:sz w:val="22"/>
          <w:szCs w:val="22"/>
        </w:rPr>
      </w:pPr>
      <w:r w:rsidRPr="008777E6">
        <w:rPr>
          <w:rFonts w:cs="Arial"/>
          <w:sz w:val="22"/>
          <w:szCs w:val="22"/>
        </w:rPr>
        <w:t>Rozwiązanie, wygaśnięcie lub odstąpienie od Umowy oznacza, że na jej podstawie Strony nie będą podejmować dalszych działań, w szczególności nie będą rozpoczynać nowych Robót, co nie pozbawia jednakże żadnej ze Stron uprawnień i obowiązków zapisanych w Umowie, które ze względu na swój charakter wiążą Strony także po zakończeniu współpracy. W szczególności swoją moc zachowują postanowienia dotyczące odpowiedzialności oraz regulacje dotyczące obowiązku zachowania poufności, gwarancji i rękojmi, usuwania dostrzeżonych wad, kar umownych i odszkodowań, oraz wszystkie inne postanowienia, które powinny pozostać skutecznie wykonywane mimo zakończenia realizacji wszystkich usług na podstawie Umowy.</w:t>
      </w:r>
    </w:p>
    <w:p w:rsidR="00866873" w:rsidRPr="008777E6" w:rsidRDefault="00866873" w:rsidP="008777E6">
      <w:pPr>
        <w:numPr>
          <w:ilvl w:val="0"/>
          <w:numId w:val="44"/>
        </w:numPr>
        <w:tabs>
          <w:tab w:val="num" w:pos="284"/>
        </w:tabs>
        <w:spacing w:before="60" w:line="276" w:lineRule="auto"/>
        <w:ind w:left="284" w:hanging="284"/>
        <w:contextualSpacing/>
        <w:jc w:val="both"/>
        <w:rPr>
          <w:rFonts w:cs="Arial"/>
          <w:sz w:val="22"/>
          <w:szCs w:val="22"/>
        </w:rPr>
      </w:pPr>
      <w:r w:rsidRPr="008777E6">
        <w:rPr>
          <w:rFonts w:cs="Arial"/>
          <w:sz w:val="22"/>
          <w:szCs w:val="22"/>
        </w:rPr>
        <w:t xml:space="preserve">W razie wątpliwości co do realizacji tych uprawnień i obowiązków Strony nadal będą stosować postanowienia Umowy, jednakże Wykonawcy nie będzie z tego tytułu przysługiwało żadne dodatkowe wynagrodzenie. </w:t>
      </w:r>
    </w:p>
    <w:p w:rsidR="00866873" w:rsidRPr="008777E6" w:rsidRDefault="00866873" w:rsidP="008777E6">
      <w:pPr>
        <w:pStyle w:val="Tekstkomentarza"/>
        <w:spacing w:line="276" w:lineRule="auto"/>
        <w:jc w:val="center"/>
        <w:rPr>
          <w:rFonts w:ascii="Arial" w:hAnsi="Arial" w:cs="Arial"/>
          <w:b/>
          <w:sz w:val="22"/>
          <w:szCs w:val="22"/>
        </w:rPr>
      </w:pPr>
      <w:r w:rsidRPr="008777E6">
        <w:rPr>
          <w:rFonts w:ascii="Arial" w:hAnsi="Arial" w:cs="Arial"/>
          <w:b/>
          <w:sz w:val="22"/>
          <w:szCs w:val="22"/>
        </w:rPr>
        <w:t>§20. Zabezpieczenie należytego wykonania Umowy</w:t>
      </w:r>
    </w:p>
    <w:p w:rsidR="00866873" w:rsidRPr="008777E6" w:rsidRDefault="00866873" w:rsidP="008777E6">
      <w:pPr>
        <w:numPr>
          <w:ilvl w:val="0"/>
          <w:numId w:val="64"/>
        </w:numPr>
        <w:tabs>
          <w:tab w:val="num" w:pos="284"/>
        </w:tabs>
        <w:spacing w:before="60" w:line="276" w:lineRule="auto"/>
        <w:ind w:left="284" w:hanging="284"/>
        <w:contextualSpacing/>
        <w:jc w:val="both"/>
        <w:rPr>
          <w:rFonts w:cs="Arial"/>
          <w:sz w:val="22"/>
          <w:szCs w:val="22"/>
        </w:rPr>
      </w:pPr>
      <w:r w:rsidRPr="008777E6">
        <w:rPr>
          <w:rFonts w:cs="Arial"/>
          <w:sz w:val="22"/>
          <w:szCs w:val="22"/>
        </w:rPr>
        <w:t xml:space="preserve">Wykonawca zobowiązany jest do zabezpieczenia należytego wykonania Umowy, zwanego dalej </w:t>
      </w:r>
      <w:r w:rsidRPr="008777E6">
        <w:rPr>
          <w:rFonts w:cs="Arial"/>
          <w:b/>
          <w:sz w:val="22"/>
          <w:szCs w:val="22"/>
        </w:rPr>
        <w:t>Zabezpieczeniem</w:t>
      </w:r>
      <w:r w:rsidRPr="008777E6">
        <w:rPr>
          <w:rFonts w:cs="Arial"/>
          <w:sz w:val="22"/>
          <w:szCs w:val="22"/>
        </w:rPr>
        <w:t>. Zabezpieczenie służy pokryciu roszczeń z tytułu niewykonania lub nienależytego wykonania Umowy, w szczególności kar umownych i odszkodowań, w tym roszczeń z tytułu rękojmi lub gwarancji jakości, związanych z realizacją roszczeń kosztów postępowania sądowego i egzekucyjnego, w tym kosztów zastępstwa procesowego.</w:t>
      </w:r>
    </w:p>
    <w:p w:rsidR="00866873" w:rsidRPr="008777E6" w:rsidRDefault="00866873" w:rsidP="008777E6">
      <w:pPr>
        <w:numPr>
          <w:ilvl w:val="0"/>
          <w:numId w:val="64"/>
        </w:numPr>
        <w:tabs>
          <w:tab w:val="num" w:pos="284"/>
        </w:tabs>
        <w:spacing w:before="60" w:line="276" w:lineRule="auto"/>
        <w:ind w:left="284" w:hanging="284"/>
        <w:contextualSpacing/>
        <w:jc w:val="both"/>
        <w:rPr>
          <w:rFonts w:cs="Arial"/>
          <w:sz w:val="22"/>
          <w:szCs w:val="22"/>
        </w:rPr>
      </w:pPr>
      <w:r w:rsidRPr="008777E6">
        <w:rPr>
          <w:rFonts w:cs="Arial"/>
          <w:sz w:val="22"/>
          <w:szCs w:val="22"/>
        </w:rPr>
        <w:t>W sytuacji dokonania zmiany postanowień Umowy polegających na udzieleniu zamówień dodatkowych Wykonawca zobowiązany będzie do wniesienia Zabezpieczenia w zakresie obejmującym ich przedmiot na warunkach określonych Umową.</w:t>
      </w:r>
    </w:p>
    <w:p w:rsidR="00866873" w:rsidRPr="008777E6" w:rsidRDefault="00866873" w:rsidP="008777E6">
      <w:pPr>
        <w:numPr>
          <w:ilvl w:val="0"/>
          <w:numId w:val="64"/>
        </w:numPr>
        <w:tabs>
          <w:tab w:val="num" w:pos="284"/>
        </w:tabs>
        <w:spacing w:before="60" w:line="276" w:lineRule="auto"/>
        <w:ind w:left="284" w:hanging="284"/>
        <w:contextualSpacing/>
        <w:jc w:val="both"/>
        <w:rPr>
          <w:rFonts w:cs="Arial"/>
          <w:sz w:val="22"/>
          <w:szCs w:val="22"/>
        </w:rPr>
      </w:pPr>
      <w:r w:rsidRPr="008777E6">
        <w:rPr>
          <w:rFonts w:cs="Arial"/>
          <w:sz w:val="22"/>
          <w:szCs w:val="22"/>
        </w:rPr>
        <w:t xml:space="preserve">Wykonawca </w:t>
      </w:r>
      <w:r w:rsidR="00101055" w:rsidRPr="008777E6">
        <w:rPr>
          <w:rFonts w:cs="Arial"/>
          <w:sz w:val="22"/>
          <w:szCs w:val="22"/>
        </w:rPr>
        <w:t>najpóźniej w dniu</w:t>
      </w:r>
      <w:r w:rsidRPr="008777E6">
        <w:rPr>
          <w:rFonts w:cs="Arial"/>
          <w:sz w:val="22"/>
          <w:szCs w:val="22"/>
        </w:rPr>
        <w:t xml:space="preserve"> zawarcia Umowy jest zobowiązany do wniesienia Zabezpieczenia w wysokości </w:t>
      </w:r>
      <w:r w:rsidR="00A3200D">
        <w:rPr>
          <w:rFonts w:cs="Arial"/>
          <w:sz w:val="22"/>
          <w:szCs w:val="22"/>
        </w:rPr>
        <w:t>5</w:t>
      </w:r>
      <w:r w:rsidRPr="008777E6">
        <w:rPr>
          <w:rFonts w:cs="Arial"/>
          <w:sz w:val="22"/>
          <w:szCs w:val="22"/>
        </w:rPr>
        <w:t>% Wynagrodzenia</w:t>
      </w:r>
      <w:r w:rsidR="00AD03F4">
        <w:rPr>
          <w:rFonts w:cs="Arial"/>
          <w:sz w:val="22"/>
          <w:szCs w:val="22"/>
        </w:rPr>
        <w:t xml:space="preserve"> </w:t>
      </w:r>
      <w:r w:rsidR="00316050" w:rsidRPr="00A87EDA">
        <w:rPr>
          <w:rFonts w:cs="Arial"/>
          <w:sz w:val="22"/>
          <w:szCs w:val="22"/>
        </w:rPr>
        <w:t>netto</w:t>
      </w:r>
      <w:r w:rsidRPr="008777E6">
        <w:rPr>
          <w:rFonts w:cs="Arial"/>
          <w:sz w:val="22"/>
          <w:szCs w:val="22"/>
        </w:rPr>
        <w:t xml:space="preserve"> Wykonawcy, co stanowi kwotę …</w:t>
      </w:r>
      <w:r w:rsidRPr="008777E6">
        <w:rPr>
          <w:rFonts w:cs="Arial"/>
          <w:sz w:val="22"/>
          <w:szCs w:val="22"/>
          <w:highlight w:val="yellow"/>
        </w:rPr>
        <w:t>……………</w:t>
      </w:r>
      <w:r w:rsidRPr="008777E6">
        <w:rPr>
          <w:rFonts w:cs="Arial"/>
          <w:sz w:val="22"/>
          <w:szCs w:val="22"/>
        </w:rPr>
        <w:t>….zł (słownie: …</w:t>
      </w:r>
      <w:r w:rsidRPr="008777E6">
        <w:rPr>
          <w:rFonts w:cs="Arial"/>
          <w:sz w:val="22"/>
          <w:szCs w:val="22"/>
          <w:highlight w:val="yellow"/>
        </w:rPr>
        <w:t>…………………</w:t>
      </w:r>
      <w:r w:rsidRPr="008777E6">
        <w:rPr>
          <w:rFonts w:cs="Arial"/>
          <w:sz w:val="22"/>
          <w:szCs w:val="22"/>
        </w:rPr>
        <w:t>….zł), pod rygorem, że Inwestor może odstąpić od Umowy na skutek okoliczności leżących po stronie Wykonawcy, bez wyznaczania dodatkowego terminu.</w:t>
      </w:r>
    </w:p>
    <w:p w:rsidR="00866873" w:rsidRPr="008777E6" w:rsidRDefault="00866873" w:rsidP="008777E6">
      <w:pPr>
        <w:numPr>
          <w:ilvl w:val="0"/>
          <w:numId w:val="64"/>
        </w:numPr>
        <w:tabs>
          <w:tab w:val="num" w:pos="284"/>
        </w:tabs>
        <w:spacing w:before="60" w:line="276" w:lineRule="auto"/>
        <w:ind w:left="284" w:hanging="284"/>
        <w:contextualSpacing/>
        <w:jc w:val="both"/>
        <w:rPr>
          <w:rFonts w:cs="Arial"/>
          <w:sz w:val="22"/>
          <w:szCs w:val="22"/>
        </w:rPr>
      </w:pPr>
      <w:r w:rsidRPr="008777E6">
        <w:rPr>
          <w:rFonts w:cs="Arial"/>
          <w:sz w:val="22"/>
          <w:szCs w:val="22"/>
        </w:rPr>
        <w:t>Inwestor zobowiązuje się do zwrotu Zabezpieczenia lub jego części, która nie zostanie wykorzystana na pokrycie roszczeń Inwestora:</w:t>
      </w:r>
    </w:p>
    <w:p w:rsidR="00866873" w:rsidRPr="008777E6" w:rsidRDefault="00866873" w:rsidP="008777E6">
      <w:pPr>
        <w:numPr>
          <w:ilvl w:val="0"/>
          <w:numId w:val="67"/>
        </w:numPr>
        <w:spacing w:before="60" w:line="276" w:lineRule="auto"/>
        <w:contextualSpacing/>
        <w:jc w:val="both"/>
        <w:rPr>
          <w:rFonts w:cs="Arial"/>
          <w:sz w:val="22"/>
          <w:szCs w:val="22"/>
        </w:rPr>
      </w:pPr>
      <w:r w:rsidRPr="008777E6">
        <w:rPr>
          <w:rFonts w:cs="Arial"/>
          <w:sz w:val="22"/>
          <w:szCs w:val="22"/>
        </w:rPr>
        <w:t>w kwocie 70% w terminie do 30 dni od dnia doręczenia Inwestorowi ostatecznego pozwolenia na użytkowanie obiektu powstałego w wyniku realizacji Inwestycji;</w:t>
      </w:r>
    </w:p>
    <w:p w:rsidR="00866873" w:rsidRPr="008777E6" w:rsidRDefault="00D95BD3" w:rsidP="008777E6">
      <w:pPr>
        <w:numPr>
          <w:ilvl w:val="0"/>
          <w:numId w:val="67"/>
        </w:numPr>
        <w:tabs>
          <w:tab w:val="num" w:pos="284"/>
        </w:tabs>
        <w:spacing w:before="60" w:line="276" w:lineRule="auto"/>
        <w:contextualSpacing/>
        <w:jc w:val="both"/>
        <w:rPr>
          <w:rFonts w:cs="Arial"/>
          <w:sz w:val="22"/>
          <w:szCs w:val="22"/>
        </w:rPr>
      </w:pPr>
      <w:r w:rsidRPr="008777E6">
        <w:rPr>
          <w:rFonts w:cs="Arial"/>
          <w:sz w:val="22"/>
          <w:szCs w:val="22"/>
        </w:rPr>
        <w:t>w kwocie 30% w terminie do 15 dni, po upływie okresu rękojmi za wady</w:t>
      </w:r>
      <w:r w:rsidR="002E755E">
        <w:rPr>
          <w:rFonts w:cs="Arial"/>
          <w:sz w:val="22"/>
          <w:szCs w:val="22"/>
        </w:rPr>
        <w:t xml:space="preserve"> nieruchomości.</w:t>
      </w:r>
    </w:p>
    <w:p w:rsidR="00866873" w:rsidRPr="008777E6" w:rsidRDefault="00866873" w:rsidP="008777E6">
      <w:pPr>
        <w:numPr>
          <w:ilvl w:val="0"/>
          <w:numId w:val="64"/>
        </w:numPr>
        <w:tabs>
          <w:tab w:val="num" w:pos="284"/>
        </w:tabs>
        <w:spacing w:before="60" w:line="276" w:lineRule="auto"/>
        <w:ind w:left="284" w:hanging="284"/>
        <w:contextualSpacing/>
        <w:jc w:val="both"/>
        <w:rPr>
          <w:rFonts w:cs="Arial"/>
          <w:sz w:val="22"/>
          <w:szCs w:val="22"/>
        </w:rPr>
      </w:pPr>
      <w:r w:rsidRPr="008777E6">
        <w:rPr>
          <w:rFonts w:cs="Arial"/>
          <w:sz w:val="22"/>
          <w:szCs w:val="22"/>
        </w:rPr>
        <w:t xml:space="preserve">Wykonawca oświadcza, iż zrzeka się prawa do odsetek ustawowych za opóźnienie w przypadku niedokonania przez Inwestora zwrotu zabezpieczenia w terminach określonych powyżej, jeżeli Wykonawca przed upływem danego terminu nie złożył do Inwestora wniosku o zwrot konkretnej części (kwoty) Zabezpieczenia. </w:t>
      </w:r>
    </w:p>
    <w:p w:rsidR="00866873" w:rsidRPr="008777E6" w:rsidRDefault="00866873" w:rsidP="008777E6">
      <w:pPr>
        <w:numPr>
          <w:ilvl w:val="0"/>
          <w:numId w:val="64"/>
        </w:numPr>
        <w:tabs>
          <w:tab w:val="num" w:pos="284"/>
        </w:tabs>
        <w:spacing w:before="60" w:line="276" w:lineRule="auto"/>
        <w:ind w:left="284" w:hanging="284"/>
        <w:contextualSpacing/>
        <w:jc w:val="both"/>
        <w:rPr>
          <w:rFonts w:cs="Arial"/>
          <w:sz w:val="22"/>
          <w:szCs w:val="22"/>
        </w:rPr>
      </w:pPr>
      <w:r w:rsidRPr="008777E6">
        <w:rPr>
          <w:rFonts w:cs="Arial"/>
          <w:sz w:val="22"/>
          <w:szCs w:val="22"/>
        </w:rPr>
        <w:t>Zabezpieczenie może być wnoszone według wyboru Wykonawcy w jednej lub w kilku następujących formach:</w:t>
      </w:r>
    </w:p>
    <w:p w:rsidR="00866873" w:rsidRPr="008777E6" w:rsidRDefault="00866873" w:rsidP="008777E6">
      <w:pPr>
        <w:numPr>
          <w:ilvl w:val="0"/>
          <w:numId w:val="65"/>
        </w:numPr>
        <w:spacing w:before="60" w:line="276" w:lineRule="auto"/>
        <w:contextualSpacing/>
        <w:jc w:val="both"/>
        <w:rPr>
          <w:rFonts w:cs="Arial"/>
          <w:sz w:val="22"/>
          <w:szCs w:val="22"/>
        </w:rPr>
      </w:pPr>
      <w:r w:rsidRPr="008777E6">
        <w:rPr>
          <w:rFonts w:cs="Arial"/>
          <w:sz w:val="22"/>
          <w:szCs w:val="22"/>
        </w:rPr>
        <w:lastRenderedPageBreak/>
        <w:t>pieniądzu;</w:t>
      </w:r>
    </w:p>
    <w:p w:rsidR="00866873" w:rsidRPr="008777E6" w:rsidRDefault="00866873" w:rsidP="008777E6">
      <w:pPr>
        <w:numPr>
          <w:ilvl w:val="0"/>
          <w:numId w:val="65"/>
        </w:numPr>
        <w:spacing w:before="60" w:line="276" w:lineRule="auto"/>
        <w:contextualSpacing/>
        <w:jc w:val="both"/>
        <w:rPr>
          <w:rFonts w:cs="Arial"/>
          <w:sz w:val="22"/>
          <w:szCs w:val="22"/>
        </w:rPr>
      </w:pPr>
      <w:r w:rsidRPr="008777E6">
        <w:rPr>
          <w:rFonts w:cs="Arial"/>
          <w:sz w:val="22"/>
          <w:szCs w:val="22"/>
        </w:rPr>
        <w:t>poręczeniach bankowych lub poręczeniach spółdzielczej kasy oszczędnościowo-kredytowej, z tym że zobowiązanie kasy jest zawsze zobowiązaniem pieniężnym;</w:t>
      </w:r>
    </w:p>
    <w:p w:rsidR="00866873" w:rsidRPr="008777E6" w:rsidRDefault="00866873" w:rsidP="008777E6">
      <w:pPr>
        <w:numPr>
          <w:ilvl w:val="0"/>
          <w:numId w:val="65"/>
        </w:numPr>
        <w:spacing w:before="60" w:line="276" w:lineRule="auto"/>
        <w:contextualSpacing/>
        <w:jc w:val="both"/>
        <w:rPr>
          <w:rFonts w:cs="Arial"/>
          <w:sz w:val="22"/>
          <w:szCs w:val="22"/>
        </w:rPr>
      </w:pPr>
      <w:r w:rsidRPr="008777E6">
        <w:rPr>
          <w:rFonts w:cs="Arial"/>
          <w:sz w:val="22"/>
          <w:szCs w:val="22"/>
        </w:rPr>
        <w:t>gwarancjach bankowych;</w:t>
      </w:r>
    </w:p>
    <w:p w:rsidR="00866873" w:rsidRPr="008777E6" w:rsidRDefault="00866873" w:rsidP="008777E6">
      <w:pPr>
        <w:numPr>
          <w:ilvl w:val="0"/>
          <w:numId w:val="65"/>
        </w:numPr>
        <w:spacing w:before="60" w:line="276" w:lineRule="auto"/>
        <w:contextualSpacing/>
        <w:jc w:val="both"/>
        <w:rPr>
          <w:rFonts w:cs="Arial"/>
          <w:sz w:val="22"/>
          <w:szCs w:val="22"/>
        </w:rPr>
      </w:pPr>
      <w:r w:rsidRPr="008777E6">
        <w:rPr>
          <w:rFonts w:cs="Arial"/>
          <w:sz w:val="22"/>
          <w:szCs w:val="22"/>
        </w:rPr>
        <w:t>gwarancjach ubezpieczeniowych;</w:t>
      </w:r>
    </w:p>
    <w:p w:rsidR="00866873" w:rsidRPr="008777E6" w:rsidRDefault="00866873" w:rsidP="008777E6">
      <w:pPr>
        <w:numPr>
          <w:ilvl w:val="0"/>
          <w:numId w:val="65"/>
        </w:numPr>
        <w:spacing w:before="60" w:line="276" w:lineRule="auto"/>
        <w:contextualSpacing/>
        <w:jc w:val="both"/>
        <w:rPr>
          <w:rFonts w:cs="Arial"/>
          <w:sz w:val="22"/>
          <w:szCs w:val="22"/>
        </w:rPr>
      </w:pPr>
      <w:r w:rsidRPr="008777E6">
        <w:rPr>
          <w:rFonts w:cs="Arial"/>
          <w:sz w:val="22"/>
          <w:szCs w:val="22"/>
        </w:rPr>
        <w:t>poręczeniach udzielanych przez podmioty, o których mowa w art. 6b ust. 5 pkt 2 ustawy z dnia 9 listopada 2000 roku o utworzeniu Polskiej Agencji Rozwoju Przedsiębiorczości.</w:t>
      </w:r>
    </w:p>
    <w:p w:rsidR="00866873" w:rsidRPr="008777E6" w:rsidRDefault="00866873" w:rsidP="008777E6">
      <w:pPr>
        <w:numPr>
          <w:ilvl w:val="0"/>
          <w:numId w:val="64"/>
        </w:numPr>
        <w:spacing w:before="60" w:line="276" w:lineRule="auto"/>
        <w:contextualSpacing/>
        <w:jc w:val="both"/>
        <w:rPr>
          <w:rFonts w:cs="Arial"/>
          <w:sz w:val="22"/>
          <w:szCs w:val="22"/>
        </w:rPr>
      </w:pPr>
      <w:r w:rsidRPr="008777E6">
        <w:rPr>
          <w:rFonts w:cs="Arial"/>
          <w:sz w:val="22"/>
          <w:szCs w:val="22"/>
        </w:rPr>
        <w:t xml:space="preserve">Jeśli Zabezpieczenie będzie wystawione w formie poręczenia lub gwarancji (bankowej lub ubezpieczeniowej), to powinno zawierać z uwzględnieniem innych wymogów Zabezpieczenia określonych w Umowie lub SIWZ: </w:t>
      </w:r>
    </w:p>
    <w:p w:rsidR="00866873" w:rsidRPr="008777E6" w:rsidRDefault="00866873" w:rsidP="008777E6">
      <w:pPr>
        <w:numPr>
          <w:ilvl w:val="0"/>
          <w:numId w:val="68"/>
        </w:numPr>
        <w:spacing w:before="60" w:line="276" w:lineRule="auto"/>
        <w:contextualSpacing/>
        <w:jc w:val="both"/>
        <w:rPr>
          <w:rFonts w:cs="Arial"/>
          <w:sz w:val="22"/>
          <w:szCs w:val="22"/>
        </w:rPr>
      </w:pPr>
      <w:r w:rsidRPr="008777E6">
        <w:rPr>
          <w:rFonts w:cs="Arial"/>
          <w:sz w:val="22"/>
          <w:szCs w:val="22"/>
        </w:rPr>
        <w:t>nieodwołalne oświadczenie poręczyciela lub gwaranta o zapłacie kwoty poręczonej lub gwarantowanej, bezwarunkowo po otrzymaniu pierwszego wezwania na piśmie od Inwestora;</w:t>
      </w:r>
    </w:p>
    <w:p w:rsidR="00866873" w:rsidRPr="008777E6" w:rsidRDefault="00866873" w:rsidP="008777E6">
      <w:pPr>
        <w:numPr>
          <w:ilvl w:val="0"/>
          <w:numId w:val="68"/>
        </w:numPr>
        <w:spacing w:before="60" w:line="276" w:lineRule="auto"/>
        <w:contextualSpacing/>
        <w:jc w:val="both"/>
        <w:rPr>
          <w:rFonts w:cs="Arial"/>
          <w:sz w:val="22"/>
          <w:szCs w:val="22"/>
        </w:rPr>
      </w:pPr>
      <w:r w:rsidRPr="008777E6">
        <w:rPr>
          <w:rFonts w:cs="Arial"/>
          <w:sz w:val="22"/>
          <w:szCs w:val="22"/>
        </w:rPr>
        <w:t>postanowienie, iż żadna zmiana czy uzupełnienie lub inna modyfikacja warunków Umowy, nie zwalniają poręczyciela lub gwaranta od odpowiedzialności wynikającej z gwarancji lub poręczenia;</w:t>
      </w:r>
    </w:p>
    <w:p w:rsidR="00866873" w:rsidRPr="008777E6" w:rsidRDefault="00866873" w:rsidP="008777E6">
      <w:pPr>
        <w:numPr>
          <w:ilvl w:val="0"/>
          <w:numId w:val="68"/>
        </w:numPr>
        <w:spacing w:before="60" w:line="276" w:lineRule="auto"/>
        <w:contextualSpacing/>
        <w:jc w:val="both"/>
        <w:rPr>
          <w:rFonts w:cs="Arial"/>
          <w:sz w:val="22"/>
          <w:szCs w:val="22"/>
        </w:rPr>
      </w:pPr>
      <w:r w:rsidRPr="008777E6">
        <w:rPr>
          <w:rFonts w:cs="Arial"/>
          <w:sz w:val="22"/>
          <w:szCs w:val="22"/>
        </w:rPr>
        <w:t>oświadczenie, że poręczyciel lub gwarant zrzeka się obowiązku notyfikacji o takiej zmianie, uzupełnieniu czy modyfikacji;</w:t>
      </w:r>
    </w:p>
    <w:p w:rsidR="00866873" w:rsidRPr="008777E6" w:rsidRDefault="00866873" w:rsidP="008777E6">
      <w:pPr>
        <w:numPr>
          <w:ilvl w:val="0"/>
          <w:numId w:val="68"/>
        </w:numPr>
        <w:spacing w:before="60" w:line="276" w:lineRule="auto"/>
        <w:contextualSpacing/>
        <w:jc w:val="both"/>
        <w:rPr>
          <w:rFonts w:cs="Arial"/>
          <w:sz w:val="22"/>
          <w:szCs w:val="22"/>
        </w:rPr>
      </w:pPr>
      <w:r w:rsidRPr="008777E6">
        <w:rPr>
          <w:rFonts w:cs="Arial"/>
          <w:sz w:val="22"/>
          <w:szCs w:val="22"/>
        </w:rPr>
        <w:t>postanowienie, iż poręczenie lub gwarancja podlega prawu polskiemu i wszelkie spory związane z poręczeniem lub gwarancją będą rozstrzygane w oparciu o prawo polskie przez sąd właściwy miejscowo dla Inwestora,</w:t>
      </w:r>
    </w:p>
    <w:p w:rsidR="00866873" w:rsidRPr="008777E6" w:rsidRDefault="00866873" w:rsidP="008777E6">
      <w:pPr>
        <w:numPr>
          <w:ilvl w:val="0"/>
          <w:numId w:val="68"/>
        </w:numPr>
        <w:spacing w:before="60" w:line="276" w:lineRule="auto"/>
        <w:contextualSpacing/>
        <w:jc w:val="both"/>
        <w:rPr>
          <w:rFonts w:cs="Arial"/>
          <w:sz w:val="22"/>
          <w:szCs w:val="22"/>
        </w:rPr>
      </w:pPr>
      <w:r w:rsidRPr="008777E6">
        <w:rPr>
          <w:rFonts w:cs="Arial"/>
          <w:sz w:val="22"/>
          <w:szCs w:val="22"/>
        </w:rPr>
        <w:t>oświadczenie, że zabezpieczenie dotyczy należytego wykonania umowy w sprawie zamówienia publicznego: „</w:t>
      </w:r>
      <w:r w:rsidR="000F1ED6" w:rsidRPr="000F1ED6">
        <w:rPr>
          <w:rFonts w:cs="Arial"/>
          <w:bCs/>
          <w:iCs/>
          <w:sz w:val="22"/>
          <w:szCs w:val="22"/>
        </w:rPr>
        <w:t>Przebudowa układu hydraulicznego pompowni zasilającej wodą modele badawcze na betonowej płycie laboratorium IBW PAN w Gdańsku przy ulicy Kościerskiej 7</w:t>
      </w:r>
      <w:r w:rsidRPr="008777E6">
        <w:rPr>
          <w:rFonts w:cs="Arial"/>
          <w:bCs/>
          <w:iCs/>
          <w:sz w:val="22"/>
          <w:szCs w:val="22"/>
        </w:rPr>
        <w:t>”</w:t>
      </w:r>
      <w:r w:rsidRPr="008777E6">
        <w:rPr>
          <w:rFonts w:cs="Arial"/>
          <w:sz w:val="22"/>
          <w:szCs w:val="22"/>
        </w:rPr>
        <w:t>.</w:t>
      </w:r>
    </w:p>
    <w:p w:rsidR="00866873" w:rsidRPr="008777E6" w:rsidRDefault="00866873" w:rsidP="008777E6">
      <w:pPr>
        <w:numPr>
          <w:ilvl w:val="0"/>
          <w:numId w:val="64"/>
        </w:numPr>
        <w:tabs>
          <w:tab w:val="num" w:pos="284"/>
        </w:tabs>
        <w:spacing w:before="60" w:line="276" w:lineRule="auto"/>
        <w:ind w:left="284" w:hanging="284"/>
        <w:contextualSpacing/>
        <w:jc w:val="both"/>
        <w:rPr>
          <w:rFonts w:cs="Arial"/>
          <w:sz w:val="22"/>
          <w:szCs w:val="22"/>
        </w:rPr>
      </w:pPr>
      <w:r w:rsidRPr="008777E6">
        <w:rPr>
          <w:rFonts w:cs="Arial"/>
          <w:sz w:val="22"/>
          <w:szCs w:val="22"/>
        </w:rPr>
        <w:t>Jeżeli Zabezpieczenie wniesiono w pieniądzu to:</w:t>
      </w:r>
    </w:p>
    <w:p w:rsidR="00866873" w:rsidRPr="008777E6" w:rsidRDefault="00866873" w:rsidP="008777E6">
      <w:pPr>
        <w:numPr>
          <w:ilvl w:val="0"/>
          <w:numId w:val="66"/>
        </w:numPr>
        <w:tabs>
          <w:tab w:val="num" w:pos="284"/>
        </w:tabs>
        <w:spacing w:before="60" w:line="276" w:lineRule="auto"/>
        <w:contextualSpacing/>
        <w:jc w:val="both"/>
        <w:rPr>
          <w:rFonts w:cs="Arial"/>
          <w:sz w:val="22"/>
          <w:szCs w:val="22"/>
        </w:rPr>
      </w:pPr>
      <w:r w:rsidRPr="008777E6">
        <w:rPr>
          <w:rFonts w:cs="Arial"/>
          <w:sz w:val="22"/>
          <w:szCs w:val="22"/>
        </w:rPr>
        <w:t>Wykonawca wpłaca to Zabezpieczenie przelewem na rachunek bankowy wskazany przez Inwestora;</w:t>
      </w:r>
    </w:p>
    <w:p w:rsidR="00866873" w:rsidRPr="008777E6" w:rsidRDefault="00866873" w:rsidP="008777E6">
      <w:pPr>
        <w:numPr>
          <w:ilvl w:val="0"/>
          <w:numId w:val="66"/>
        </w:numPr>
        <w:tabs>
          <w:tab w:val="num" w:pos="284"/>
        </w:tabs>
        <w:spacing w:before="60" w:line="276" w:lineRule="auto"/>
        <w:contextualSpacing/>
        <w:jc w:val="both"/>
        <w:rPr>
          <w:rFonts w:cs="Arial"/>
          <w:sz w:val="22"/>
          <w:szCs w:val="22"/>
        </w:rPr>
      </w:pPr>
      <w:r w:rsidRPr="008777E6">
        <w:rPr>
          <w:rFonts w:cs="Arial"/>
          <w:sz w:val="22"/>
          <w:szCs w:val="22"/>
        </w:rPr>
        <w:t>Inwestor przechowuje to Zabezpieczenie na oprocentowanym rachunku bankowym przy czym  Inwestor zwraca Zabezpieczenie z odsetkami wynikającymi z umowy rachunku bankowego (lokaty bankowej), na którym było ono przechowywane, pomniejszone o koszt prowadzenia tego rachunku oraz prowizji bankowej za przelew pieniędzy na rachunek bankowy Wykonawcy.</w:t>
      </w:r>
    </w:p>
    <w:p w:rsidR="00866873" w:rsidRPr="00A87EDA" w:rsidRDefault="00866873" w:rsidP="008777E6">
      <w:pPr>
        <w:numPr>
          <w:ilvl w:val="0"/>
          <w:numId w:val="64"/>
        </w:numPr>
        <w:tabs>
          <w:tab w:val="num" w:pos="284"/>
        </w:tabs>
        <w:spacing w:before="60" w:line="276" w:lineRule="auto"/>
        <w:ind w:left="284" w:hanging="284"/>
        <w:contextualSpacing/>
        <w:jc w:val="both"/>
        <w:rPr>
          <w:rFonts w:cs="Arial"/>
          <w:sz w:val="22"/>
          <w:szCs w:val="22"/>
        </w:rPr>
      </w:pPr>
      <w:r w:rsidRPr="00A87EDA">
        <w:rPr>
          <w:rFonts w:cs="Arial"/>
          <w:sz w:val="22"/>
          <w:szCs w:val="22"/>
        </w:rPr>
        <w:t>Zabezpieczenie nie może być tworzone poprzez potrącenia z miesięcznych płatności Wynagrodzenia.</w:t>
      </w:r>
    </w:p>
    <w:p w:rsidR="00866873" w:rsidRPr="008777E6" w:rsidRDefault="00866873" w:rsidP="008777E6">
      <w:pPr>
        <w:numPr>
          <w:ilvl w:val="0"/>
          <w:numId w:val="64"/>
        </w:numPr>
        <w:tabs>
          <w:tab w:val="num" w:pos="284"/>
        </w:tabs>
        <w:spacing w:before="60" w:line="276" w:lineRule="auto"/>
        <w:ind w:left="284" w:hanging="284"/>
        <w:contextualSpacing/>
        <w:jc w:val="both"/>
        <w:rPr>
          <w:rFonts w:cs="Arial"/>
          <w:sz w:val="22"/>
          <w:szCs w:val="22"/>
        </w:rPr>
      </w:pPr>
      <w:r w:rsidRPr="008777E6">
        <w:rPr>
          <w:rFonts w:cs="Arial"/>
          <w:sz w:val="22"/>
          <w:szCs w:val="22"/>
        </w:rPr>
        <w:t>Wszelkie koszty związane z ustanowieniem Zabezpieczenia Należytego Wykonania Umowy obciążają Wykonawcę.</w:t>
      </w:r>
    </w:p>
    <w:p w:rsidR="00866873" w:rsidRPr="008777E6" w:rsidRDefault="00866873" w:rsidP="008777E6">
      <w:pPr>
        <w:numPr>
          <w:ilvl w:val="0"/>
          <w:numId w:val="64"/>
        </w:numPr>
        <w:tabs>
          <w:tab w:val="num" w:pos="284"/>
        </w:tabs>
        <w:spacing w:before="60" w:line="276" w:lineRule="auto"/>
        <w:ind w:left="284" w:hanging="284"/>
        <w:contextualSpacing/>
        <w:jc w:val="both"/>
        <w:rPr>
          <w:rFonts w:cs="Arial"/>
          <w:sz w:val="22"/>
          <w:szCs w:val="22"/>
        </w:rPr>
      </w:pPr>
      <w:r w:rsidRPr="008777E6">
        <w:rPr>
          <w:rFonts w:cs="Arial"/>
          <w:sz w:val="22"/>
          <w:szCs w:val="22"/>
        </w:rPr>
        <w:t>W trakcie realizacji Umowy Wykonawca może dokonać zmiany formy Zabezpieczenia na jedną lub kilka form, o których mowa powyżej. Zmiana formy zabezpieczenia jest dokonywana z zachowaniem ciągłości zabezpieczenia i bez zmniejszenia jego wysokości.</w:t>
      </w:r>
    </w:p>
    <w:p w:rsidR="00866873" w:rsidRPr="008777E6" w:rsidRDefault="00866873" w:rsidP="008777E6">
      <w:pPr>
        <w:numPr>
          <w:ilvl w:val="0"/>
          <w:numId w:val="64"/>
        </w:numPr>
        <w:tabs>
          <w:tab w:val="num" w:pos="284"/>
        </w:tabs>
        <w:spacing w:before="60" w:line="276" w:lineRule="auto"/>
        <w:ind w:left="284" w:hanging="284"/>
        <w:contextualSpacing/>
        <w:jc w:val="both"/>
        <w:rPr>
          <w:rFonts w:cs="Arial"/>
          <w:sz w:val="22"/>
          <w:szCs w:val="22"/>
        </w:rPr>
      </w:pPr>
      <w:r w:rsidRPr="008777E6">
        <w:rPr>
          <w:rFonts w:cs="Arial"/>
          <w:sz w:val="22"/>
          <w:szCs w:val="22"/>
        </w:rPr>
        <w:t xml:space="preserve">Z uwagi na fakt, że okres na jaki ma zostać wniesione Zabezpieczenie przekracza 5 lat, Wykonawca wnosi Zabezpieczenie w pieniądzu na cały ten okres, a Zabezpieczenie w innej formie Wykonawca wnosi </w:t>
      </w:r>
      <w:r w:rsidRPr="00A87EDA">
        <w:rPr>
          <w:rFonts w:cs="Arial"/>
          <w:sz w:val="22"/>
          <w:szCs w:val="22"/>
        </w:rPr>
        <w:t>na okres nie krótszy niż 5 lat,</w:t>
      </w:r>
      <w:r w:rsidRPr="008777E6">
        <w:rPr>
          <w:rFonts w:cs="Arial"/>
          <w:sz w:val="22"/>
          <w:szCs w:val="22"/>
        </w:rPr>
        <w:t xml:space="preserve"> przy czym jednocześnie Wykonawca zobowiązuje się do przedłużania Zabezpieczenia lub wniesienia nowego Zabezpieczenia na kolejne okresy, bez odrębnego wezwania przez Inwestora tak, aby Zabezpieczenie było zgodne z Umową oraz obejmowało cały okres wymagany przez Umowę, łącznie z okresem korzystania przez Inwestora z uprawnień z tytułu gwarancji jakości lub rękojmi.</w:t>
      </w:r>
    </w:p>
    <w:p w:rsidR="00866873" w:rsidRPr="008777E6" w:rsidRDefault="00866873" w:rsidP="008777E6">
      <w:pPr>
        <w:numPr>
          <w:ilvl w:val="0"/>
          <w:numId w:val="64"/>
        </w:numPr>
        <w:tabs>
          <w:tab w:val="num" w:pos="284"/>
        </w:tabs>
        <w:spacing w:before="60" w:line="276" w:lineRule="auto"/>
        <w:ind w:left="284" w:hanging="284"/>
        <w:contextualSpacing/>
        <w:jc w:val="both"/>
        <w:rPr>
          <w:rFonts w:cs="Arial"/>
          <w:sz w:val="22"/>
          <w:szCs w:val="22"/>
        </w:rPr>
      </w:pPr>
      <w:r w:rsidRPr="008777E6">
        <w:rPr>
          <w:rFonts w:cs="Arial"/>
          <w:sz w:val="22"/>
          <w:szCs w:val="22"/>
        </w:rPr>
        <w:t>W przypadku nieprzedłużenia lub niewniesienia nowego Zabezpieczenia najpóźniej na 30 dni przed upływem terminu ważności dotychczasowego Zabezpieczenia wniesionego w innej formie niż w pieniądzu, Inwestor zmienia formę na Zabezpieczenie w pieniądzu, poprzez wypłatę kwoty z dotychczasowego Zabezpieczenia. Wypłata następuje nie później niż w ostatnim dniu ważności dotychczasowego Zabezpieczenia.</w:t>
      </w:r>
    </w:p>
    <w:p w:rsidR="00866873" w:rsidRPr="008777E6" w:rsidRDefault="00866873" w:rsidP="008777E6">
      <w:pPr>
        <w:spacing w:line="276" w:lineRule="auto"/>
        <w:ind w:left="360"/>
        <w:contextualSpacing/>
        <w:jc w:val="center"/>
        <w:rPr>
          <w:rFonts w:cs="Arial"/>
          <w:b/>
          <w:sz w:val="22"/>
          <w:szCs w:val="22"/>
        </w:rPr>
      </w:pPr>
      <w:r w:rsidRPr="008777E6">
        <w:rPr>
          <w:rFonts w:cs="Arial"/>
          <w:b/>
          <w:bCs/>
          <w:sz w:val="22"/>
          <w:szCs w:val="22"/>
        </w:rPr>
        <w:t>§</w:t>
      </w:r>
      <w:r w:rsidRPr="008777E6">
        <w:rPr>
          <w:rFonts w:cs="Arial"/>
          <w:b/>
          <w:sz w:val="22"/>
          <w:szCs w:val="22"/>
        </w:rPr>
        <w:t>21. Ubezpieczenie</w:t>
      </w:r>
    </w:p>
    <w:p w:rsidR="00866873" w:rsidRPr="008777E6" w:rsidRDefault="00866873" w:rsidP="008777E6">
      <w:pPr>
        <w:numPr>
          <w:ilvl w:val="0"/>
          <w:numId w:val="30"/>
        </w:numPr>
        <w:tabs>
          <w:tab w:val="num" w:pos="284"/>
        </w:tabs>
        <w:spacing w:before="60" w:line="276" w:lineRule="auto"/>
        <w:ind w:left="284" w:hanging="284"/>
        <w:contextualSpacing/>
        <w:jc w:val="both"/>
        <w:rPr>
          <w:rFonts w:cs="Arial"/>
          <w:sz w:val="22"/>
          <w:szCs w:val="22"/>
        </w:rPr>
      </w:pPr>
      <w:r w:rsidRPr="008777E6">
        <w:rPr>
          <w:rFonts w:cs="Arial"/>
          <w:sz w:val="22"/>
          <w:szCs w:val="22"/>
        </w:rPr>
        <w:t xml:space="preserve">Wykonawca zobowiązany jest do posiadania ubezpieczenia odpowiedzialności cywilnej z tytułu prowadzonej działalności i posiadanego mienia (OC ogólna prowadzonej działalności) przy czym </w:t>
      </w:r>
      <w:r w:rsidR="00A51E01">
        <w:rPr>
          <w:rFonts w:cs="Arial"/>
          <w:sz w:val="22"/>
          <w:szCs w:val="22"/>
        </w:rPr>
        <w:t>wartość ubezpieczenia nie będzie mniejsza niż 250.000,00zł (dwieście pięćdziesiąt tysięcy złotych)</w:t>
      </w:r>
      <w:r w:rsidRPr="008777E6">
        <w:rPr>
          <w:rFonts w:cs="Arial"/>
          <w:sz w:val="22"/>
          <w:szCs w:val="22"/>
        </w:rPr>
        <w:t xml:space="preserve">. </w:t>
      </w:r>
      <w:r w:rsidRPr="008777E6">
        <w:rPr>
          <w:rFonts w:cs="Arial"/>
          <w:sz w:val="22"/>
          <w:szCs w:val="22"/>
        </w:rPr>
        <w:lastRenderedPageBreak/>
        <w:t xml:space="preserve">Stosowna umowa ubezpieczenia zostanie okazana Inwestorowi w terminie do 30 dni od daty zawarcia Umowy.  </w:t>
      </w:r>
    </w:p>
    <w:p w:rsidR="00866873" w:rsidRPr="008777E6" w:rsidRDefault="00866873" w:rsidP="008777E6">
      <w:pPr>
        <w:numPr>
          <w:ilvl w:val="0"/>
          <w:numId w:val="30"/>
        </w:numPr>
        <w:tabs>
          <w:tab w:val="num" w:pos="284"/>
        </w:tabs>
        <w:spacing w:before="60" w:line="276" w:lineRule="auto"/>
        <w:ind w:left="284" w:hanging="284"/>
        <w:contextualSpacing/>
        <w:jc w:val="both"/>
        <w:rPr>
          <w:rFonts w:cs="Arial"/>
          <w:sz w:val="22"/>
          <w:szCs w:val="22"/>
        </w:rPr>
      </w:pPr>
      <w:r w:rsidRPr="008777E6">
        <w:rPr>
          <w:rFonts w:cs="Arial"/>
          <w:sz w:val="22"/>
          <w:szCs w:val="22"/>
        </w:rPr>
        <w:t>Zarówno Wykonawca jak i Inwestor zobowiązany jest na każde żądanie do okazywania tych polis ubezpieczeniowych wraz z dowodami uiszczenia składki, przez cały okres trwania Robót.</w:t>
      </w:r>
    </w:p>
    <w:p w:rsidR="00866873" w:rsidRPr="008777E6" w:rsidRDefault="00866873" w:rsidP="008777E6">
      <w:pPr>
        <w:numPr>
          <w:ilvl w:val="0"/>
          <w:numId w:val="30"/>
        </w:numPr>
        <w:tabs>
          <w:tab w:val="num" w:pos="284"/>
        </w:tabs>
        <w:spacing w:before="60" w:line="276" w:lineRule="auto"/>
        <w:ind w:left="284" w:hanging="284"/>
        <w:contextualSpacing/>
        <w:jc w:val="both"/>
        <w:rPr>
          <w:rFonts w:cs="Arial"/>
          <w:sz w:val="22"/>
          <w:szCs w:val="22"/>
        </w:rPr>
      </w:pPr>
      <w:r w:rsidRPr="008777E6">
        <w:rPr>
          <w:rFonts w:cs="Arial"/>
          <w:sz w:val="22"/>
          <w:szCs w:val="22"/>
        </w:rPr>
        <w:t>Wykonawca jest zobowiązany do przestrzegania warunków polis ubezpieczeniowych oraz wszystkich uzasadnionych wymogów ubezpieczyciela związanych z zaspokajaniem roszczeń, odzyskiwaniem strat i zapobieganiem występowaniu szkód i wypadków oraz poniesie na własny koszt konsekwencje niedostosowania się do tych wymagań.</w:t>
      </w:r>
      <w:r w:rsidRPr="008777E6">
        <w:rPr>
          <w:rFonts w:cs="Arial"/>
          <w:color w:val="000000"/>
          <w:sz w:val="22"/>
          <w:szCs w:val="22"/>
        </w:rPr>
        <w:t xml:space="preserve"> </w:t>
      </w:r>
    </w:p>
    <w:p w:rsidR="00866873" w:rsidRPr="008777E6" w:rsidRDefault="00866873" w:rsidP="008777E6">
      <w:pPr>
        <w:numPr>
          <w:ilvl w:val="0"/>
          <w:numId w:val="30"/>
        </w:numPr>
        <w:tabs>
          <w:tab w:val="num" w:pos="284"/>
        </w:tabs>
        <w:spacing w:before="60" w:line="276" w:lineRule="auto"/>
        <w:ind w:left="284" w:hanging="284"/>
        <w:contextualSpacing/>
        <w:jc w:val="both"/>
        <w:rPr>
          <w:rFonts w:cs="Arial"/>
          <w:sz w:val="22"/>
          <w:szCs w:val="22"/>
        </w:rPr>
      </w:pPr>
      <w:r w:rsidRPr="008777E6">
        <w:rPr>
          <w:rFonts w:cs="Arial"/>
          <w:sz w:val="22"/>
          <w:szCs w:val="22"/>
        </w:rPr>
        <w:t xml:space="preserve">Inwestor wymaga, aby umowa </w:t>
      </w:r>
      <w:r w:rsidRPr="00A87EDA">
        <w:rPr>
          <w:rFonts w:cs="Arial"/>
          <w:sz w:val="22"/>
          <w:szCs w:val="22"/>
        </w:rPr>
        <w:t>ubezpieczenia Wykonawcy nie zawierała udziału własnego, franszyzy redukcyjnej czy też franszyzy integralnej.</w:t>
      </w:r>
      <w:r w:rsidRPr="008777E6">
        <w:rPr>
          <w:rFonts w:cs="Arial"/>
          <w:sz w:val="22"/>
          <w:szCs w:val="22"/>
        </w:rPr>
        <w:t xml:space="preserve"> Jeśli Wykonawca wyznacza w umowie ubezpieczenia udział własny, franszyzę redukcyjną lub franszyzę integralną – wtedy do umowy należy wprowadzić następującą zasadę wypłaty odszkodowań: wypłata odszkodowania będzie realizowana na rzecz poszkodowanego w pełnej wysokości wyliczonej przez ubezpieczyciela – bez potrącania ustalonych w polisie franszyz/udziałów własnych. Wykonawca każdorazowo po realizacji wypłaty odszkodowania na rzecz poszkodowanego będzie zobowiązany do zwrotu na konto ubezpieczyciela kwoty wynikającej z franszyzy określonej w polisie. W przypadku wprowadzenia wyżej wymienionego zapisu dotyczącego wypłaty odszkodowań – o wysokości franszyzy/udziału własnego decyduje samodzielnie Wykonawca.</w:t>
      </w:r>
    </w:p>
    <w:p w:rsidR="00866873" w:rsidRPr="008777E6" w:rsidRDefault="00866873" w:rsidP="008777E6">
      <w:pPr>
        <w:spacing w:line="276" w:lineRule="auto"/>
        <w:contextualSpacing/>
        <w:jc w:val="center"/>
        <w:rPr>
          <w:rFonts w:cs="Arial"/>
          <w:b/>
          <w:sz w:val="22"/>
          <w:szCs w:val="22"/>
        </w:rPr>
      </w:pPr>
      <w:r w:rsidRPr="008777E6">
        <w:rPr>
          <w:rFonts w:cs="Arial"/>
          <w:b/>
          <w:sz w:val="22"/>
          <w:szCs w:val="22"/>
        </w:rPr>
        <w:t>§22. Przedstawiciele Stron i adresy korespondencyjne</w:t>
      </w:r>
    </w:p>
    <w:p w:rsidR="00866873" w:rsidRPr="008777E6" w:rsidRDefault="00866873" w:rsidP="008777E6">
      <w:pPr>
        <w:numPr>
          <w:ilvl w:val="0"/>
          <w:numId w:val="36"/>
        </w:numPr>
        <w:tabs>
          <w:tab w:val="num" w:pos="284"/>
        </w:tabs>
        <w:spacing w:before="60" w:line="276" w:lineRule="auto"/>
        <w:ind w:left="284" w:hanging="284"/>
        <w:contextualSpacing/>
        <w:jc w:val="both"/>
        <w:rPr>
          <w:rFonts w:cs="Arial"/>
          <w:sz w:val="22"/>
          <w:szCs w:val="22"/>
        </w:rPr>
      </w:pPr>
      <w:r w:rsidRPr="008777E6">
        <w:rPr>
          <w:rFonts w:cs="Arial"/>
          <w:sz w:val="22"/>
          <w:szCs w:val="22"/>
        </w:rPr>
        <w:t>Przedstawicielem Wykonawcy odpowiedzialnym za współpracę z Inwestorem jest</w:t>
      </w:r>
      <w:r w:rsidR="00103EC5" w:rsidRPr="008777E6">
        <w:rPr>
          <w:rFonts w:cs="Arial"/>
          <w:sz w:val="22"/>
          <w:szCs w:val="22"/>
        </w:rPr>
        <w:t xml:space="preserve"> Kierownik Budowy w osobie:</w:t>
      </w:r>
      <w:r w:rsidR="007C5F49" w:rsidRPr="008777E6">
        <w:rPr>
          <w:rFonts w:cs="Arial"/>
          <w:sz w:val="22"/>
          <w:szCs w:val="22"/>
        </w:rPr>
        <w:t xml:space="preserve"> ……</w:t>
      </w:r>
      <w:r w:rsidR="007C5F49" w:rsidRPr="008777E6">
        <w:rPr>
          <w:rFonts w:cs="Arial"/>
          <w:sz w:val="22"/>
          <w:szCs w:val="22"/>
          <w:highlight w:val="yellow"/>
        </w:rPr>
        <w:t>………………</w:t>
      </w:r>
      <w:r w:rsidR="007C5F49" w:rsidRPr="008777E6">
        <w:rPr>
          <w:rFonts w:cs="Arial"/>
          <w:sz w:val="22"/>
          <w:szCs w:val="22"/>
        </w:rPr>
        <w:t>……..</w:t>
      </w:r>
    </w:p>
    <w:p w:rsidR="00180E28" w:rsidRPr="008777E6" w:rsidRDefault="00180E28" w:rsidP="008777E6">
      <w:pPr>
        <w:numPr>
          <w:ilvl w:val="0"/>
          <w:numId w:val="36"/>
        </w:numPr>
        <w:tabs>
          <w:tab w:val="num" w:pos="284"/>
        </w:tabs>
        <w:spacing w:before="60" w:line="276" w:lineRule="auto"/>
        <w:ind w:left="284" w:hanging="284"/>
        <w:contextualSpacing/>
        <w:jc w:val="both"/>
        <w:rPr>
          <w:rFonts w:cs="Arial"/>
          <w:sz w:val="22"/>
          <w:szCs w:val="22"/>
        </w:rPr>
      </w:pPr>
      <w:r w:rsidRPr="008777E6">
        <w:rPr>
          <w:rFonts w:cs="Arial"/>
          <w:sz w:val="22"/>
          <w:szCs w:val="22"/>
        </w:rPr>
        <w:t>Przedstawicielem Inwestora odpowiedzialnym za współpracę z Wykonawcą jest Inżynier Kontraktu.</w:t>
      </w:r>
    </w:p>
    <w:p w:rsidR="00866873" w:rsidRPr="008777E6" w:rsidRDefault="00866873" w:rsidP="008777E6">
      <w:pPr>
        <w:numPr>
          <w:ilvl w:val="0"/>
          <w:numId w:val="36"/>
        </w:numPr>
        <w:tabs>
          <w:tab w:val="num" w:pos="284"/>
        </w:tabs>
        <w:spacing w:before="60" w:line="276" w:lineRule="auto"/>
        <w:ind w:left="284" w:hanging="284"/>
        <w:contextualSpacing/>
        <w:jc w:val="both"/>
        <w:rPr>
          <w:rFonts w:cs="Arial"/>
          <w:sz w:val="22"/>
          <w:szCs w:val="22"/>
        </w:rPr>
      </w:pPr>
      <w:r w:rsidRPr="008777E6">
        <w:rPr>
          <w:rFonts w:cs="Arial"/>
          <w:sz w:val="22"/>
          <w:szCs w:val="22"/>
        </w:rPr>
        <w:t xml:space="preserve">Wszelka korespondencja służbowa kierowana przez Inwestora lub Inżyniera Kontraktu do Wykonawcy będzie kierowana na adres email </w:t>
      </w:r>
      <w:r w:rsidRPr="008777E6">
        <w:rPr>
          <w:rFonts w:cs="Arial"/>
          <w:sz w:val="22"/>
          <w:szCs w:val="22"/>
          <w:highlight w:val="yellow"/>
        </w:rPr>
        <w:t>......................,</w:t>
      </w:r>
      <w:r w:rsidRPr="008777E6">
        <w:rPr>
          <w:rFonts w:cs="Arial"/>
          <w:sz w:val="22"/>
          <w:szCs w:val="22"/>
        </w:rPr>
        <w:t xml:space="preserve"> a następnie oryginał korespondencji będzie wysyłany pisemnie droga pocztową lub doręczany bezpośrednio do Wykonawcy na adres: </w:t>
      </w:r>
      <w:r w:rsidRPr="008777E6">
        <w:rPr>
          <w:rFonts w:cs="Arial"/>
          <w:b/>
          <w:sz w:val="22"/>
          <w:szCs w:val="22"/>
          <w:highlight w:val="yellow"/>
        </w:rPr>
        <w:t>.....................</w:t>
      </w:r>
      <w:r w:rsidRPr="008777E6">
        <w:rPr>
          <w:rFonts w:cs="Arial"/>
          <w:sz w:val="22"/>
          <w:szCs w:val="22"/>
          <w:highlight w:val="yellow"/>
        </w:rPr>
        <w:t>.</w:t>
      </w:r>
      <w:r w:rsidRPr="008777E6">
        <w:rPr>
          <w:rFonts w:cs="Arial"/>
          <w:sz w:val="22"/>
          <w:szCs w:val="22"/>
        </w:rPr>
        <w:t xml:space="preserve">  </w:t>
      </w:r>
    </w:p>
    <w:p w:rsidR="00866873" w:rsidRPr="008777E6" w:rsidRDefault="00866873" w:rsidP="008777E6">
      <w:pPr>
        <w:numPr>
          <w:ilvl w:val="0"/>
          <w:numId w:val="36"/>
        </w:numPr>
        <w:tabs>
          <w:tab w:val="num" w:pos="284"/>
        </w:tabs>
        <w:spacing w:before="60" w:line="276" w:lineRule="auto"/>
        <w:ind w:left="284" w:hanging="284"/>
        <w:contextualSpacing/>
        <w:jc w:val="both"/>
        <w:rPr>
          <w:rFonts w:cs="Arial"/>
          <w:sz w:val="22"/>
          <w:szCs w:val="22"/>
        </w:rPr>
      </w:pPr>
      <w:r w:rsidRPr="008777E6">
        <w:rPr>
          <w:rFonts w:cs="Arial"/>
          <w:sz w:val="22"/>
          <w:szCs w:val="22"/>
        </w:rPr>
        <w:t>O wszelkich zmianach firmy, formy prawnej, adresu, numerów telefonów, przedstawicieli Wykonawcy, Wykonawca powiadomi Inwestora na piśmie, pod rygorem bezskuteczności tych zmian wobec Inwestora.</w:t>
      </w:r>
    </w:p>
    <w:p w:rsidR="00866873" w:rsidRPr="008777E6" w:rsidRDefault="00866873" w:rsidP="008777E6">
      <w:pPr>
        <w:numPr>
          <w:ilvl w:val="0"/>
          <w:numId w:val="36"/>
        </w:numPr>
        <w:tabs>
          <w:tab w:val="num" w:pos="284"/>
        </w:tabs>
        <w:spacing w:before="60" w:line="276" w:lineRule="auto"/>
        <w:ind w:left="284" w:hanging="284"/>
        <w:contextualSpacing/>
        <w:jc w:val="both"/>
        <w:rPr>
          <w:rFonts w:cs="Arial"/>
          <w:sz w:val="22"/>
          <w:szCs w:val="22"/>
        </w:rPr>
      </w:pPr>
      <w:r w:rsidRPr="008777E6">
        <w:rPr>
          <w:rFonts w:cs="Arial"/>
          <w:sz w:val="22"/>
          <w:szCs w:val="22"/>
        </w:rPr>
        <w:t xml:space="preserve">Wszelka korespondencja służbowa kierowana przez Wykonawcę do Inwestora będzie kierowana na adres email </w:t>
      </w:r>
      <w:r w:rsidRPr="008777E6">
        <w:rPr>
          <w:rFonts w:cs="Arial"/>
          <w:sz w:val="22"/>
          <w:szCs w:val="22"/>
          <w:highlight w:val="yellow"/>
        </w:rPr>
        <w:t>......................</w:t>
      </w:r>
      <w:r w:rsidRPr="008777E6">
        <w:rPr>
          <w:rFonts w:cs="Arial"/>
          <w:sz w:val="22"/>
          <w:szCs w:val="22"/>
        </w:rPr>
        <w:t xml:space="preserve">, a następnie oryginał korespondencji będzie wysyłany pisemnie drogą pocztową lub doręczany bezpośrednio do Inwestora na adres: </w:t>
      </w:r>
      <w:r w:rsidR="00180E28" w:rsidRPr="008777E6">
        <w:rPr>
          <w:rFonts w:cs="Arial"/>
          <w:sz w:val="22"/>
          <w:szCs w:val="22"/>
        </w:rPr>
        <w:t>Instytut Budownictwa Wodnego Polskiej Akademii Nauk z siedzibą w Gdańsku (80-328) przy ul. Kościerskiej 7</w:t>
      </w:r>
      <w:r w:rsidR="00A74E35" w:rsidRPr="008777E6">
        <w:rPr>
          <w:rFonts w:cs="Arial"/>
          <w:sz w:val="22"/>
          <w:szCs w:val="22"/>
        </w:rPr>
        <w:t>.</w:t>
      </w:r>
    </w:p>
    <w:p w:rsidR="00866873" w:rsidRPr="008777E6" w:rsidRDefault="00866873" w:rsidP="008777E6">
      <w:pPr>
        <w:numPr>
          <w:ilvl w:val="0"/>
          <w:numId w:val="36"/>
        </w:numPr>
        <w:tabs>
          <w:tab w:val="num" w:pos="284"/>
        </w:tabs>
        <w:spacing w:before="60" w:line="276" w:lineRule="auto"/>
        <w:ind w:left="284" w:hanging="284"/>
        <w:contextualSpacing/>
        <w:jc w:val="both"/>
        <w:rPr>
          <w:rFonts w:cs="Arial"/>
          <w:sz w:val="22"/>
          <w:szCs w:val="22"/>
        </w:rPr>
      </w:pPr>
      <w:r w:rsidRPr="008777E6">
        <w:rPr>
          <w:rFonts w:cs="Arial"/>
          <w:sz w:val="22"/>
          <w:szCs w:val="22"/>
        </w:rPr>
        <w:t>O wszelkich zmianach firmy, formy prawnej, adresu, numerów telefonów, przedstawicieli Inwestora, Inwestor powiadomi Wykonawcę na piśmie, pod rygorem bezskuteczności tych zmian wobec Wykonawcy.</w:t>
      </w:r>
    </w:p>
    <w:p w:rsidR="00866873" w:rsidRPr="008777E6" w:rsidRDefault="00866873" w:rsidP="008777E6">
      <w:pPr>
        <w:spacing w:line="276" w:lineRule="auto"/>
        <w:contextualSpacing/>
        <w:jc w:val="center"/>
        <w:rPr>
          <w:rFonts w:cs="Arial"/>
          <w:b/>
          <w:sz w:val="22"/>
          <w:szCs w:val="22"/>
        </w:rPr>
      </w:pPr>
      <w:r w:rsidRPr="008777E6">
        <w:rPr>
          <w:rFonts w:cs="Arial"/>
          <w:b/>
          <w:sz w:val="22"/>
          <w:szCs w:val="22"/>
        </w:rPr>
        <w:t>§23. Bezpieczeństwo i Higiena Pracy</w:t>
      </w:r>
    </w:p>
    <w:p w:rsidR="00866873" w:rsidRPr="008777E6" w:rsidRDefault="00866873" w:rsidP="008777E6">
      <w:pPr>
        <w:numPr>
          <w:ilvl w:val="0"/>
          <w:numId w:val="26"/>
        </w:numPr>
        <w:tabs>
          <w:tab w:val="clear" w:pos="1800"/>
          <w:tab w:val="num" w:pos="284"/>
        </w:tabs>
        <w:spacing w:before="60" w:line="276" w:lineRule="auto"/>
        <w:ind w:left="284" w:hanging="284"/>
        <w:contextualSpacing/>
        <w:jc w:val="both"/>
        <w:rPr>
          <w:rFonts w:cs="Arial"/>
          <w:sz w:val="22"/>
          <w:szCs w:val="22"/>
        </w:rPr>
      </w:pPr>
      <w:r w:rsidRPr="008777E6">
        <w:rPr>
          <w:rFonts w:cs="Arial"/>
          <w:sz w:val="22"/>
          <w:szCs w:val="22"/>
        </w:rPr>
        <w:t xml:space="preserve">Wykonawca (oraz jego podwykonawcy) zobowiązuje się do stosowania następujących zasad współdziałania, które pozwolą Inwestorowi i uczestnikom procesu budowlanego na właściwe prowadzenie budowy i prawidłowe kształtowanie warunków pracy. </w:t>
      </w:r>
    </w:p>
    <w:p w:rsidR="00866873" w:rsidRPr="008777E6" w:rsidRDefault="00866873" w:rsidP="008777E6">
      <w:pPr>
        <w:numPr>
          <w:ilvl w:val="0"/>
          <w:numId w:val="26"/>
        </w:numPr>
        <w:tabs>
          <w:tab w:val="clear" w:pos="1800"/>
          <w:tab w:val="num" w:pos="284"/>
        </w:tabs>
        <w:spacing w:before="60" w:line="276" w:lineRule="auto"/>
        <w:ind w:left="284" w:hanging="284"/>
        <w:contextualSpacing/>
        <w:jc w:val="both"/>
        <w:rPr>
          <w:rFonts w:cs="Arial"/>
          <w:sz w:val="22"/>
          <w:szCs w:val="22"/>
        </w:rPr>
      </w:pPr>
      <w:r w:rsidRPr="008777E6">
        <w:rPr>
          <w:rFonts w:cs="Arial"/>
          <w:sz w:val="22"/>
          <w:szCs w:val="22"/>
        </w:rPr>
        <w:t>Wykonawca zobowiązuje się do:</w:t>
      </w:r>
    </w:p>
    <w:p w:rsidR="00866873" w:rsidRPr="008777E6" w:rsidRDefault="00866873" w:rsidP="008777E6">
      <w:pPr>
        <w:numPr>
          <w:ilvl w:val="0"/>
          <w:numId w:val="27"/>
        </w:numPr>
        <w:spacing w:before="60" w:line="276" w:lineRule="auto"/>
        <w:contextualSpacing/>
        <w:jc w:val="both"/>
        <w:rPr>
          <w:rFonts w:cs="Arial"/>
          <w:sz w:val="22"/>
          <w:szCs w:val="22"/>
        </w:rPr>
      </w:pPr>
      <w:r w:rsidRPr="008777E6">
        <w:rPr>
          <w:rFonts w:cs="Arial"/>
          <w:sz w:val="22"/>
          <w:szCs w:val="22"/>
        </w:rPr>
        <w:t>przeszkolenia z zakresu Bezpieczeństwa i Higieny Pracy przed dopuszczeniem do realizacji zakresu robót wszystkich pracowników i współpracowników Wykonawcy oraz jego podwykonawców;</w:t>
      </w:r>
    </w:p>
    <w:p w:rsidR="00866873" w:rsidRPr="008777E6" w:rsidRDefault="00866873" w:rsidP="008777E6">
      <w:pPr>
        <w:numPr>
          <w:ilvl w:val="0"/>
          <w:numId w:val="27"/>
        </w:numPr>
        <w:spacing w:before="60" w:line="276" w:lineRule="auto"/>
        <w:contextualSpacing/>
        <w:jc w:val="both"/>
        <w:rPr>
          <w:rFonts w:cs="Arial"/>
          <w:sz w:val="22"/>
          <w:szCs w:val="22"/>
        </w:rPr>
      </w:pPr>
      <w:r w:rsidRPr="008777E6">
        <w:rPr>
          <w:rFonts w:cs="Arial"/>
          <w:sz w:val="22"/>
          <w:szCs w:val="22"/>
        </w:rPr>
        <w:t>okazania Inwestorowi, na żądanie Inwestora, potwierdzeń odbycia szkoleń ogólnych i stanowiskowych;</w:t>
      </w:r>
    </w:p>
    <w:p w:rsidR="00866873" w:rsidRPr="008777E6" w:rsidRDefault="00866873" w:rsidP="008777E6">
      <w:pPr>
        <w:numPr>
          <w:ilvl w:val="0"/>
          <w:numId w:val="27"/>
        </w:numPr>
        <w:spacing w:before="60" w:line="276" w:lineRule="auto"/>
        <w:contextualSpacing/>
        <w:jc w:val="both"/>
        <w:rPr>
          <w:rFonts w:cs="Arial"/>
          <w:sz w:val="22"/>
          <w:szCs w:val="22"/>
        </w:rPr>
      </w:pPr>
      <w:r w:rsidRPr="008777E6">
        <w:rPr>
          <w:rFonts w:cs="Arial"/>
          <w:sz w:val="22"/>
          <w:szCs w:val="22"/>
        </w:rPr>
        <w:t>posiadania przez wszystkich pracowników i współpracowników Wykonawcy oraz jego podwykonawców niezbędnych dokumentów w zakresie aktualnych badań lekarskich, zaświadczeń o odbytych szkoleniach BHP, uprawnień zawodowych;</w:t>
      </w:r>
    </w:p>
    <w:p w:rsidR="00866873" w:rsidRPr="008777E6" w:rsidRDefault="00866873" w:rsidP="008777E6">
      <w:pPr>
        <w:numPr>
          <w:ilvl w:val="0"/>
          <w:numId w:val="27"/>
        </w:numPr>
        <w:spacing w:before="60" w:line="276" w:lineRule="auto"/>
        <w:contextualSpacing/>
        <w:jc w:val="both"/>
        <w:rPr>
          <w:rFonts w:cs="Arial"/>
          <w:sz w:val="22"/>
          <w:szCs w:val="22"/>
        </w:rPr>
      </w:pPr>
      <w:r w:rsidRPr="008777E6">
        <w:rPr>
          <w:rFonts w:cs="Arial"/>
          <w:sz w:val="22"/>
          <w:szCs w:val="22"/>
        </w:rPr>
        <w:t>wyznaczenia swoich przedstawicieli odpowiedzialnych za Bezpieczeństwo i Higienę Pracy na Terenie Budowy, którzy zobowiązani będą do:</w:t>
      </w:r>
    </w:p>
    <w:p w:rsidR="00866873" w:rsidRPr="008777E6" w:rsidRDefault="00866873" w:rsidP="008777E6">
      <w:pPr>
        <w:numPr>
          <w:ilvl w:val="0"/>
          <w:numId w:val="28"/>
        </w:numPr>
        <w:spacing w:before="60" w:line="276" w:lineRule="auto"/>
        <w:contextualSpacing/>
        <w:jc w:val="both"/>
        <w:rPr>
          <w:rFonts w:cs="Arial"/>
          <w:sz w:val="22"/>
          <w:szCs w:val="22"/>
        </w:rPr>
      </w:pPr>
      <w:r w:rsidRPr="008777E6">
        <w:rPr>
          <w:rFonts w:cs="Arial"/>
          <w:sz w:val="22"/>
          <w:szCs w:val="22"/>
        </w:rPr>
        <w:t>kontroli stanu BHP w zakresie wykonywanych Robót;</w:t>
      </w:r>
    </w:p>
    <w:p w:rsidR="00866873" w:rsidRPr="008777E6" w:rsidRDefault="00866873" w:rsidP="008777E6">
      <w:pPr>
        <w:numPr>
          <w:ilvl w:val="0"/>
          <w:numId w:val="28"/>
        </w:numPr>
        <w:spacing w:before="60" w:line="276" w:lineRule="auto"/>
        <w:contextualSpacing/>
        <w:jc w:val="both"/>
        <w:rPr>
          <w:rFonts w:cs="Arial"/>
          <w:sz w:val="22"/>
          <w:szCs w:val="22"/>
        </w:rPr>
      </w:pPr>
      <w:r w:rsidRPr="008777E6">
        <w:rPr>
          <w:rFonts w:cs="Arial"/>
          <w:sz w:val="22"/>
          <w:szCs w:val="22"/>
        </w:rPr>
        <w:lastRenderedPageBreak/>
        <w:t>prawidłowego wykonywania Robót zgodnie z wymogami zasad i przepisów BHP (stosowanie przepisów branżowych i specjalistycznych), w zakresie technicznego bezpieczeństwa pracy;</w:t>
      </w:r>
    </w:p>
    <w:p w:rsidR="00866873" w:rsidRPr="008777E6" w:rsidRDefault="00866873" w:rsidP="008777E6">
      <w:pPr>
        <w:numPr>
          <w:ilvl w:val="0"/>
          <w:numId w:val="28"/>
        </w:numPr>
        <w:spacing w:before="60" w:line="276" w:lineRule="auto"/>
        <w:contextualSpacing/>
        <w:jc w:val="both"/>
        <w:rPr>
          <w:rFonts w:cs="Arial"/>
          <w:sz w:val="22"/>
          <w:szCs w:val="22"/>
        </w:rPr>
      </w:pPr>
      <w:r w:rsidRPr="008777E6">
        <w:rPr>
          <w:rFonts w:cs="Arial"/>
          <w:sz w:val="22"/>
          <w:szCs w:val="22"/>
        </w:rPr>
        <w:t>bieżącego informowania Inżyniera Kontraktu o stanie Bezpieczeństwa i Higieny Pracy;</w:t>
      </w:r>
    </w:p>
    <w:p w:rsidR="00866873" w:rsidRPr="008777E6" w:rsidRDefault="00866873" w:rsidP="008777E6">
      <w:pPr>
        <w:numPr>
          <w:ilvl w:val="0"/>
          <w:numId w:val="27"/>
        </w:numPr>
        <w:spacing w:before="60" w:line="276" w:lineRule="auto"/>
        <w:contextualSpacing/>
        <w:jc w:val="both"/>
        <w:rPr>
          <w:rFonts w:cs="Arial"/>
          <w:sz w:val="22"/>
          <w:szCs w:val="22"/>
        </w:rPr>
      </w:pPr>
      <w:r w:rsidRPr="008777E6">
        <w:rPr>
          <w:rFonts w:cs="Arial"/>
          <w:sz w:val="22"/>
          <w:szCs w:val="22"/>
        </w:rPr>
        <w:t>nadzorowania stanu Bezpieczeństwa i Higieny Pracy;</w:t>
      </w:r>
    </w:p>
    <w:p w:rsidR="00866873" w:rsidRPr="008777E6" w:rsidRDefault="00866873" w:rsidP="008777E6">
      <w:pPr>
        <w:numPr>
          <w:ilvl w:val="0"/>
          <w:numId w:val="27"/>
        </w:numPr>
        <w:spacing w:before="60" w:line="276" w:lineRule="auto"/>
        <w:contextualSpacing/>
        <w:jc w:val="both"/>
        <w:rPr>
          <w:rFonts w:cs="Arial"/>
          <w:sz w:val="22"/>
          <w:szCs w:val="22"/>
        </w:rPr>
      </w:pPr>
      <w:r w:rsidRPr="008777E6">
        <w:rPr>
          <w:rFonts w:cs="Arial"/>
          <w:sz w:val="22"/>
          <w:szCs w:val="22"/>
        </w:rPr>
        <w:t>kontroli nad przestrzeganiem przez pracowników Wykonawcy przepisów oraz zasad Bezpieczeństwa i Higieny Pracy;</w:t>
      </w:r>
    </w:p>
    <w:p w:rsidR="00866873" w:rsidRPr="008777E6" w:rsidRDefault="00866873" w:rsidP="008777E6">
      <w:pPr>
        <w:numPr>
          <w:ilvl w:val="0"/>
          <w:numId w:val="27"/>
        </w:numPr>
        <w:spacing w:before="60" w:line="276" w:lineRule="auto"/>
        <w:contextualSpacing/>
        <w:jc w:val="both"/>
        <w:rPr>
          <w:rFonts w:cs="Arial"/>
          <w:sz w:val="22"/>
          <w:szCs w:val="22"/>
        </w:rPr>
      </w:pPr>
      <w:r w:rsidRPr="008777E6">
        <w:rPr>
          <w:rFonts w:cs="Arial"/>
          <w:sz w:val="22"/>
          <w:szCs w:val="22"/>
        </w:rPr>
        <w:t>kontrolowania terminów badań lekarskich z zakresu medycyny pracy;</w:t>
      </w:r>
    </w:p>
    <w:p w:rsidR="00866873" w:rsidRPr="008777E6" w:rsidRDefault="00866873" w:rsidP="008777E6">
      <w:pPr>
        <w:numPr>
          <w:ilvl w:val="0"/>
          <w:numId w:val="27"/>
        </w:numPr>
        <w:spacing w:before="60" w:line="276" w:lineRule="auto"/>
        <w:contextualSpacing/>
        <w:jc w:val="both"/>
        <w:rPr>
          <w:rFonts w:cs="Arial"/>
          <w:sz w:val="22"/>
          <w:szCs w:val="22"/>
        </w:rPr>
      </w:pPr>
      <w:r w:rsidRPr="008777E6">
        <w:rPr>
          <w:rFonts w:cs="Arial"/>
          <w:sz w:val="22"/>
          <w:szCs w:val="22"/>
        </w:rPr>
        <w:t>kontrolowania ważności szkoleń BHP oraz ważności uprawnień pracowniczych;</w:t>
      </w:r>
    </w:p>
    <w:p w:rsidR="00866873" w:rsidRPr="008777E6" w:rsidRDefault="00866873" w:rsidP="008777E6">
      <w:pPr>
        <w:numPr>
          <w:ilvl w:val="0"/>
          <w:numId w:val="27"/>
        </w:numPr>
        <w:spacing w:before="60" w:line="276" w:lineRule="auto"/>
        <w:contextualSpacing/>
        <w:jc w:val="both"/>
        <w:rPr>
          <w:rFonts w:cs="Arial"/>
          <w:sz w:val="22"/>
          <w:szCs w:val="22"/>
        </w:rPr>
      </w:pPr>
      <w:r w:rsidRPr="008777E6">
        <w:rPr>
          <w:rFonts w:cs="Arial"/>
          <w:sz w:val="22"/>
          <w:szCs w:val="22"/>
        </w:rPr>
        <w:t>przygotowania dokumentów dotyczących bezpieczeństwa i ochrony zdrowia uwzględniających poszczególne Roboty, w tym do opracowania Instrukcji Bezpiecznego Wykonywania Robót obejmującą technologię i organizację przewidzianą do realizacji Robót ze wskazaniem zastosowanych środków bezpieczeństwa sprowadzających ryzyko do poziomu akceptowalnego (zgodnie z § 2 rozporządzenia Ministra Infrastruktury z dnia 06 lutego 2003 roku w sprawie BHP podczas wykonywaniu robót budowlanych);</w:t>
      </w:r>
    </w:p>
    <w:p w:rsidR="00866873" w:rsidRPr="008777E6" w:rsidRDefault="00866873" w:rsidP="008777E6">
      <w:pPr>
        <w:numPr>
          <w:ilvl w:val="0"/>
          <w:numId w:val="27"/>
        </w:numPr>
        <w:spacing w:before="60" w:line="276" w:lineRule="auto"/>
        <w:contextualSpacing/>
        <w:jc w:val="both"/>
        <w:rPr>
          <w:rFonts w:cs="Arial"/>
          <w:sz w:val="22"/>
          <w:szCs w:val="22"/>
        </w:rPr>
      </w:pPr>
      <w:r w:rsidRPr="008777E6">
        <w:rPr>
          <w:rFonts w:cs="Arial"/>
          <w:sz w:val="22"/>
          <w:szCs w:val="22"/>
        </w:rPr>
        <w:t xml:space="preserve">przestrzegania przepisów i zasad BHP podczas wykonywania Robót na Terenie Budowy – przez wszystkich pracowników oraz współpracowników Wykonawcy oraz jego podwykonawców realizujących Roboty, zwłaszcza w odniesieniu do: </w:t>
      </w:r>
    </w:p>
    <w:p w:rsidR="00866873" w:rsidRPr="008777E6" w:rsidRDefault="00866873" w:rsidP="008777E6">
      <w:pPr>
        <w:numPr>
          <w:ilvl w:val="0"/>
          <w:numId w:val="29"/>
        </w:numPr>
        <w:spacing w:before="60" w:line="276" w:lineRule="auto"/>
        <w:contextualSpacing/>
        <w:jc w:val="both"/>
        <w:rPr>
          <w:rFonts w:cs="Arial"/>
          <w:sz w:val="22"/>
          <w:szCs w:val="22"/>
        </w:rPr>
      </w:pPr>
      <w:r w:rsidRPr="008777E6">
        <w:rPr>
          <w:rFonts w:cs="Arial"/>
          <w:sz w:val="22"/>
          <w:szCs w:val="22"/>
        </w:rPr>
        <w:t>zabezpieczenia stanowisk pracy, ze szczególnym uwzględnieniem pracy na wysokości oraz zabezpieczenia otworów technologicznych w stropach i ścianach wznoszonych obiektów, właściwych barier i schodni,</w:t>
      </w:r>
    </w:p>
    <w:p w:rsidR="00866873" w:rsidRPr="008777E6" w:rsidRDefault="00866873" w:rsidP="008777E6">
      <w:pPr>
        <w:numPr>
          <w:ilvl w:val="0"/>
          <w:numId w:val="29"/>
        </w:numPr>
        <w:spacing w:before="60" w:line="276" w:lineRule="auto"/>
        <w:contextualSpacing/>
        <w:jc w:val="both"/>
        <w:rPr>
          <w:rFonts w:cs="Arial"/>
          <w:sz w:val="22"/>
          <w:szCs w:val="22"/>
        </w:rPr>
      </w:pPr>
      <w:r w:rsidRPr="008777E6">
        <w:rPr>
          <w:rFonts w:cs="Arial"/>
          <w:sz w:val="22"/>
          <w:szCs w:val="22"/>
        </w:rPr>
        <w:t>stanu zabezpieczeń instalacji elektrycznych,</w:t>
      </w:r>
    </w:p>
    <w:p w:rsidR="00866873" w:rsidRPr="008777E6" w:rsidRDefault="00866873" w:rsidP="008777E6">
      <w:pPr>
        <w:numPr>
          <w:ilvl w:val="0"/>
          <w:numId w:val="29"/>
        </w:numPr>
        <w:spacing w:before="60" w:line="276" w:lineRule="auto"/>
        <w:contextualSpacing/>
        <w:jc w:val="both"/>
        <w:rPr>
          <w:rFonts w:cs="Arial"/>
          <w:sz w:val="22"/>
          <w:szCs w:val="22"/>
        </w:rPr>
      </w:pPr>
      <w:r w:rsidRPr="008777E6">
        <w:rPr>
          <w:rFonts w:cs="Arial"/>
          <w:sz w:val="22"/>
          <w:szCs w:val="22"/>
        </w:rPr>
        <w:t>prawidłowego wykonania wykopów i ich zabezpieczenia zwłaszcza w miejscach dostępnych dla osób postronnych,</w:t>
      </w:r>
    </w:p>
    <w:p w:rsidR="00866873" w:rsidRPr="008777E6" w:rsidRDefault="00866873" w:rsidP="008777E6">
      <w:pPr>
        <w:numPr>
          <w:ilvl w:val="0"/>
          <w:numId w:val="29"/>
        </w:numPr>
        <w:spacing w:before="60" w:line="276" w:lineRule="auto"/>
        <w:contextualSpacing/>
        <w:jc w:val="both"/>
        <w:rPr>
          <w:rFonts w:cs="Arial"/>
          <w:sz w:val="22"/>
          <w:szCs w:val="22"/>
        </w:rPr>
      </w:pPr>
      <w:r w:rsidRPr="008777E6">
        <w:rPr>
          <w:rFonts w:cs="Arial"/>
          <w:sz w:val="22"/>
          <w:szCs w:val="22"/>
        </w:rPr>
        <w:t>oznakowania robót drogowych prowadzonych przy częściowym wyłączeniu z ruchu (zgodnie z projektami organizacji ruchu),</w:t>
      </w:r>
    </w:p>
    <w:p w:rsidR="00866873" w:rsidRPr="008777E6" w:rsidRDefault="00866873" w:rsidP="008777E6">
      <w:pPr>
        <w:numPr>
          <w:ilvl w:val="0"/>
          <w:numId w:val="27"/>
        </w:numPr>
        <w:spacing w:before="60" w:line="276" w:lineRule="auto"/>
        <w:contextualSpacing/>
        <w:jc w:val="both"/>
        <w:rPr>
          <w:rFonts w:cs="Arial"/>
          <w:sz w:val="22"/>
          <w:szCs w:val="22"/>
        </w:rPr>
      </w:pPr>
      <w:r w:rsidRPr="008777E6">
        <w:rPr>
          <w:rFonts w:cs="Arial"/>
          <w:sz w:val="22"/>
          <w:szCs w:val="22"/>
        </w:rPr>
        <w:t>wyposażenia wszystkich pracowników i współpracowników we właściwy sprzęt ochrony osobistej,</w:t>
      </w:r>
    </w:p>
    <w:p w:rsidR="00866873" w:rsidRPr="008777E6" w:rsidRDefault="00866873" w:rsidP="008777E6">
      <w:pPr>
        <w:numPr>
          <w:ilvl w:val="0"/>
          <w:numId w:val="27"/>
        </w:numPr>
        <w:spacing w:before="60" w:line="276" w:lineRule="auto"/>
        <w:contextualSpacing/>
        <w:jc w:val="both"/>
        <w:rPr>
          <w:rFonts w:cs="Arial"/>
          <w:sz w:val="22"/>
          <w:szCs w:val="22"/>
        </w:rPr>
      </w:pPr>
      <w:r w:rsidRPr="008777E6">
        <w:rPr>
          <w:rFonts w:cs="Arial"/>
          <w:sz w:val="22"/>
          <w:szCs w:val="22"/>
        </w:rPr>
        <w:t>stosowania urządzeń i narzędzi posiadających stosowne certyfikaty bądź deklaracje zgodności,</w:t>
      </w:r>
    </w:p>
    <w:p w:rsidR="00866873" w:rsidRPr="008777E6" w:rsidRDefault="00866873" w:rsidP="008777E6">
      <w:pPr>
        <w:numPr>
          <w:ilvl w:val="0"/>
          <w:numId w:val="27"/>
        </w:numPr>
        <w:spacing w:before="60" w:line="276" w:lineRule="auto"/>
        <w:contextualSpacing/>
        <w:jc w:val="both"/>
        <w:rPr>
          <w:rFonts w:cs="Arial"/>
          <w:sz w:val="22"/>
          <w:szCs w:val="22"/>
        </w:rPr>
      </w:pPr>
      <w:r w:rsidRPr="008777E6">
        <w:rPr>
          <w:rFonts w:cs="Arial"/>
          <w:sz w:val="22"/>
          <w:szCs w:val="22"/>
        </w:rPr>
        <w:t>zabezpieczenia w zakresie ochrony przeciwpożarowej;</w:t>
      </w:r>
    </w:p>
    <w:p w:rsidR="00866873" w:rsidRPr="008777E6" w:rsidRDefault="00866873" w:rsidP="008777E6">
      <w:pPr>
        <w:numPr>
          <w:ilvl w:val="0"/>
          <w:numId w:val="26"/>
        </w:numPr>
        <w:tabs>
          <w:tab w:val="clear" w:pos="1800"/>
          <w:tab w:val="num" w:pos="284"/>
        </w:tabs>
        <w:spacing w:before="60" w:line="276" w:lineRule="auto"/>
        <w:ind w:left="284" w:hanging="284"/>
        <w:contextualSpacing/>
        <w:jc w:val="both"/>
        <w:rPr>
          <w:rFonts w:cs="Arial"/>
          <w:sz w:val="22"/>
          <w:szCs w:val="22"/>
        </w:rPr>
      </w:pPr>
      <w:r w:rsidRPr="008777E6">
        <w:rPr>
          <w:rFonts w:cs="Arial"/>
          <w:sz w:val="22"/>
          <w:szCs w:val="22"/>
        </w:rPr>
        <w:t>Wykonawca, wybierając środki bezpieczeństwa i ochrony pracy powinien preferować środki o działaniu zespołowym przed środkami o działaniu indywidualnym. Należy stosować bezpieczną technikę, zamiast środków bezpieczeństwa pracy wprowadzonych dla uniknięcia zagrożeń. Bezpieczna technika powinna być przedkładana nad kształtowanie postaw człowieka do stosowania bezpiecznych metod pracy.</w:t>
      </w:r>
    </w:p>
    <w:p w:rsidR="00866873" w:rsidRPr="008777E6" w:rsidRDefault="00866873" w:rsidP="008777E6">
      <w:pPr>
        <w:numPr>
          <w:ilvl w:val="0"/>
          <w:numId w:val="26"/>
        </w:numPr>
        <w:tabs>
          <w:tab w:val="clear" w:pos="1800"/>
          <w:tab w:val="num" w:pos="284"/>
        </w:tabs>
        <w:spacing w:before="60" w:line="276" w:lineRule="auto"/>
        <w:ind w:left="284" w:hanging="284"/>
        <w:contextualSpacing/>
        <w:jc w:val="both"/>
        <w:rPr>
          <w:rFonts w:cs="Arial"/>
          <w:sz w:val="22"/>
          <w:szCs w:val="22"/>
        </w:rPr>
      </w:pPr>
      <w:r w:rsidRPr="008777E6">
        <w:rPr>
          <w:rFonts w:cs="Arial"/>
          <w:sz w:val="22"/>
          <w:szCs w:val="22"/>
        </w:rPr>
        <w:t>Wykonawca zobowiązuje się niezwłocznie zgłaszać do Inwestora lub Inżyniera Kontraktu, wypadki przy pracy i zdarzenia potencjalnie wypadkowe swoich pracowników i współpracowników.</w:t>
      </w:r>
    </w:p>
    <w:p w:rsidR="00866873" w:rsidRPr="008777E6" w:rsidRDefault="00866873" w:rsidP="008777E6">
      <w:pPr>
        <w:spacing w:line="276" w:lineRule="auto"/>
        <w:jc w:val="center"/>
        <w:rPr>
          <w:rFonts w:cs="Arial"/>
          <w:b/>
          <w:sz w:val="22"/>
          <w:szCs w:val="22"/>
        </w:rPr>
      </w:pPr>
      <w:r w:rsidRPr="008777E6">
        <w:rPr>
          <w:rFonts w:cs="Arial"/>
          <w:b/>
          <w:bCs/>
          <w:sz w:val="22"/>
          <w:szCs w:val="22"/>
        </w:rPr>
        <w:t>§24. Siła Wyższa</w:t>
      </w:r>
    </w:p>
    <w:p w:rsidR="00866873" w:rsidRPr="008777E6" w:rsidRDefault="00866873" w:rsidP="008777E6">
      <w:pPr>
        <w:numPr>
          <w:ilvl w:val="0"/>
          <w:numId w:val="34"/>
        </w:numPr>
        <w:tabs>
          <w:tab w:val="clear" w:pos="1800"/>
          <w:tab w:val="num" w:pos="284"/>
        </w:tabs>
        <w:spacing w:before="60" w:line="276" w:lineRule="auto"/>
        <w:ind w:left="284" w:hanging="284"/>
        <w:contextualSpacing/>
        <w:jc w:val="both"/>
        <w:rPr>
          <w:rFonts w:cs="Arial"/>
          <w:sz w:val="22"/>
          <w:szCs w:val="22"/>
        </w:rPr>
      </w:pPr>
      <w:r w:rsidRPr="008777E6">
        <w:rPr>
          <w:rFonts w:cs="Arial"/>
          <w:sz w:val="22"/>
          <w:szCs w:val="22"/>
        </w:rPr>
        <w:t>Nie można uznać, że jedna ze Stron uchybia lub nie wypełnia swoich obowiązków wynikających z Umowy, jeżeli wykonywanie tych zobowiązań jest uniemożliwione przez działania Siły Wyższej, które powstały po dacie zawarcia Umowy.</w:t>
      </w:r>
    </w:p>
    <w:p w:rsidR="00866873" w:rsidRPr="008777E6" w:rsidRDefault="00866873" w:rsidP="008777E6">
      <w:pPr>
        <w:numPr>
          <w:ilvl w:val="0"/>
          <w:numId w:val="34"/>
        </w:numPr>
        <w:tabs>
          <w:tab w:val="clear" w:pos="1800"/>
          <w:tab w:val="num" w:pos="284"/>
        </w:tabs>
        <w:spacing w:before="60" w:line="276" w:lineRule="auto"/>
        <w:ind w:left="284" w:hanging="284"/>
        <w:contextualSpacing/>
        <w:jc w:val="both"/>
        <w:rPr>
          <w:rFonts w:cs="Arial"/>
          <w:sz w:val="22"/>
          <w:szCs w:val="22"/>
        </w:rPr>
      </w:pPr>
      <w:r w:rsidRPr="008777E6">
        <w:rPr>
          <w:rFonts w:cs="Arial"/>
          <w:sz w:val="22"/>
          <w:szCs w:val="22"/>
        </w:rPr>
        <w:t>Jeżeli którakolwiek ze Stron uważa, że pojawiła się jakakolwiek okoliczność Siły Wyższej, co może mieć wpływ na wykonywanie jej zobowiązań, powinna ona bezzwłocznie poinformować drugą Stronę, podając szczegóły dotyczące rodzaju, prawdopodobnego czasu trwania oraz prawdopodobnego skutku tej okoliczności.</w:t>
      </w:r>
    </w:p>
    <w:p w:rsidR="00866873" w:rsidRPr="008777E6" w:rsidRDefault="00866873" w:rsidP="008777E6">
      <w:pPr>
        <w:numPr>
          <w:ilvl w:val="0"/>
          <w:numId w:val="34"/>
        </w:numPr>
        <w:tabs>
          <w:tab w:val="clear" w:pos="1800"/>
          <w:tab w:val="num" w:pos="284"/>
        </w:tabs>
        <w:spacing w:before="60" w:line="276" w:lineRule="auto"/>
        <w:ind w:left="284" w:hanging="284"/>
        <w:contextualSpacing/>
        <w:jc w:val="both"/>
        <w:rPr>
          <w:rFonts w:cs="Arial"/>
          <w:sz w:val="22"/>
          <w:szCs w:val="22"/>
        </w:rPr>
      </w:pPr>
      <w:r w:rsidRPr="008777E6">
        <w:rPr>
          <w:rFonts w:cs="Arial"/>
          <w:sz w:val="22"/>
          <w:szCs w:val="22"/>
        </w:rPr>
        <w:t>Strony zobowiązują się do zawarcia aneksu do Umowy uwzględniającego zdarzenia wywołane Siłą Wyższą.</w:t>
      </w:r>
    </w:p>
    <w:p w:rsidR="00866873" w:rsidRPr="008777E6" w:rsidRDefault="00866873" w:rsidP="008777E6">
      <w:pPr>
        <w:spacing w:before="60" w:line="276" w:lineRule="auto"/>
        <w:contextualSpacing/>
        <w:jc w:val="center"/>
        <w:rPr>
          <w:rFonts w:cs="Arial"/>
          <w:sz w:val="22"/>
          <w:szCs w:val="22"/>
        </w:rPr>
      </w:pPr>
      <w:r w:rsidRPr="008777E6">
        <w:rPr>
          <w:rFonts w:cs="Arial"/>
          <w:b/>
          <w:sz w:val="22"/>
          <w:szCs w:val="22"/>
        </w:rPr>
        <w:t>§25. Zmiana Umowy</w:t>
      </w:r>
    </w:p>
    <w:p w:rsidR="00866873" w:rsidRPr="008777E6" w:rsidRDefault="00866873" w:rsidP="008777E6">
      <w:pPr>
        <w:numPr>
          <w:ilvl w:val="0"/>
          <w:numId w:val="45"/>
        </w:numPr>
        <w:tabs>
          <w:tab w:val="clear" w:pos="1800"/>
          <w:tab w:val="num" w:pos="284"/>
        </w:tabs>
        <w:spacing w:before="60" w:line="276" w:lineRule="auto"/>
        <w:ind w:left="284" w:hanging="284"/>
        <w:contextualSpacing/>
        <w:jc w:val="both"/>
        <w:rPr>
          <w:rFonts w:cs="Arial"/>
          <w:sz w:val="22"/>
          <w:szCs w:val="22"/>
        </w:rPr>
      </w:pPr>
      <w:r w:rsidRPr="008777E6">
        <w:rPr>
          <w:rFonts w:cs="Arial"/>
          <w:sz w:val="22"/>
          <w:szCs w:val="22"/>
        </w:rPr>
        <w:t xml:space="preserve">Dopuszczalne są zmiany postanowień Umowy w zakresie określonym w art. 144 ustawy Prawo zamówień publicznych. </w:t>
      </w:r>
    </w:p>
    <w:p w:rsidR="00866873" w:rsidRPr="008777E6" w:rsidRDefault="00866873" w:rsidP="008777E6">
      <w:pPr>
        <w:numPr>
          <w:ilvl w:val="0"/>
          <w:numId w:val="45"/>
        </w:numPr>
        <w:tabs>
          <w:tab w:val="clear" w:pos="1800"/>
          <w:tab w:val="num" w:pos="284"/>
        </w:tabs>
        <w:spacing w:before="60" w:line="276" w:lineRule="auto"/>
        <w:ind w:left="284" w:hanging="284"/>
        <w:contextualSpacing/>
        <w:jc w:val="both"/>
        <w:rPr>
          <w:rFonts w:cs="Arial"/>
          <w:sz w:val="22"/>
          <w:szCs w:val="22"/>
        </w:rPr>
      </w:pPr>
      <w:r w:rsidRPr="008777E6">
        <w:rPr>
          <w:rFonts w:cs="Arial"/>
          <w:sz w:val="22"/>
          <w:szCs w:val="22"/>
        </w:rPr>
        <w:t xml:space="preserve">Inwestor przewiduje możliwość zmian Umowy, które mogą dotyczyć w szczególności następujących przypadków: </w:t>
      </w:r>
    </w:p>
    <w:p w:rsidR="00866873" w:rsidRPr="008777E6" w:rsidRDefault="00866873" w:rsidP="008777E6">
      <w:pPr>
        <w:numPr>
          <w:ilvl w:val="0"/>
          <w:numId w:val="70"/>
        </w:numPr>
        <w:spacing w:before="60" w:line="276" w:lineRule="auto"/>
        <w:contextualSpacing/>
        <w:jc w:val="both"/>
        <w:rPr>
          <w:rFonts w:cs="Arial"/>
          <w:sz w:val="22"/>
          <w:szCs w:val="22"/>
        </w:rPr>
      </w:pPr>
      <w:r w:rsidRPr="008777E6">
        <w:rPr>
          <w:rFonts w:cs="Arial"/>
          <w:sz w:val="22"/>
          <w:szCs w:val="22"/>
        </w:rPr>
        <w:lastRenderedPageBreak/>
        <w:t xml:space="preserve">zmiana postanowień Umowy w przypadku zmiany przepisów prawnych istotnych dla realizacji przedmiotu Umowy; </w:t>
      </w:r>
    </w:p>
    <w:p w:rsidR="00866873" w:rsidRPr="008777E6" w:rsidRDefault="00866873" w:rsidP="008777E6">
      <w:pPr>
        <w:numPr>
          <w:ilvl w:val="0"/>
          <w:numId w:val="70"/>
        </w:numPr>
        <w:tabs>
          <w:tab w:val="num" w:pos="284"/>
        </w:tabs>
        <w:spacing w:before="60" w:line="276" w:lineRule="auto"/>
        <w:contextualSpacing/>
        <w:jc w:val="both"/>
        <w:rPr>
          <w:rFonts w:cs="Arial"/>
          <w:sz w:val="22"/>
          <w:szCs w:val="22"/>
        </w:rPr>
      </w:pPr>
      <w:r w:rsidRPr="008777E6">
        <w:rPr>
          <w:rFonts w:cs="Arial"/>
          <w:sz w:val="22"/>
          <w:szCs w:val="22"/>
        </w:rPr>
        <w:t xml:space="preserve">zmiana, w tym wydłużenie, terminu wykonania Robót w związku z: </w:t>
      </w:r>
    </w:p>
    <w:p w:rsidR="00866873" w:rsidRPr="008777E6" w:rsidRDefault="00866873" w:rsidP="008777E6">
      <w:pPr>
        <w:numPr>
          <w:ilvl w:val="0"/>
          <w:numId w:val="71"/>
        </w:numPr>
        <w:spacing w:before="60" w:line="276" w:lineRule="auto"/>
        <w:contextualSpacing/>
        <w:jc w:val="both"/>
        <w:rPr>
          <w:rFonts w:cs="Arial"/>
          <w:sz w:val="22"/>
          <w:szCs w:val="22"/>
        </w:rPr>
      </w:pPr>
      <w:r w:rsidRPr="008777E6">
        <w:rPr>
          <w:rFonts w:cs="Arial"/>
          <w:sz w:val="22"/>
          <w:szCs w:val="22"/>
        </w:rPr>
        <w:t xml:space="preserve">wystąpieniem okoliczności zaistniałych w trakcie realizacji Robót, a w szczególności zaistnieniem niesprzyjających warunków atmosferycznych, geologicznych, czy hydrologicznych, zaistnieniem kolizji z sieciami infrastruktury lub wystąpieniem nieprzewidzianych prac archeologicznych, niepozwalających na wykonanie Robót zgodnie z warunkami wykonania określonymi w Dokumentacji Technicznej, </w:t>
      </w:r>
    </w:p>
    <w:p w:rsidR="00866873" w:rsidRPr="008777E6" w:rsidRDefault="00866873" w:rsidP="008777E6">
      <w:pPr>
        <w:numPr>
          <w:ilvl w:val="0"/>
          <w:numId w:val="71"/>
        </w:numPr>
        <w:tabs>
          <w:tab w:val="num" w:pos="284"/>
        </w:tabs>
        <w:spacing w:before="60" w:line="276" w:lineRule="auto"/>
        <w:contextualSpacing/>
        <w:jc w:val="both"/>
        <w:rPr>
          <w:rFonts w:cs="Arial"/>
          <w:sz w:val="22"/>
          <w:szCs w:val="22"/>
        </w:rPr>
      </w:pPr>
      <w:r w:rsidRPr="008777E6">
        <w:rPr>
          <w:rFonts w:cs="Arial"/>
          <w:sz w:val="22"/>
          <w:szCs w:val="22"/>
        </w:rPr>
        <w:t xml:space="preserve">koniecznością usunięcia błędów lub wprowadzenia zmian w Dokumentacji Technicznej, jeżeli konieczność ta wynika z okoliczności, których Inwestor nie mógł przewidzieć w momencie zawarcia Umowy, </w:t>
      </w:r>
    </w:p>
    <w:p w:rsidR="00866873" w:rsidRPr="008777E6" w:rsidRDefault="00866873" w:rsidP="008777E6">
      <w:pPr>
        <w:numPr>
          <w:ilvl w:val="0"/>
          <w:numId w:val="71"/>
        </w:numPr>
        <w:tabs>
          <w:tab w:val="num" w:pos="284"/>
        </w:tabs>
        <w:spacing w:before="60" w:line="276" w:lineRule="auto"/>
        <w:contextualSpacing/>
        <w:jc w:val="both"/>
        <w:rPr>
          <w:rFonts w:cs="Arial"/>
          <w:sz w:val="22"/>
          <w:szCs w:val="22"/>
        </w:rPr>
      </w:pPr>
      <w:r w:rsidRPr="008777E6">
        <w:rPr>
          <w:rFonts w:cs="Arial"/>
          <w:sz w:val="22"/>
          <w:szCs w:val="22"/>
        </w:rPr>
        <w:t>koniecznością wykonania zamówień dodatkowych niezbędnych do prawidłowego wykonania zamówienia podstawowego lub innych zamówień powiązanych, których udzielenie i wykonanie stało się konieczne lub celowe i które mają wpływ na termin realizacji niniejszego zamówienia,</w:t>
      </w:r>
    </w:p>
    <w:p w:rsidR="00866873" w:rsidRPr="008777E6" w:rsidRDefault="00866873" w:rsidP="008777E6">
      <w:pPr>
        <w:numPr>
          <w:ilvl w:val="0"/>
          <w:numId w:val="71"/>
        </w:numPr>
        <w:tabs>
          <w:tab w:val="num" w:pos="284"/>
        </w:tabs>
        <w:spacing w:before="60" w:line="276" w:lineRule="auto"/>
        <w:contextualSpacing/>
        <w:jc w:val="both"/>
        <w:rPr>
          <w:rFonts w:cs="Arial"/>
          <w:sz w:val="22"/>
          <w:szCs w:val="22"/>
        </w:rPr>
      </w:pPr>
      <w:r w:rsidRPr="008777E6">
        <w:rPr>
          <w:rFonts w:cs="Arial"/>
          <w:sz w:val="22"/>
          <w:szCs w:val="22"/>
        </w:rPr>
        <w:t xml:space="preserve">ujawnieniem niezinwentaryzowanych lub o odmiennym przebiegu niezgodnym z inwentaryzacją podziemnych sieci, instalacji lub urządzeń obcych i koniecznością wykonania robót związanych z ich zabezpieczeniem lub usunięciem kolizji, </w:t>
      </w:r>
    </w:p>
    <w:p w:rsidR="00866873" w:rsidRPr="008777E6" w:rsidRDefault="00866873" w:rsidP="008777E6">
      <w:pPr>
        <w:numPr>
          <w:ilvl w:val="0"/>
          <w:numId w:val="71"/>
        </w:numPr>
        <w:tabs>
          <w:tab w:val="num" w:pos="284"/>
        </w:tabs>
        <w:spacing w:before="60" w:line="276" w:lineRule="auto"/>
        <w:contextualSpacing/>
        <w:jc w:val="both"/>
        <w:rPr>
          <w:rFonts w:cs="Arial"/>
          <w:sz w:val="22"/>
          <w:szCs w:val="22"/>
        </w:rPr>
      </w:pPr>
      <w:r w:rsidRPr="008777E6">
        <w:rPr>
          <w:rFonts w:cs="Arial"/>
          <w:sz w:val="22"/>
          <w:szCs w:val="22"/>
        </w:rPr>
        <w:t xml:space="preserve">zawieszeniem zakresu Robót przez Inwestora z przyczyn niezależnych od Wykonawcy, </w:t>
      </w:r>
    </w:p>
    <w:p w:rsidR="00866873" w:rsidRPr="008777E6" w:rsidRDefault="00866873" w:rsidP="008777E6">
      <w:pPr>
        <w:numPr>
          <w:ilvl w:val="0"/>
          <w:numId w:val="71"/>
        </w:numPr>
        <w:tabs>
          <w:tab w:val="num" w:pos="284"/>
        </w:tabs>
        <w:spacing w:before="60" w:line="276" w:lineRule="auto"/>
        <w:contextualSpacing/>
        <w:jc w:val="both"/>
        <w:rPr>
          <w:rFonts w:cs="Arial"/>
          <w:sz w:val="22"/>
          <w:szCs w:val="22"/>
        </w:rPr>
      </w:pPr>
      <w:r w:rsidRPr="008777E6">
        <w:rPr>
          <w:rFonts w:cs="Arial"/>
          <w:sz w:val="22"/>
          <w:szCs w:val="22"/>
        </w:rPr>
        <w:t xml:space="preserve">wystąpieniem niezgodności pomiędzy częścią opisową a kartograficzną ewidencji gruntów, </w:t>
      </w:r>
    </w:p>
    <w:p w:rsidR="00866873" w:rsidRPr="008777E6" w:rsidRDefault="00866873" w:rsidP="008777E6">
      <w:pPr>
        <w:numPr>
          <w:ilvl w:val="0"/>
          <w:numId w:val="71"/>
        </w:numPr>
        <w:tabs>
          <w:tab w:val="num" w:pos="284"/>
        </w:tabs>
        <w:spacing w:before="60" w:line="276" w:lineRule="auto"/>
        <w:contextualSpacing/>
        <w:jc w:val="both"/>
        <w:rPr>
          <w:rFonts w:cs="Arial"/>
          <w:sz w:val="22"/>
          <w:szCs w:val="22"/>
        </w:rPr>
      </w:pPr>
      <w:r w:rsidRPr="008777E6">
        <w:rPr>
          <w:rFonts w:cs="Arial"/>
          <w:sz w:val="22"/>
          <w:szCs w:val="22"/>
        </w:rPr>
        <w:t xml:space="preserve">działaniem siły wyższej (np. klęski żywiołowe, strajki generalne lub lokalne) mającej bezpośredni wpływ na terminowość wykonywania Robót, </w:t>
      </w:r>
    </w:p>
    <w:p w:rsidR="00866873" w:rsidRPr="008777E6" w:rsidRDefault="00866873" w:rsidP="008777E6">
      <w:pPr>
        <w:numPr>
          <w:ilvl w:val="0"/>
          <w:numId w:val="71"/>
        </w:numPr>
        <w:tabs>
          <w:tab w:val="num" w:pos="284"/>
        </w:tabs>
        <w:spacing w:before="60" w:line="276" w:lineRule="auto"/>
        <w:contextualSpacing/>
        <w:jc w:val="both"/>
        <w:rPr>
          <w:rFonts w:cs="Arial"/>
          <w:sz w:val="22"/>
          <w:szCs w:val="22"/>
        </w:rPr>
      </w:pPr>
      <w:r w:rsidRPr="008777E6">
        <w:rPr>
          <w:rFonts w:cs="Arial"/>
          <w:sz w:val="22"/>
          <w:szCs w:val="22"/>
        </w:rPr>
        <w:t xml:space="preserve">wystąpieniem wykopalisk uniemożliwiających wykonywanie Robót, </w:t>
      </w:r>
    </w:p>
    <w:p w:rsidR="00866873" w:rsidRPr="008777E6" w:rsidRDefault="00866873" w:rsidP="008777E6">
      <w:pPr>
        <w:numPr>
          <w:ilvl w:val="0"/>
          <w:numId w:val="71"/>
        </w:numPr>
        <w:tabs>
          <w:tab w:val="num" w:pos="284"/>
        </w:tabs>
        <w:spacing w:before="60" w:line="276" w:lineRule="auto"/>
        <w:contextualSpacing/>
        <w:jc w:val="both"/>
        <w:rPr>
          <w:rFonts w:cs="Arial"/>
          <w:sz w:val="22"/>
          <w:szCs w:val="22"/>
        </w:rPr>
      </w:pPr>
      <w:r w:rsidRPr="008777E6">
        <w:rPr>
          <w:rFonts w:cs="Arial"/>
          <w:sz w:val="22"/>
          <w:szCs w:val="22"/>
        </w:rPr>
        <w:t xml:space="preserve">zaistnieniem okoliczności będących następstwem działania organów administracji lub osób indywidualnych, w szczególności: </w:t>
      </w:r>
    </w:p>
    <w:p w:rsidR="00866873" w:rsidRPr="008777E6" w:rsidRDefault="00866873" w:rsidP="008777E6">
      <w:pPr>
        <w:numPr>
          <w:ilvl w:val="0"/>
          <w:numId w:val="72"/>
        </w:numPr>
        <w:spacing w:before="60" w:line="276" w:lineRule="auto"/>
        <w:contextualSpacing/>
        <w:jc w:val="both"/>
        <w:rPr>
          <w:rFonts w:cs="Arial"/>
          <w:sz w:val="22"/>
          <w:szCs w:val="22"/>
        </w:rPr>
      </w:pPr>
      <w:r w:rsidRPr="008777E6">
        <w:rPr>
          <w:rFonts w:cs="Arial"/>
          <w:sz w:val="22"/>
          <w:szCs w:val="22"/>
        </w:rPr>
        <w:t xml:space="preserve">w przypadku przedłużenia się procedur administracyjnych na etapie wydawania opinii, uzgodnień, zgód, postanowień i decyzji administracyjnych, jeżeli przedłużenie to nie wynikało z winy Wykonawcy, </w:t>
      </w:r>
    </w:p>
    <w:p w:rsidR="00866873" w:rsidRPr="008777E6" w:rsidRDefault="00866873" w:rsidP="008777E6">
      <w:pPr>
        <w:numPr>
          <w:ilvl w:val="0"/>
          <w:numId w:val="72"/>
        </w:numPr>
        <w:spacing w:before="60" w:line="276" w:lineRule="auto"/>
        <w:contextualSpacing/>
        <w:jc w:val="both"/>
        <w:rPr>
          <w:rFonts w:cs="Arial"/>
          <w:sz w:val="22"/>
          <w:szCs w:val="22"/>
        </w:rPr>
      </w:pPr>
      <w:r w:rsidRPr="008777E6">
        <w:rPr>
          <w:rFonts w:cs="Arial"/>
          <w:sz w:val="22"/>
          <w:szCs w:val="22"/>
        </w:rPr>
        <w:t xml:space="preserve">w przypadku przedłużających się konsultacji społecznych, protestów mieszkańców, bądź innych podmiotów, których dotyczy realizacja zamówienia, które mają wpływ na termin realizacji przedmiotu Umowy, </w:t>
      </w:r>
    </w:p>
    <w:p w:rsidR="00866873" w:rsidRPr="008777E6" w:rsidRDefault="00866873" w:rsidP="008777E6">
      <w:pPr>
        <w:numPr>
          <w:ilvl w:val="0"/>
          <w:numId w:val="72"/>
        </w:numPr>
        <w:spacing w:before="60" w:line="276" w:lineRule="auto"/>
        <w:contextualSpacing/>
        <w:jc w:val="both"/>
        <w:rPr>
          <w:rFonts w:cs="Arial"/>
          <w:sz w:val="22"/>
          <w:szCs w:val="22"/>
        </w:rPr>
      </w:pPr>
      <w:r w:rsidRPr="008777E6">
        <w:rPr>
          <w:rFonts w:cs="Arial"/>
          <w:sz w:val="22"/>
          <w:szCs w:val="22"/>
        </w:rPr>
        <w:t xml:space="preserve">w przypadku wystąpienia nieprzewidywanych w momencie zawarcia Umowy kolizji z planowanymi lub równolegle prowadzonymi przez Inwestora lub inne podmioty inwestycjami w zakresie niezbędnym do uniknięcia lub usunięcia tych kolizji, w sytuacji, gdy wykonywanie Robót nie będzie możliwe ze względu na obowiązek skoordynowania robót z Wykonawcą innych robót wykonywanych na terenie budowy, </w:t>
      </w:r>
    </w:p>
    <w:p w:rsidR="00866873" w:rsidRPr="008777E6" w:rsidRDefault="00866873" w:rsidP="008777E6">
      <w:pPr>
        <w:numPr>
          <w:ilvl w:val="0"/>
          <w:numId w:val="72"/>
        </w:numPr>
        <w:spacing w:before="60" w:line="276" w:lineRule="auto"/>
        <w:contextualSpacing/>
        <w:jc w:val="both"/>
        <w:rPr>
          <w:rFonts w:cs="Arial"/>
          <w:sz w:val="22"/>
          <w:szCs w:val="22"/>
        </w:rPr>
      </w:pPr>
      <w:r w:rsidRPr="008777E6">
        <w:rPr>
          <w:rFonts w:cs="Arial"/>
          <w:sz w:val="22"/>
          <w:szCs w:val="22"/>
        </w:rPr>
        <w:t xml:space="preserve">niemożliwej do przewidzenia w momencie zawarcia Umowy konieczności przesunięcia terminu przekazania Terenu Budowy, </w:t>
      </w:r>
    </w:p>
    <w:p w:rsidR="00866873" w:rsidRPr="008777E6" w:rsidRDefault="00866873" w:rsidP="008777E6">
      <w:pPr>
        <w:numPr>
          <w:ilvl w:val="0"/>
          <w:numId w:val="71"/>
        </w:numPr>
        <w:tabs>
          <w:tab w:val="num" w:pos="284"/>
        </w:tabs>
        <w:spacing w:before="60" w:line="276" w:lineRule="auto"/>
        <w:contextualSpacing/>
        <w:jc w:val="both"/>
        <w:rPr>
          <w:rFonts w:cs="Arial"/>
          <w:sz w:val="22"/>
          <w:szCs w:val="22"/>
        </w:rPr>
      </w:pPr>
      <w:r w:rsidRPr="008777E6">
        <w:rPr>
          <w:rFonts w:cs="Arial"/>
          <w:sz w:val="22"/>
          <w:szCs w:val="22"/>
        </w:rPr>
        <w:t xml:space="preserve">wystąpieniem niezależnych od Wykonawcy przyczyn technologicznych wpływających na realizację przedmiotu Umowy i przyjęte rozwiązania technologiczne, </w:t>
      </w:r>
    </w:p>
    <w:p w:rsidR="00866873" w:rsidRPr="008777E6" w:rsidRDefault="00866873" w:rsidP="008777E6">
      <w:pPr>
        <w:numPr>
          <w:ilvl w:val="0"/>
          <w:numId w:val="71"/>
        </w:numPr>
        <w:tabs>
          <w:tab w:val="num" w:pos="284"/>
        </w:tabs>
        <w:spacing w:before="60" w:line="276" w:lineRule="auto"/>
        <w:contextualSpacing/>
        <w:jc w:val="both"/>
        <w:rPr>
          <w:rFonts w:cs="Arial"/>
          <w:sz w:val="22"/>
          <w:szCs w:val="22"/>
        </w:rPr>
      </w:pPr>
      <w:r w:rsidRPr="008777E6">
        <w:rPr>
          <w:rFonts w:cs="Arial"/>
          <w:sz w:val="22"/>
          <w:szCs w:val="22"/>
        </w:rPr>
        <w:t xml:space="preserve">wystąpieniem okoliczności, których Strony Umowy nie były w stanie przewidzieć pomimo zachowania należytej staranności, </w:t>
      </w:r>
    </w:p>
    <w:p w:rsidR="00866873" w:rsidRPr="008777E6" w:rsidRDefault="00866873" w:rsidP="008777E6">
      <w:pPr>
        <w:numPr>
          <w:ilvl w:val="0"/>
          <w:numId w:val="71"/>
        </w:numPr>
        <w:tabs>
          <w:tab w:val="num" w:pos="284"/>
        </w:tabs>
        <w:spacing w:before="60" w:line="276" w:lineRule="auto"/>
        <w:contextualSpacing/>
        <w:jc w:val="both"/>
        <w:rPr>
          <w:rFonts w:cs="Arial"/>
          <w:sz w:val="22"/>
          <w:szCs w:val="22"/>
        </w:rPr>
      </w:pPr>
      <w:r w:rsidRPr="008777E6">
        <w:rPr>
          <w:rFonts w:cs="Arial"/>
          <w:sz w:val="22"/>
          <w:szCs w:val="22"/>
        </w:rPr>
        <w:t xml:space="preserve">zaistnieniem innych okoliczności niezależnych od Wykonawcy, a mających wpływ na termin realizacji Inwestycji, </w:t>
      </w:r>
    </w:p>
    <w:p w:rsidR="00866873" w:rsidRPr="008777E6" w:rsidRDefault="00866873" w:rsidP="008777E6">
      <w:pPr>
        <w:numPr>
          <w:ilvl w:val="0"/>
          <w:numId w:val="71"/>
        </w:numPr>
        <w:tabs>
          <w:tab w:val="num" w:pos="284"/>
        </w:tabs>
        <w:spacing w:before="60" w:line="276" w:lineRule="auto"/>
        <w:contextualSpacing/>
        <w:jc w:val="both"/>
        <w:rPr>
          <w:rFonts w:cs="Arial"/>
          <w:sz w:val="22"/>
          <w:szCs w:val="22"/>
        </w:rPr>
      </w:pPr>
      <w:r w:rsidRPr="008777E6">
        <w:rPr>
          <w:rFonts w:cs="Arial"/>
          <w:sz w:val="22"/>
          <w:szCs w:val="22"/>
        </w:rPr>
        <w:t xml:space="preserve">zmianą przepisów prawnych obowiązujących w dniu zawarcia Umowy, mającą wpływ na realizację Inwestycji, </w:t>
      </w:r>
    </w:p>
    <w:p w:rsidR="00866873" w:rsidRPr="008777E6" w:rsidRDefault="00866873" w:rsidP="008777E6">
      <w:pPr>
        <w:numPr>
          <w:ilvl w:val="0"/>
          <w:numId w:val="71"/>
        </w:numPr>
        <w:tabs>
          <w:tab w:val="num" w:pos="284"/>
        </w:tabs>
        <w:spacing w:before="60" w:line="276" w:lineRule="auto"/>
        <w:contextualSpacing/>
        <w:jc w:val="both"/>
        <w:rPr>
          <w:rFonts w:cs="Arial"/>
          <w:sz w:val="22"/>
          <w:szCs w:val="22"/>
        </w:rPr>
      </w:pPr>
      <w:r w:rsidRPr="008777E6">
        <w:rPr>
          <w:rFonts w:cs="Arial"/>
          <w:sz w:val="22"/>
          <w:szCs w:val="22"/>
        </w:rPr>
        <w:t>wystąpieniem nadzwyczajnych warunków pogodowych niepozwalających na wykonanie Robót w zaplanowanym terminie,</w:t>
      </w:r>
    </w:p>
    <w:p w:rsidR="00866873" w:rsidRPr="008777E6" w:rsidRDefault="00866873" w:rsidP="008777E6">
      <w:pPr>
        <w:numPr>
          <w:ilvl w:val="0"/>
          <w:numId w:val="71"/>
        </w:numPr>
        <w:tabs>
          <w:tab w:val="num" w:pos="284"/>
        </w:tabs>
        <w:spacing w:before="60" w:line="276" w:lineRule="auto"/>
        <w:contextualSpacing/>
        <w:jc w:val="both"/>
        <w:rPr>
          <w:rFonts w:cs="Arial"/>
          <w:sz w:val="22"/>
          <w:szCs w:val="22"/>
        </w:rPr>
      </w:pPr>
      <w:r w:rsidRPr="008777E6">
        <w:rPr>
          <w:rFonts w:cs="Arial"/>
          <w:sz w:val="22"/>
          <w:szCs w:val="22"/>
        </w:rPr>
        <w:t xml:space="preserve">wystąpieniem sprzeciwu właścicieli terenów sąsiednich na prowadzenie Robót, w tym prac przygotowawczych (pomiary geodezyjne, odkrywki geologiczne, itp.) </w:t>
      </w:r>
    </w:p>
    <w:p w:rsidR="00866873" w:rsidRPr="008777E6" w:rsidRDefault="00866873" w:rsidP="008777E6">
      <w:pPr>
        <w:numPr>
          <w:ilvl w:val="0"/>
          <w:numId w:val="71"/>
        </w:numPr>
        <w:tabs>
          <w:tab w:val="num" w:pos="284"/>
        </w:tabs>
        <w:spacing w:before="60" w:line="276" w:lineRule="auto"/>
        <w:contextualSpacing/>
        <w:jc w:val="both"/>
        <w:rPr>
          <w:rFonts w:cs="Arial"/>
          <w:sz w:val="22"/>
          <w:szCs w:val="22"/>
        </w:rPr>
      </w:pPr>
      <w:r w:rsidRPr="008777E6">
        <w:rPr>
          <w:rFonts w:cs="Arial"/>
          <w:sz w:val="22"/>
          <w:szCs w:val="22"/>
        </w:rPr>
        <w:lastRenderedPageBreak/>
        <w:t xml:space="preserve">wystąpieniem opadów atmosferycznych uniemożliwiających prowadzenie prac na Terenie Budowy zgodnie ze specyfikacjami technicznymi i wiedzą techniczną, </w:t>
      </w:r>
    </w:p>
    <w:p w:rsidR="00866873" w:rsidRPr="008777E6" w:rsidRDefault="00866873" w:rsidP="008777E6">
      <w:pPr>
        <w:spacing w:before="60" w:line="276" w:lineRule="auto"/>
        <w:ind w:left="644"/>
        <w:contextualSpacing/>
        <w:jc w:val="both"/>
        <w:rPr>
          <w:rFonts w:cs="Arial"/>
          <w:sz w:val="22"/>
          <w:szCs w:val="22"/>
        </w:rPr>
      </w:pPr>
      <w:r w:rsidRPr="008777E6">
        <w:rPr>
          <w:rFonts w:cs="Arial"/>
          <w:sz w:val="22"/>
          <w:szCs w:val="22"/>
        </w:rPr>
        <w:t xml:space="preserve">– pod warunkiem wyrażenia zgody przez Inwestora; termin realizacji Robót może ulec wydłużeniu o czas trwania okoliczności stanowiących przeszkody w realizacji Robót (w tym o okres niezbędny do przywrócenia warunków umożliwiających właściwą i zgodną ze sztuką techniczną realizację prac); </w:t>
      </w:r>
    </w:p>
    <w:p w:rsidR="00866873" w:rsidRPr="008777E6" w:rsidRDefault="00866873" w:rsidP="008777E6">
      <w:pPr>
        <w:numPr>
          <w:ilvl w:val="0"/>
          <w:numId w:val="70"/>
        </w:numPr>
        <w:tabs>
          <w:tab w:val="num" w:pos="284"/>
        </w:tabs>
        <w:spacing w:before="60" w:line="276" w:lineRule="auto"/>
        <w:contextualSpacing/>
        <w:jc w:val="both"/>
        <w:rPr>
          <w:rFonts w:cs="Arial"/>
          <w:sz w:val="22"/>
          <w:szCs w:val="22"/>
        </w:rPr>
      </w:pPr>
      <w:r w:rsidRPr="008777E6">
        <w:rPr>
          <w:rFonts w:cs="Arial"/>
          <w:sz w:val="22"/>
          <w:szCs w:val="22"/>
        </w:rPr>
        <w:t xml:space="preserve">zmiana trybu, zasad i terminów rozliczeń Wynagrodzenia w przypadku zaistnienia okoliczności uzasadniających taką zmianą, w szczególności wynikających z zasad dofinansowania Inwestycji w ramach programów zewnętrznych, </w:t>
      </w:r>
    </w:p>
    <w:p w:rsidR="00866873" w:rsidRPr="008777E6" w:rsidRDefault="00866873" w:rsidP="008777E6">
      <w:pPr>
        <w:numPr>
          <w:ilvl w:val="0"/>
          <w:numId w:val="70"/>
        </w:numPr>
        <w:tabs>
          <w:tab w:val="num" w:pos="284"/>
        </w:tabs>
        <w:spacing w:before="60" w:line="276" w:lineRule="auto"/>
        <w:contextualSpacing/>
        <w:jc w:val="both"/>
        <w:rPr>
          <w:rFonts w:cs="Arial"/>
          <w:sz w:val="22"/>
          <w:szCs w:val="22"/>
        </w:rPr>
      </w:pPr>
      <w:r w:rsidRPr="008777E6">
        <w:rPr>
          <w:rFonts w:cs="Arial"/>
          <w:sz w:val="22"/>
          <w:szCs w:val="22"/>
        </w:rPr>
        <w:t xml:space="preserve">zmiana technologii wykonania danego zakresu Robót określonego w Dokumentacji Technicznej pod warunkiem, iż nie spowoduje ona obniżenia jakości wykonania Inwestycji, obniżenia jej trwałości lub wzrostu kosztów jej późniejszego utrzymania oraz pod warunkiem wyrażenia zgody przez Inwestora; zmiana taka musi zostać spowodowana uzasadniającymi je okolicznościami zaistniałymi w trakcie realizacji przedmiotu Umowy, w szczególności: </w:t>
      </w:r>
    </w:p>
    <w:p w:rsidR="00866873" w:rsidRPr="008777E6" w:rsidRDefault="00866873" w:rsidP="008777E6">
      <w:pPr>
        <w:numPr>
          <w:ilvl w:val="0"/>
          <w:numId w:val="73"/>
        </w:numPr>
        <w:spacing w:before="60" w:line="276" w:lineRule="auto"/>
        <w:contextualSpacing/>
        <w:jc w:val="both"/>
        <w:rPr>
          <w:rFonts w:cs="Arial"/>
          <w:sz w:val="22"/>
          <w:szCs w:val="22"/>
        </w:rPr>
      </w:pPr>
      <w:r w:rsidRPr="008777E6">
        <w:rPr>
          <w:rFonts w:cs="Arial"/>
          <w:sz w:val="22"/>
          <w:szCs w:val="22"/>
        </w:rPr>
        <w:t xml:space="preserve">pojawieniem się na rynku materiałów, sprzętu lub urządzeń nowszej generacji pozwalających na zmniejszenie kosztów realizacji Robót, kosztów eksploatacji lub umożliwiających uzyskanie lepszej jakości Robót, </w:t>
      </w:r>
    </w:p>
    <w:p w:rsidR="00866873" w:rsidRPr="008777E6" w:rsidRDefault="00866873" w:rsidP="008777E6">
      <w:pPr>
        <w:numPr>
          <w:ilvl w:val="0"/>
          <w:numId w:val="73"/>
        </w:numPr>
        <w:tabs>
          <w:tab w:val="num" w:pos="284"/>
        </w:tabs>
        <w:spacing w:before="60" w:line="276" w:lineRule="auto"/>
        <w:contextualSpacing/>
        <w:jc w:val="both"/>
        <w:rPr>
          <w:rFonts w:cs="Arial"/>
          <w:sz w:val="22"/>
          <w:szCs w:val="22"/>
        </w:rPr>
      </w:pPr>
      <w:r w:rsidRPr="008777E6">
        <w:rPr>
          <w:rFonts w:cs="Arial"/>
          <w:sz w:val="22"/>
          <w:szCs w:val="22"/>
        </w:rPr>
        <w:t xml:space="preserve">pojawieniem się nowszej technologii wykonania Robót pozwalającej na skrócenie czasu realizacji Robót, zmniejszenie kosztów realizacji Robót lub kosztów eksploatacji, </w:t>
      </w:r>
    </w:p>
    <w:p w:rsidR="00866873" w:rsidRPr="008777E6" w:rsidRDefault="00866873" w:rsidP="008777E6">
      <w:pPr>
        <w:numPr>
          <w:ilvl w:val="0"/>
          <w:numId w:val="73"/>
        </w:numPr>
        <w:tabs>
          <w:tab w:val="num" w:pos="284"/>
        </w:tabs>
        <w:spacing w:before="60" w:line="276" w:lineRule="auto"/>
        <w:contextualSpacing/>
        <w:jc w:val="both"/>
        <w:rPr>
          <w:rFonts w:cs="Arial"/>
          <w:sz w:val="22"/>
          <w:szCs w:val="22"/>
        </w:rPr>
      </w:pPr>
      <w:r w:rsidRPr="008777E6">
        <w:rPr>
          <w:rFonts w:cs="Arial"/>
          <w:sz w:val="22"/>
          <w:szCs w:val="22"/>
        </w:rPr>
        <w:t xml:space="preserve">zmianą przepisów prawa powodującą konieczność zrealizowania Inwestycji przy zastosowaniu innych rozwiązań technicznych lub materiałowych; </w:t>
      </w:r>
    </w:p>
    <w:p w:rsidR="00866873" w:rsidRPr="008777E6" w:rsidRDefault="00866873" w:rsidP="008777E6">
      <w:pPr>
        <w:numPr>
          <w:ilvl w:val="0"/>
          <w:numId w:val="70"/>
        </w:numPr>
        <w:tabs>
          <w:tab w:val="num" w:pos="284"/>
        </w:tabs>
        <w:spacing w:before="60" w:line="276" w:lineRule="auto"/>
        <w:contextualSpacing/>
        <w:jc w:val="both"/>
        <w:rPr>
          <w:rFonts w:cs="Arial"/>
          <w:sz w:val="22"/>
          <w:szCs w:val="22"/>
        </w:rPr>
      </w:pPr>
      <w:r w:rsidRPr="008777E6">
        <w:rPr>
          <w:rFonts w:cs="Arial"/>
          <w:sz w:val="22"/>
          <w:szCs w:val="22"/>
        </w:rPr>
        <w:t xml:space="preserve">niezależne od Stron zmiany dotyczące osób wskazanych w ofercie Wykonawcy; zmiana tych osób musi być uzasadniona przez Wykonawcę i zaakceptowana przez Inwestora, a kwalifikacje i doświadczenie osób wskazanych przez Wykonawcę w zastępstwie muszą być co najmniej takie same, jakie były określone na etapie postępowania o udzielenie zamówienia (tj. zarówno w ramach określonych przez Inwestora warunków udziału w postępowaniu dotyczących zdolności technicznej lub zawodowej, jak i przy uwzględnieniu kryteriów oceny ofert dotyczących doświadczenia takich osób, jeżeli na gruncie postępowania tego typu kryteria zostały postawione i oferta złożona przez Wykonawcę uzyskała w ramach takich kryteriów określoną liczbę punktów za wykazane stosowne doświadczenie danej osoby); </w:t>
      </w:r>
    </w:p>
    <w:p w:rsidR="00866873" w:rsidRPr="008777E6" w:rsidRDefault="00866873" w:rsidP="008777E6">
      <w:pPr>
        <w:numPr>
          <w:ilvl w:val="0"/>
          <w:numId w:val="70"/>
        </w:numPr>
        <w:tabs>
          <w:tab w:val="num" w:pos="284"/>
        </w:tabs>
        <w:spacing w:before="60" w:line="276" w:lineRule="auto"/>
        <w:contextualSpacing/>
        <w:jc w:val="both"/>
        <w:rPr>
          <w:rFonts w:cs="Arial"/>
          <w:sz w:val="22"/>
          <w:szCs w:val="22"/>
        </w:rPr>
      </w:pPr>
      <w:r w:rsidRPr="008777E6">
        <w:rPr>
          <w:rFonts w:cs="Arial"/>
          <w:sz w:val="22"/>
          <w:szCs w:val="22"/>
        </w:rPr>
        <w:t>zmiana postanowień Umowy w sytuacji wystąpienia zamówień dodatkowych lub innych zamówień powiązanych, niezbędnych do prawidłowego wykonania zamówienia podstawowego, których wykonanie stało się konieczne lub celowe i które mają wpływ na realizację niniejszego zamówienia;</w:t>
      </w:r>
    </w:p>
    <w:p w:rsidR="00866873" w:rsidRPr="008777E6" w:rsidRDefault="00866873" w:rsidP="008777E6">
      <w:pPr>
        <w:numPr>
          <w:ilvl w:val="0"/>
          <w:numId w:val="70"/>
        </w:numPr>
        <w:spacing w:before="60" w:line="276" w:lineRule="auto"/>
        <w:contextualSpacing/>
        <w:jc w:val="both"/>
        <w:rPr>
          <w:rFonts w:cs="Arial"/>
          <w:sz w:val="22"/>
          <w:szCs w:val="22"/>
        </w:rPr>
      </w:pPr>
      <w:r w:rsidRPr="008777E6">
        <w:rPr>
          <w:rFonts w:cs="Arial"/>
          <w:sz w:val="22"/>
          <w:szCs w:val="22"/>
        </w:rPr>
        <w:t>konieczności uwzględnienia prac budowlanych, w tym na sąsiednich działkach, które uniemożliwiają wykonywanie zamierzonych lub innych Robót, w szczególności poprzez zablokowanie/uniemożliwienie dojazdu na Teren Budowy, wykonywanie obcych sieci lub instalacji;</w:t>
      </w:r>
    </w:p>
    <w:p w:rsidR="00866873" w:rsidRPr="008777E6" w:rsidRDefault="00866873" w:rsidP="008777E6">
      <w:pPr>
        <w:numPr>
          <w:ilvl w:val="0"/>
          <w:numId w:val="70"/>
        </w:numPr>
        <w:tabs>
          <w:tab w:val="num" w:pos="284"/>
        </w:tabs>
        <w:spacing w:before="60" w:line="276" w:lineRule="auto"/>
        <w:contextualSpacing/>
        <w:jc w:val="both"/>
        <w:rPr>
          <w:rFonts w:cs="Arial"/>
          <w:sz w:val="22"/>
          <w:szCs w:val="22"/>
        </w:rPr>
      </w:pPr>
      <w:r w:rsidRPr="008777E6">
        <w:rPr>
          <w:rFonts w:cs="Arial"/>
          <w:sz w:val="22"/>
          <w:szCs w:val="22"/>
        </w:rPr>
        <w:t xml:space="preserve">zmiana trybu realizacji Robót w zakresie: </w:t>
      </w:r>
    </w:p>
    <w:p w:rsidR="00866873" w:rsidRPr="008777E6" w:rsidRDefault="00866873" w:rsidP="008777E6">
      <w:pPr>
        <w:numPr>
          <w:ilvl w:val="0"/>
          <w:numId w:val="74"/>
        </w:numPr>
        <w:spacing w:before="60" w:line="276" w:lineRule="auto"/>
        <w:contextualSpacing/>
        <w:jc w:val="both"/>
        <w:rPr>
          <w:rFonts w:cs="Arial"/>
          <w:sz w:val="22"/>
          <w:szCs w:val="22"/>
        </w:rPr>
      </w:pPr>
      <w:r w:rsidRPr="008777E6">
        <w:rPr>
          <w:rFonts w:cs="Arial"/>
          <w:sz w:val="22"/>
          <w:szCs w:val="22"/>
        </w:rPr>
        <w:t xml:space="preserve">rezygnacji z podwykonawstwa dla części Robót, którą Wykonawca wskazał w ofercie, że powierzy ją do wykonania podwykonawcy, </w:t>
      </w:r>
    </w:p>
    <w:p w:rsidR="00866873" w:rsidRPr="008777E6" w:rsidRDefault="00866873" w:rsidP="008777E6">
      <w:pPr>
        <w:numPr>
          <w:ilvl w:val="0"/>
          <w:numId w:val="74"/>
        </w:numPr>
        <w:tabs>
          <w:tab w:val="num" w:pos="284"/>
        </w:tabs>
        <w:spacing w:before="60" w:line="276" w:lineRule="auto"/>
        <w:contextualSpacing/>
        <w:jc w:val="both"/>
        <w:rPr>
          <w:rFonts w:cs="Arial"/>
          <w:sz w:val="22"/>
          <w:szCs w:val="22"/>
        </w:rPr>
      </w:pPr>
      <w:r w:rsidRPr="008777E6">
        <w:rPr>
          <w:rFonts w:cs="Arial"/>
          <w:sz w:val="22"/>
          <w:szCs w:val="22"/>
        </w:rPr>
        <w:t xml:space="preserve">wystąpienia konieczności zmiany podwykonawcy dla części Robót, którą Wykonawca wskazał w ofercie, że powierzy ją do wykonania podwykonawcy, za zgodą Inwestora i z zachowaniem zasad dotyczących podwykonawców określonych w Umowie, </w:t>
      </w:r>
    </w:p>
    <w:p w:rsidR="00866873" w:rsidRPr="008777E6" w:rsidRDefault="00866873" w:rsidP="008777E6">
      <w:pPr>
        <w:numPr>
          <w:ilvl w:val="0"/>
          <w:numId w:val="74"/>
        </w:numPr>
        <w:tabs>
          <w:tab w:val="num" w:pos="284"/>
        </w:tabs>
        <w:spacing w:before="60" w:line="276" w:lineRule="auto"/>
        <w:contextualSpacing/>
        <w:jc w:val="both"/>
        <w:rPr>
          <w:rFonts w:cs="Arial"/>
          <w:sz w:val="22"/>
          <w:szCs w:val="22"/>
        </w:rPr>
      </w:pPr>
      <w:r w:rsidRPr="008777E6">
        <w:rPr>
          <w:rFonts w:cs="Arial"/>
          <w:sz w:val="22"/>
          <w:szCs w:val="22"/>
        </w:rPr>
        <w:t xml:space="preserve">wystąpienia uzasadnionego przypadku konieczności realizacji przez podwykonawcę części Robót, której Wykonawca nie wskazał w ofercie, że powierzy ją do wykonania podwykonawcy, za zgodą Inwestora i z zachowaniem zasad dotyczących podwykonawców określonych w Umowie, </w:t>
      </w:r>
    </w:p>
    <w:p w:rsidR="00866873" w:rsidRPr="008777E6" w:rsidRDefault="00866873" w:rsidP="008777E6">
      <w:pPr>
        <w:numPr>
          <w:ilvl w:val="0"/>
          <w:numId w:val="74"/>
        </w:numPr>
        <w:tabs>
          <w:tab w:val="num" w:pos="284"/>
        </w:tabs>
        <w:spacing w:before="60" w:line="276" w:lineRule="auto"/>
        <w:contextualSpacing/>
        <w:jc w:val="both"/>
        <w:rPr>
          <w:rFonts w:cs="Arial"/>
          <w:sz w:val="22"/>
          <w:szCs w:val="22"/>
        </w:rPr>
      </w:pPr>
      <w:r w:rsidRPr="008777E6">
        <w:rPr>
          <w:rFonts w:cs="Arial"/>
          <w:sz w:val="22"/>
          <w:szCs w:val="22"/>
        </w:rPr>
        <w:t xml:space="preserve">wystąpienia uzasadnionego przypadku konieczności zmiany podmiotów, na zasobach których opierał się Wykonawca wykazując na etapie postępowania o udzielenie zamówienia spełnianie warunków udziału w postępowaniu, za zgodą Inwestora i pod warunkiem, że odnośnie nowego podmiotu wykazane zostanie spełnianie warunków udziału w postępowaniu w zakresie nie mniejszym, niż wykazane zostało to na etapie postępowania o </w:t>
      </w:r>
      <w:r w:rsidRPr="008777E6">
        <w:rPr>
          <w:rFonts w:cs="Arial"/>
          <w:sz w:val="22"/>
          <w:szCs w:val="22"/>
        </w:rPr>
        <w:lastRenderedPageBreak/>
        <w:t xml:space="preserve">udzielenie zamówienia, a podmiot ten złoży pisemne potwierdzenie udostępnienia Wykonawcy niezbędnych zasobów na potrzeby realizacji zamówienia, </w:t>
      </w:r>
    </w:p>
    <w:p w:rsidR="00866873" w:rsidRPr="008777E6" w:rsidRDefault="00866873" w:rsidP="008777E6">
      <w:pPr>
        <w:spacing w:before="60" w:line="276" w:lineRule="auto"/>
        <w:ind w:left="644"/>
        <w:contextualSpacing/>
        <w:jc w:val="both"/>
        <w:rPr>
          <w:rFonts w:cs="Arial"/>
          <w:sz w:val="22"/>
          <w:szCs w:val="22"/>
        </w:rPr>
      </w:pPr>
      <w:r w:rsidRPr="008777E6">
        <w:rPr>
          <w:rFonts w:cs="Arial"/>
          <w:sz w:val="22"/>
          <w:szCs w:val="22"/>
        </w:rPr>
        <w:t xml:space="preserve">– w przypadku zaistnienia nieprzewidzianych wcześniej przez Wykonawcę okoliczności związanych w szczególności ze zmianami organizacyjnymi, kadrowymi, problemami finansowymi, zmianami w zakresie całości prowadzonej działalności, czy innymi kwestiami mającymi wpływ na organizację procesu realizacji zamówienia po stronie Wykonawcy; </w:t>
      </w:r>
    </w:p>
    <w:p w:rsidR="00866873" w:rsidRPr="008777E6" w:rsidRDefault="00866873" w:rsidP="008777E6">
      <w:pPr>
        <w:numPr>
          <w:ilvl w:val="0"/>
          <w:numId w:val="70"/>
        </w:numPr>
        <w:tabs>
          <w:tab w:val="num" w:pos="284"/>
        </w:tabs>
        <w:spacing w:before="60" w:line="276" w:lineRule="auto"/>
        <w:contextualSpacing/>
        <w:jc w:val="both"/>
        <w:rPr>
          <w:rFonts w:cs="Arial"/>
          <w:sz w:val="22"/>
          <w:szCs w:val="22"/>
        </w:rPr>
      </w:pPr>
      <w:r w:rsidRPr="008777E6">
        <w:rPr>
          <w:rFonts w:cs="Arial"/>
          <w:sz w:val="22"/>
          <w:szCs w:val="22"/>
        </w:rPr>
        <w:t xml:space="preserve">zmiany warunków realizacji i zakresu przedmiotowego Umowy niezbędne do prawidłowej realizacji Robót związane z: </w:t>
      </w:r>
    </w:p>
    <w:p w:rsidR="00866873" w:rsidRPr="008777E6" w:rsidRDefault="00866873" w:rsidP="008777E6">
      <w:pPr>
        <w:numPr>
          <w:ilvl w:val="0"/>
          <w:numId w:val="75"/>
        </w:numPr>
        <w:spacing w:before="60" w:line="276" w:lineRule="auto"/>
        <w:contextualSpacing/>
        <w:jc w:val="both"/>
        <w:rPr>
          <w:rFonts w:cs="Arial"/>
          <w:sz w:val="22"/>
          <w:szCs w:val="22"/>
        </w:rPr>
      </w:pPr>
      <w:r w:rsidRPr="008777E6">
        <w:rPr>
          <w:rFonts w:cs="Arial"/>
          <w:sz w:val="22"/>
          <w:szCs w:val="22"/>
        </w:rPr>
        <w:t xml:space="preserve">koniecznością zapewnienia bezpieczeństwa lub zapobieżenia awarii, </w:t>
      </w:r>
    </w:p>
    <w:p w:rsidR="00866873" w:rsidRPr="008777E6" w:rsidRDefault="00866873" w:rsidP="008777E6">
      <w:pPr>
        <w:numPr>
          <w:ilvl w:val="0"/>
          <w:numId w:val="75"/>
        </w:numPr>
        <w:tabs>
          <w:tab w:val="num" w:pos="284"/>
        </w:tabs>
        <w:spacing w:before="60" w:line="276" w:lineRule="auto"/>
        <w:contextualSpacing/>
        <w:jc w:val="both"/>
        <w:rPr>
          <w:rFonts w:cs="Arial"/>
          <w:sz w:val="22"/>
          <w:szCs w:val="22"/>
        </w:rPr>
      </w:pPr>
      <w:r w:rsidRPr="008777E6">
        <w:rPr>
          <w:rFonts w:cs="Arial"/>
          <w:sz w:val="22"/>
          <w:szCs w:val="22"/>
        </w:rPr>
        <w:t xml:space="preserve">koniecznością spowodowaną zmianą obowiązujących przepisów prawa powodującą, że realizacja przedmiotu Umowy w niezmienionej postaci stanie się niecelowa, </w:t>
      </w:r>
    </w:p>
    <w:p w:rsidR="00866873" w:rsidRPr="008777E6" w:rsidRDefault="00866873" w:rsidP="008777E6">
      <w:pPr>
        <w:numPr>
          <w:ilvl w:val="0"/>
          <w:numId w:val="75"/>
        </w:numPr>
        <w:tabs>
          <w:tab w:val="num" w:pos="284"/>
        </w:tabs>
        <w:spacing w:before="60" w:line="276" w:lineRule="auto"/>
        <w:contextualSpacing/>
        <w:jc w:val="both"/>
        <w:rPr>
          <w:rFonts w:cs="Arial"/>
          <w:sz w:val="22"/>
          <w:szCs w:val="22"/>
        </w:rPr>
      </w:pPr>
      <w:r w:rsidRPr="008777E6">
        <w:rPr>
          <w:rFonts w:cs="Arial"/>
          <w:sz w:val="22"/>
          <w:szCs w:val="22"/>
        </w:rPr>
        <w:t xml:space="preserve">wystąpieniem okoliczności powodujących, że niemożliwe jest zrealizowanie przedmiotu Umowy w założony w Dokumentacji Technicznej sposób zgodnie z zasadami sztuki inżynierskiej, które nie były możliwe do przewidzenia w momencie zawarcia Umowy, </w:t>
      </w:r>
    </w:p>
    <w:p w:rsidR="00866873" w:rsidRPr="008777E6" w:rsidRDefault="00866873" w:rsidP="008777E6">
      <w:pPr>
        <w:numPr>
          <w:ilvl w:val="0"/>
          <w:numId w:val="75"/>
        </w:numPr>
        <w:tabs>
          <w:tab w:val="num" w:pos="284"/>
        </w:tabs>
        <w:spacing w:before="60" w:line="276" w:lineRule="auto"/>
        <w:contextualSpacing/>
        <w:jc w:val="both"/>
        <w:rPr>
          <w:rFonts w:cs="Arial"/>
          <w:sz w:val="22"/>
          <w:szCs w:val="22"/>
        </w:rPr>
      </w:pPr>
      <w:r w:rsidRPr="008777E6">
        <w:rPr>
          <w:rFonts w:cs="Arial"/>
          <w:sz w:val="22"/>
          <w:szCs w:val="22"/>
        </w:rPr>
        <w:t xml:space="preserve">zaistnieniem okoliczności leżących po stronie Inwestora, w szczególności spowodowanych sytuacją finansową, zdolnościami płatniczymi, warunkami organizacyjnymi lub okolicznościami, które nie były możliwe do przewidzenia w momencie zawarcia Umowy, </w:t>
      </w:r>
    </w:p>
    <w:p w:rsidR="00866873" w:rsidRPr="008777E6" w:rsidRDefault="00866873" w:rsidP="008777E6">
      <w:pPr>
        <w:numPr>
          <w:ilvl w:val="0"/>
          <w:numId w:val="75"/>
        </w:numPr>
        <w:tabs>
          <w:tab w:val="num" w:pos="284"/>
        </w:tabs>
        <w:spacing w:before="60" w:line="276" w:lineRule="auto"/>
        <w:contextualSpacing/>
        <w:jc w:val="both"/>
        <w:rPr>
          <w:rFonts w:cs="Arial"/>
          <w:sz w:val="22"/>
          <w:szCs w:val="22"/>
        </w:rPr>
      </w:pPr>
      <w:r w:rsidRPr="008777E6">
        <w:rPr>
          <w:rFonts w:cs="Arial"/>
          <w:sz w:val="22"/>
          <w:szCs w:val="22"/>
        </w:rPr>
        <w:t xml:space="preserve">koniecznością </w:t>
      </w:r>
      <w:r w:rsidRPr="00A87EDA">
        <w:rPr>
          <w:rFonts w:cs="Arial"/>
          <w:sz w:val="22"/>
          <w:szCs w:val="22"/>
        </w:rPr>
        <w:t>wpadkowej</w:t>
      </w:r>
      <w:r w:rsidRPr="008777E6">
        <w:rPr>
          <w:rFonts w:cs="Arial"/>
          <w:sz w:val="22"/>
          <w:szCs w:val="22"/>
        </w:rPr>
        <w:t xml:space="preserve"> modyfikacji zasad płatności wynagrodzenia umownego (m.in. trybu i częstotliwości wystawiania faktur, zasad i terminów rozliczeń i dokonywania płatności między stronami) oraz zasad i trybu odbioru przedmiotu zamówienia (m.in. rodzajów i terminów dokonywania czynności odbiorowych), wynikającą w szczególności z zasad dofinansowania projektu w ramach programów zewnętrznych, czy zaistnienia innej okoliczności uzasadniającej wprowadzenie takiej modyfikacji, </w:t>
      </w:r>
    </w:p>
    <w:p w:rsidR="00866873" w:rsidRPr="008777E6" w:rsidRDefault="00866873" w:rsidP="008777E6">
      <w:pPr>
        <w:numPr>
          <w:ilvl w:val="0"/>
          <w:numId w:val="75"/>
        </w:numPr>
        <w:tabs>
          <w:tab w:val="num" w:pos="284"/>
        </w:tabs>
        <w:spacing w:before="60" w:line="276" w:lineRule="auto"/>
        <w:contextualSpacing/>
        <w:jc w:val="both"/>
        <w:rPr>
          <w:rFonts w:cs="Arial"/>
          <w:sz w:val="22"/>
          <w:szCs w:val="22"/>
        </w:rPr>
      </w:pPr>
      <w:r w:rsidRPr="008777E6">
        <w:rPr>
          <w:rFonts w:cs="Arial"/>
          <w:sz w:val="22"/>
          <w:szCs w:val="22"/>
        </w:rPr>
        <w:t xml:space="preserve">zaistnieniem niemożliwych do wcześniejszego przewidzenia i niezależnych od Stron Umowy okoliczności powodujących niemożliwość, niecelowość, zbędność, czy bezzasadność realizacji poszczególnych Robót z punktu widzenia realizowanej Inwestycji, jej przeznaczenia, czy interesu społecznego lub interesu Inwestora jako dysponenta środków finansowych, przy jednoczesnym obniżeniu Wynagrodzenia o wartość niezrealizowanych Robót, </w:t>
      </w:r>
    </w:p>
    <w:p w:rsidR="00866873" w:rsidRPr="008777E6" w:rsidRDefault="00866873" w:rsidP="008777E6">
      <w:pPr>
        <w:numPr>
          <w:ilvl w:val="0"/>
          <w:numId w:val="75"/>
        </w:numPr>
        <w:tabs>
          <w:tab w:val="num" w:pos="284"/>
        </w:tabs>
        <w:spacing w:before="60" w:line="276" w:lineRule="auto"/>
        <w:contextualSpacing/>
        <w:jc w:val="both"/>
        <w:rPr>
          <w:rFonts w:cs="Arial"/>
          <w:sz w:val="22"/>
          <w:szCs w:val="22"/>
        </w:rPr>
      </w:pPr>
      <w:r w:rsidRPr="008777E6">
        <w:rPr>
          <w:rFonts w:cs="Arial"/>
          <w:sz w:val="22"/>
          <w:szCs w:val="22"/>
        </w:rPr>
        <w:t>zaistnieniem innej niemożliwej do przewidzenia w momencie zawarcia Umowy okoliczności prawnej, ekonomicznej lub technicznej, za którą żadna ze Stron nie ponosi odpowiedzialności, skutkującej brakiem możliwości należytego wykonania Umowy zgodnie z SIWZ;</w:t>
      </w:r>
    </w:p>
    <w:p w:rsidR="00866873" w:rsidRPr="008777E6" w:rsidRDefault="00866873" w:rsidP="008777E6">
      <w:pPr>
        <w:numPr>
          <w:ilvl w:val="0"/>
          <w:numId w:val="70"/>
        </w:numPr>
        <w:tabs>
          <w:tab w:val="num" w:pos="284"/>
        </w:tabs>
        <w:spacing w:before="60" w:line="276" w:lineRule="auto"/>
        <w:contextualSpacing/>
        <w:jc w:val="both"/>
        <w:rPr>
          <w:rFonts w:cs="Arial"/>
          <w:sz w:val="22"/>
          <w:szCs w:val="22"/>
        </w:rPr>
      </w:pPr>
      <w:r w:rsidRPr="008777E6">
        <w:rPr>
          <w:rFonts w:cs="Arial"/>
          <w:sz w:val="22"/>
          <w:szCs w:val="22"/>
        </w:rPr>
        <w:t xml:space="preserve">porządkujące i informacyjne zmiany postanowień Umowy, w szczególności związane ze: </w:t>
      </w:r>
    </w:p>
    <w:p w:rsidR="00866873" w:rsidRPr="008777E6" w:rsidRDefault="00866873" w:rsidP="008777E6">
      <w:pPr>
        <w:numPr>
          <w:ilvl w:val="0"/>
          <w:numId w:val="76"/>
        </w:numPr>
        <w:spacing w:before="60" w:line="276" w:lineRule="auto"/>
        <w:contextualSpacing/>
        <w:jc w:val="both"/>
        <w:rPr>
          <w:rFonts w:cs="Arial"/>
          <w:sz w:val="22"/>
          <w:szCs w:val="22"/>
        </w:rPr>
      </w:pPr>
      <w:r w:rsidRPr="008777E6">
        <w:rPr>
          <w:rFonts w:cs="Arial"/>
          <w:sz w:val="22"/>
          <w:szCs w:val="22"/>
        </w:rPr>
        <w:t xml:space="preserve">zmianą formy Zabezpieczenia, </w:t>
      </w:r>
    </w:p>
    <w:p w:rsidR="00866873" w:rsidRPr="008777E6" w:rsidRDefault="00866873" w:rsidP="008777E6">
      <w:pPr>
        <w:numPr>
          <w:ilvl w:val="0"/>
          <w:numId w:val="76"/>
        </w:numPr>
        <w:tabs>
          <w:tab w:val="num" w:pos="284"/>
        </w:tabs>
        <w:spacing w:before="60" w:line="276" w:lineRule="auto"/>
        <w:contextualSpacing/>
        <w:jc w:val="both"/>
        <w:rPr>
          <w:rFonts w:cs="Arial"/>
          <w:sz w:val="22"/>
          <w:szCs w:val="22"/>
        </w:rPr>
      </w:pPr>
      <w:r w:rsidRPr="008777E6">
        <w:rPr>
          <w:rFonts w:cs="Arial"/>
          <w:sz w:val="22"/>
          <w:szCs w:val="22"/>
        </w:rPr>
        <w:t xml:space="preserve">zmianą Zabezpieczenia w związku ze zmianą warunków realizacji Umowy, </w:t>
      </w:r>
    </w:p>
    <w:p w:rsidR="00866873" w:rsidRPr="008777E6" w:rsidRDefault="00866873" w:rsidP="008777E6">
      <w:pPr>
        <w:numPr>
          <w:ilvl w:val="0"/>
          <w:numId w:val="76"/>
        </w:numPr>
        <w:tabs>
          <w:tab w:val="num" w:pos="284"/>
        </w:tabs>
        <w:spacing w:before="60" w:line="276" w:lineRule="auto"/>
        <w:contextualSpacing/>
        <w:jc w:val="both"/>
        <w:rPr>
          <w:rFonts w:cs="Arial"/>
          <w:sz w:val="22"/>
          <w:szCs w:val="22"/>
        </w:rPr>
      </w:pPr>
      <w:r w:rsidRPr="008777E6">
        <w:rPr>
          <w:rFonts w:cs="Arial"/>
          <w:sz w:val="22"/>
          <w:szCs w:val="22"/>
        </w:rPr>
        <w:t xml:space="preserve">zmianą danych identyfikacyjnych (w tym adresowych i teleadresowych) Strony Umowy i osób reprezentujących Strony (w szczególności z powodu nieprzewidzianych zmian organizacyjnych, choroby, wypadków losowych); </w:t>
      </w:r>
    </w:p>
    <w:p w:rsidR="00866873" w:rsidRPr="008777E6" w:rsidRDefault="00866873" w:rsidP="008777E6">
      <w:pPr>
        <w:numPr>
          <w:ilvl w:val="0"/>
          <w:numId w:val="70"/>
        </w:numPr>
        <w:tabs>
          <w:tab w:val="num" w:pos="284"/>
        </w:tabs>
        <w:spacing w:before="60" w:line="276" w:lineRule="auto"/>
        <w:contextualSpacing/>
        <w:jc w:val="both"/>
        <w:rPr>
          <w:rFonts w:cs="Arial"/>
          <w:sz w:val="22"/>
          <w:szCs w:val="22"/>
        </w:rPr>
      </w:pPr>
      <w:r w:rsidRPr="008777E6">
        <w:rPr>
          <w:rFonts w:cs="Arial"/>
          <w:sz w:val="22"/>
          <w:szCs w:val="22"/>
        </w:rPr>
        <w:t xml:space="preserve">zmiany o charakterze podmiotowym w zakresie Wykonawcy zamówienia, jeżeli po stronie Wykonawcy występują podmioty działające wspólnie, o których mowa w art. 23 i 141 ustawy Prawo zamówień publicznych (np. konsorcjum, spółka cywilna) i w trakcie realizacji Umowy wystąpią okoliczności uniemożliwiające lub utrudniające dalsze działanie wszystkim podmiotom tworzącym stronę wykonawczą, w szczególności, gdyby została ogłoszona upadłość lub otwarta została likwidacja jednego lub kilku z tych podmiotów – w takim przypadku dopuszcza się za uprzednią zgodą Inwestora przejęcie obowiązków Wykonawcy Umowy przez pozostałe podmioty tworzące stronę wykonawczą celem dokończenia realizacji Umowy na niezmienionych warunkach przedmiotowych; </w:t>
      </w:r>
    </w:p>
    <w:p w:rsidR="00866873" w:rsidRPr="008777E6" w:rsidRDefault="00866873" w:rsidP="008777E6">
      <w:pPr>
        <w:numPr>
          <w:ilvl w:val="0"/>
          <w:numId w:val="70"/>
        </w:numPr>
        <w:tabs>
          <w:tab w:val="num" w:pos="284"/>
        </w:tabs>
        <w:spacing w:before="60" w:line="276" w:lineRule="auto"/>
        <w:contextualSpacing/>
        <w:jc w:val="both"/>
        <w:rPr>
          <w:rFonts w:cs="Arial"/>
          <w:sz w:val="22"/>
          <w:szCs w:val="22"/>
        </w:rPr>
      </w:pPr>
      <w:r w:rsidRPr="008777E6">
        <w:rPr>
          <w:rFonts w:cs="Arial"/>
          <w:sz w:val="22"/>
          <w:szCs w:val="22"/>
        </w:rPr>
        <w:t xml:space="preserve">zmiany postanowień Umowy korzystne z punktu widzenia realizowanego zamówienia, jego przeznaczenia, czy interesu Inwestora jako dysponenta środków, a polegające m.in. na możliwości </w:t>
      </w:r>
      <w:r w:rsidRPr="008777E6">
        <w:rPr>
          <w:rFonts w:cs="Arial"/>
          <w:sz w:val="22"/>
          <w:szCs w:val="22"/>
        </w:rPr>
        <w:lastRenderedPageBreak/>
        <w:t xml:space="preserve">ograniczenia zakresu przedmiotowego Umowy na skutek okoliczności niemożliwych wcześniej do przewidzenia, obniżenia Wynagrodzenia w przypadku ograniczenia zakresu przedmiotowego Umowy, modyfikacji zasad płatności Wynagrodzenia w związku z realizacją płatności w ramach programów zewnętrznych, czy zaistnieniem innej okoliczności uzasadniającej wprowadzenie takiej modyfikacji; </w:t>
      </w:r>
    </w:p>
    <w:p w:rsidR="00866873" w:rsidRPr="008777E6" w:rsidRDefault="00866873" w:rsidP="008777E6">
      <w:pPr>
        <w:numPr>
          <w:ilvl w:val="0"/>
          <w:numId w:val="70"/>
        </w:numPr>
        <w:tabs>
          <w:tab w:val="num" w:pos="284"/>
        </w:tabs>
        <w:spacing w:before="60" w:line="276" w:lineRule="auto"/>
        <w:contextualSpacing/>
        <w:jc w:val="both"/>
        <w:rPr>
          <w:rFonts w:cs="Arial"/>
          <w:sz w:val="22"/>
          <w:szCs w:val="22"/>
        </w:rPr>
      </w:pPr>
      <w:r w:rsidRPr="008777E6">
        <w:rPr>
          <w:rFonts w:cs="Arial"/>
          <w:sz w:val="22"/>
          <w:szCs w:val="22"/>
        </w:rPr>
        <w:t xml:space="preserve">rozwiązania za porozumieniem Stron Umowy w całości lub w części wraz z dokonaniem pomiędzy Stronami rozliczenia Umowy poprzez wypłatę Wynagrodzenia za zrealizowany zakres Umowy (wraz z udzieleniem gwarancji i rękojmi na zrealizowany zakres Umowy) i uwzględnieniu niewypłacenia Wynagrodzenia za niezrealizowany zakres Umowy, w szczególności w przypadku, gdyby w toku wykonywania przedmiotu Umowy okazało się, iż jego dokończenie byłoby niemożliwe, niezasadne, niecelowe lub bezprzedmiotowe ze względów ekonomicznych, technicznych, społecznych, lub innych istotnych z punktu widzenia Wykonawcy, Inwestora lub interesu publicznego, w szczególności w razie stwierdzenia technicznej niemożliwości wykonania przedmiotu Umowy lub realizacji przedmiotu opracowań projektowych w świetle wymagań określonych przez Inwestora, znacznego zwiększenia kosztów wykonania przedmiotu Umowy lub realizacji przedmiotu opracowań projektowych w świetle wymagań określonych przez Inwestora, znacznego pogorszenia się sytuacji ekonomiczno-finansowej Wykonawcy, ogłoszenia upadłości lub otwarcia/zarządzenia likwidacji Wykonawcy, czy też wystąpienia innych okoliczności faktycznych, prawnych, ekonomicznych czy technicznych/technologicznych, które mogą zwiększać ryzyko nienależytego wykonania zamówienia lub wykonania zamówienia niezasadnego, ekonomicznie niewspółmiernego, niemożliwego, czy niecelowego; </w:t>
      </w:r>
    </w:p>
    <w:p w:rsidR="00866873" w:rsidRPr="008777E6" w:rsidRDefault="00866873" w:rsidP="008777E6">
      <w:pPr>
        <w:numPr>
          <w:ilvl w:val="0"/>
          <w:numId w:val="70"/>
        </w:numPr>
        <w:tabs>
          <w:tab w:val="num" w:pos="284"/>
        </w:tabs>
        <w:spacing w:before="60" w:line="276" w:lineRule="auto"/>
        <w:contextualSpacing/>
        <w:jc w:val="both"/>
        <w:rPr>
          <w:rFonts w:cs="Arial"/>
          <w:sz w:val="22"/>
          <w:szCs w:val="22"/>
        </w:rPr>
      </w:pPr>
      <w:r w:rsidRPr="008777E6">
        <w:rPr>
          <w:rFonts w:cs="Arial"/>
          <w:sz w:val="22"/>
          <w:szCs w:val="22"/>
        </w:rPr>
        <w:t xml:space="preserve">inne zmiany postanowień Umowy związane z zaistnieniem okoliczności, których nie można było przewidzieć w chwili zawarcia Umowy. </w:t>
      </w:r>
    </w:p>
    <w:p w:rsidR="00866873" w:rsidRPr="008777E6" w:rsidRDefault="00866873" w:rsidP="008777E6">
      <w:pPr>
        <w:numPr>
          <w:ilvl w:val="0"/>
          <w:numId w:val="45"/>
        </w:numPr>
        <w:tabs>
          <w:tab w:val="clear" w:pos="1800"/>
          <w:tab w:val="num" w:pos="284"/>
        </w:tabs>
        <w:spacing w:before="60" w:line="276" w:lineRule="auto"/>
        <w:ind w:left="284" w:hanging="284"/>
        <w:contextualSpacing/>
        <w:jc w:val="both"/>
        <w:rPr>
          <w:rFonts w:cs="Arial"/>
          <w:sz w:val="22"/>
          <w:szCs w:val="22"/>
        </w:rPr>
      </w:pPr>
      <w:r w:rsidRPr="008777E6">
        <w:rPr>
          <w:rFonts w:cs="Arial"/>
          <w:sz w:val="22"/>
          <w:szCs w:val="22"/>
        </w:rPr>
        <w:t xml:space="preserve">Inwestor przewiduje możliwość zmiany postanowień Umowy, w szczególności odpowiedniej zmiany Wynagrodzenia Wykonawcy, w przypadku: </w:t>
      </w:r>
    </w:p>
    <w:p w:rsidR="00866873" w:rsidRPr="008777E6" w:rsidRDefault="00866873" w:rsidP="008777E6">
      <w:pPr>
        <w:numPr>
          <w:ilvl w:val="0"/>
          <w:numId w:val="77"/>
        </w:numPr>
        <w:spacing w:before="60" w:line="276" w:lineRule="auto"/>
        <w:contextualSpacing/>
        <w:jc w:val="both"/>
        <w:rPr>
          <w:rFonts w:cs="Arial"/>
          <w:sz w:val="22"/>
          <w:szCs w:val="22"/>
        </w:rPr>
      </w:pPr>
      <w:r w:rsidRPr="008777E6">
        <w:rPr>
          <w:rFonts w:cs="Arial"/>
          <w:sz w:val="22"/>
          <w:szCs w:val="22"/>
        </w:rPr>
        <w:t>zmiany Wynagrodzenia z uwagi na zmianę stawki podatku od towarów i usług;</w:t>
      </w:r>
    </w:p>
    <w:p w:rsidR="00866873" w:rsidRPr="008777E6" w:rsidRDefault="00866873" w:rsidP="008777E6">
      <w:pPr>
        <w:numPr>
          <w:ilvl w:val="0"/>
          <w:numId w:val="77"/>
        </w:numPr>
        <w:tabs>
          <w:tab w:val="num" w:pos="284"/>
        </w:tabs>
        <w:spacing w:before="60" w:line="276" w:lineRule="auto"/>
        <w:contextualSpacing/>
        <w:jc w:val="both"/>
        <w:rPr>
          <w:rFonts w:cs="Arial"/>
          <w:sz w:val="22"/>
          <w:szCs w:val="22"/>
        </w:rPr>
      </w:pPr>
      <w:r w:rsidRPr="008777E6">
        <w:rPr>
          <w:rFonts w:cs="Arial"/>
          <w:sz w:val="22"/>
          <w:szCs w:val="22"/>
        </w:rPr>
        <w:t>zmiany wysokości minimalnego wynagrodzenia za pracę ustalonego na podstawie ustawy z dnia 10 października 2002 r. o minimalnym wynagrodzeniu za pracę</w:t>
      </w:r>
      <w:r w:rsidR="007A4004" w:rsidRPr="008777E6">
        <w:rPr>
          <w:rFonts w:cs="Arial"/>
          <w:sz w:val="22"/>
          <w:szCs w:val="22"/>
        </w:rPr>
        <w:t>;</w:t>
      </w:r>
    </w:p>
    <w:p w:rsidR="00866873" w:rsidRPr="008777E6" w:rsidRDefault="00866873" w:rsidP="008777E6">
      <w:pPr>
        <w:numPr>
          <w:ilvl w:val="0"/>
          <w:numId w:val="77"/>
        </w:numPr>
        <w:tabs>
          <w:tab w:val="num" w:pos="284"/>
        </w:tabs>
        <w:spacing w:before="60" w:line="276" w:lineRule="auto"/>
        <w:contextualSpacing/>
        <w:jc w:val="both"/>
        <w:rPr>
          <w:rFonts w:cs="Arial"/>
          <w:sz w:val="22"/>
          <w:szCs w:val="22"/>
        </w:rPr>
      </w:pPr>
      <w:r w:rsidRPr="008777E6">
        <w:rPr>
          <w:rFonts w:cs="Arial"/>
          <w:sz w:val="22"/>
          <w:szCs w:val="22"/>
        </w:rPr>
        <w:t>zmiany zasad podleganiu ubezpieczeniu społecznym lub ubezpieczeniu zdrowotnemu lub wysokości stawki składki na ubezpi</w:t>
      </w:r>
      <w:r w:rsidR="007A4004" w:rsidRPr="008777E6">
        <w:rPr>
          <w:rFonts w:cs="Arial"/>
          <w:sz w:val="22"/>
          <w:szCs w:val="22"/>
        </w:rPr>
        <w:t>eczenia społeczne lub zdrowotne;</w:t>
      </w:r>
    </w:p>
    <w:p w:rsidR="007A4004" w:rsidRPr="008777E6" w:rsidRDefault="007A4004" w:rsidP="008777E6">
      <w:pPr>
        <w:numPr>
          <w:ilvl w:val="0"/>
          <w:numId w:val="77"/>
        </w:numPr>
        <w:tabs>
          <w:tab w:val="num" w:pos="284"/>
        </w:tabs>
        <w:spacing w:before="60" w:line="276" w:lineRule="auto"/>
        <w:contextualSpacing/>
        <w:jc w:val="both"/>
        <w:rPr>
          <w:rFonts w:cs="Arial"/>
          <w:sz w:val="22"/>
          <w:szCs w:val="22"/>
        </w:rPr>
      </w:pPr>
      <w:r w:rsidRPr="008777E6">
        <w:rPr>
          <w:rFonts w:cs="Arial"/>
          <w:sz w:val="22"/>
          <w:szCs w:val="22"/>
        </w:rPr>
        <w:t>zmiany zasad gromadzenia i wysokości wpłat do pracowniczych planów kapitałowych, o których mowa w ustawie z dnia 4 października 2018 roku o pracowniczych planach kapitałowych;</w:t>
      </w:r>
    </w:p>
    <w:p w:rsidR="00866873" w:rsidRPr="008777E6" w:rsidRDefault="00866873" w:rsidP="008777E6">
      <w:pPr>
        <w:spacing w:before="60" w:line="276" w:lineRule="auto"/>
        <w:ind w:left="284"/>
        <w:contextualSpacing/>
        <w:jc w:val="both"/>
        <w:rPr>
          <w:rFonts w:cs="Arial"/>
          <w:sz w:val="22"/>
          <w:szCs w:val="22"/>
        </w:rPr>
      </w:pPr>
      <w:r w:rsidRPr="008777E6">
        <w:rPr>
          <w:rFonts w:cs="Arial"/>
          <w:sz w:val="22"/>
          <w:szCs w:val="22"/>
        </w:rPr>
        <w:t>- jeżeli zmiany te będą miały wpływ na koszty wykonania zamówienia przez Wykonawcę.</w:t>
      </w:r>
    </w:p>
    <w:p w:rsidR="00866873" w:rsidRPr="008777E6" w:rsidRDefault="00866873" w:rsidP="008777E6">
      <w:pPr>
        <w:numPr>
          <w:ilvl w:val="0"/>
          <w:numId w:val="45"/>
        </w:numPr>
        <w:tabs>
          <w:tab w:val="clear" w:pos="1800"/>
          <w:tab w:val="num" w:pos="284"/>
        </w:tabs>
        <w:spacing w:before="60" w:line="276" w:lineRule="auto"/>
        <w:ind w:left="284" w:hanging="284"/>
        <w:contextualSpacing/>
        <w:jc w:val="both"/>
        <w:rPr>
          <w:rFonts w:cs="Arial"/>
          <w:sz w:val="22"/>
          <w:szCs w:val="22"/>
        </w:rPr>
      </w:pPr>
      <w:r w:rsidRPr="008777E6">
        <w:rPr>
          <w:rFonts w:cs="Arial"/>
          <w:sz w:val="22"/>
          <w:szCs w:val="22"/>
        </w:rPr>
        <w:t xml:space="preserve">Każdorazowo zmiana Umowy może nastąpić na pisemny wniosek Wykonawcy lub Inwestora i wyłącznie na podstawie aneksu sporządzonego w formie pisemnej pod rygorem nieważności. </w:t>
      </w:r>
      <w:r w:rsidR="00AB2F88" w:rsidRPr="008777E6">
        <w:rPr>
          <w:rFonts w:cs="Arial"/>
          <w:sz w:val="22"/>
          <w:szCs w:val="22"/>
        </w:rPr>
        <w:t xml:space="preserve">Pisemny wniosek o zmiany w umowie, powinien posiadać odpowiednie uzasadnienie.  </w:t>
      </w:r>
    </w:p>
    <w:p w:rsidR="00866873" w:rsidRPr="008777E6" w:rsidRDefault="00866873" w:rsidP="008777E6">
      <w:pPr>
        <w:spacing w:before="60" w:line="276" w:lineRule="auto"/>
        <w:contextualSpacing/>
        <w:jc w:val="center"/>
        <w:rPr>
          <w:rFonts w:cs="Arial"/>
          <w:b/>
          <w:sz w:val="22"/>
          <w:szCs w:val="22"/>
        </w:rPr>
      </w:pPr>
      <w:r w:rsidRPr="008777E6">
        <w:rPr>
          <w:rFonts w:cs="Arial"/>
          <w:b/>
          <w:sz w:val="22"/>
          <w:szCs w:val="22"/>
        </w:rPr>
        <w:t>§26. Konsorcjum</w:t>
      </w:r>
    </w:p>
    <w:p w:rsidR="00866873" w:rsidRPr="008777E6" w:rsidRDefault="00866873" w:rsidP="008777E6">
      <w:pPr>
        <w:numPr>
          <w:ilvl w:val="0"/>
          <w:numId w:val="35"/>
        </w:numPr>
        <w:tabs>
          <w:tab w:val="clear" w:pos="1800"/>
          <w:tab w:val="num" w:pos="284"/>
        </w:tabs>
        <w:spacing w:before="60" w:line="276" w:lineRule="auto"/>
        <w:ind w:left="284" w:hanging="284"/>
        <w:contextualSpacing/>
        <w:jc w:val="both"/>
        <w:rPr>
          <w:rFonts w:cs="Arial"/>
          <w:sz w:val="22"/>
          <w:szCs w:val="22"/>
        </w:rPr>
      </w:pPr>
      <w:r w:rsidRPr="008777E6">
        <w:rPr>
          <w:rFonts w:cs="Arial"/>
          <w:sz w:val="22"/>
          <w:szCs w:val="22"/>
        </w:rPr>
        <w:t>Jeśli Wykonawca utworzy spółkę joint venture, konsorcjum lub inny podmiot nieposiadający osobowości prawnej składający się z dwóch lub więcej podmiotów:</w:t>
      </w:r>
    </w:p>
    <w:p w:rsidR="00866873" w:rsidRPr="008777E6" w:rsidRDefault="00866873" w:rsidP="008777E6">
      <w:pPr>
        <w:numPr>
          <w:ilvl w:val="0"/>
          <w:numId w:val="46"/>
        </w:numPr>
        <w:spacing w:before="60" w:line="276" w:lineRule="auto"/>
        <w:contextualSpacing/>
        <w:jc w:val="both"/>
        <w:rPr>
          <w:rFonts w:cs="Arial"/>
          <w:sz w:val="22"/>
          <w:szCs w:val="22"/>
        </w:rPr>
      </w:pPr>
      <w:r w:rsidRPr="008777E6">
        <w:rPr>
          <w:rFonts w:cs="Arial"/>
          <w:sz w:val="22"/>
          <w:szCs w:val="22"/>
        </w:rPr>
        <w:t>podmioty te na podstawie zawartej między sobą umowy będą solidarnie odpowiedzialne wobec Inwestora za wykonanie Umowy</w:t>
      </w:r>
      <w:r w:rsidR="00006E12" w:rsidRPr="008777E6">
        <w:rPr>
          <w:rFonts w:cs="Arial"/>
          <w:sz w:val="22"/>
          <w:szCs w:val="22"/>
        </w:rPr>
        <w:t xml:space="preserve"> i wniesienie zabezpieczenia należytego wykonania Umowy</w:t>
      </w:r>
      <w:r w:rsidRPr="008777E6">
        <w:rPr>
          <w:rFonts w:cs="Arial"/>
          <w:sz w:val="22"/>
          <w:szCs w:val="22"/>
        </w:rPr>
        <w:t>;</w:t>
      </w:r>
    </w:p>
    <w:p w:rsidR="00866873" w:rsidRPr="008777E6" w:rsidRDefault="00866873" w:rsidP="008777E6">
      <w:pPr>
        <w:numPr>
          <w:ilvl w:val="0"/>
          <w:numId w:val="46"/>
        </w:numPr>
        <w:tabs>
          <w:tab w:val="num" w:pos="284"/>
        </w:tabs>
        <w:spacing w:before="60" w:line="276" w:lineRule="auto"/>
        <w:contextualSpacing/>
        <w:jc w:val="both"/>
        <w:rPr>
          <w:rFonts w:cs="Arial"/>
          <w:sz w:val="22"/>
          <w:szCs w:val="22"/>
        </w:rPr>
      </w:pPr>
      <w:r w:rsidRPr="008777E6">
        <w:rPr>
          <w:rFonts w:cs="Arial"/>
          <w:sz w:val="22"/>
          <w:szCs w:val="22"/>
        </w:rPr>
        <w:t>Wykonawca przed zawarciem Umowy przedłoży umowę konsorcjum lub porozumienie wykonawcze zawarte pomiędzy uczestnikami konsorcjum, a następnie będzie informował o wszelkich zmianach tych dokumentów;</w:t>
      </w:r>
    </w:p>
    <w:p w:rsidR="00866873" w:rsidRPr="008777E6" w:rsidRDefault="00866873" w:rsidP="008777E6">
      <w:pPr>
        <w:numPr>
          <w:ilvl w:val="0"/>
          <w:numId w:val="46"/>
        </w:numPr>
        <w:tabs>
          <w:tab w:val="num" w:pos="284"/>
        </w:tabs>
        <w:spacing w:before="60" w:line="276" w:lineRule="auto"/>
        <w:contextualSpacing/>
        <w:jc w:val="both"/>
        <w:rPr>
          <w:rFonts w:cs="Arial"/>
          <w:sz w:val="22"/>
          <w:szCs w:val="22"/>
        </w:rPr>
      </w:pPr>
      <w:r w:rsidRPr="008777E6">
        <w:rPr>
          <w:rFonts w:cs="Arial"/>
          <w:sz w:val="22"/>
          <w:szCs w:val="22"/>
        </w:rPr>
        <w:t>podmioty składające się na Wykonawcę wskażą lidera konsorcjum i udzielą mu nieodwołalnego pełnomocnictwa do działania na etapie realizacji Umowy.</w:t>
      </w:r>
    </w:p>
    <w:p w:rsidR="00866873" w:rsidRPr="008777E6" w:rsidRDefault="00866873" w:rsidP="008777E6">
      <w:pPr>
        <w:numPr>
          <w:ilvl w:val="0"/>
          <w:numId w:val="35"/>
        </w:numPr>
        <w:tabs>
          <w:tab w:val="clear" w:pos="1800"/>
          <w:tab w:val="num" w:pos="284"/>
        </w:tabs>
        <w:spacing w:before="60" w:line="276" w:lineRule="auto"/>
        <w:ind w:left="284" w:hanging="284"/>
        <w:contextualSpacing/>
        <w:jc w:val="both"/>
        <w:rPr>
          <w:rFonts w:cs="Arial"/>
          <w:sz w:val="22"/>
          <w:szCs w:val="22"/>
        </w:rPr>
      </w:pPr>
      <w:r w:rsidRPr="008777E6">
        <w:rPr>
          <w:rFonts w:cs="Arial"/>
          <w:sz w:val="22"/>
          <w:szCs w:val="22"/>
        </w:rPr>
        <w:t>Wszelkie rozliczenia wynikające z Umowy, czynności z tym związane, kontakty w ramach wykonywania Umowy, składanie oświadczeń woli lub wiedzy przez Stronę będą dokonywane pomiędzy Inwestorem z jednej strony, a liderem konsorcjum z drugiej. Umowa konsorcjum powinna zawierać stosowne postanowienia, gwarantujące skuteczność zobowiązania, o którym mowa w zdaniu poprzednim.</w:t>
      </w:r>
    </w:p>
    <w:p w:rsidR="00866873" w:rsidRPr="008777E6" w:rsidRDefault="00866873" w:rsidP="008777E6">
      <w:pPr>
        <w:numPr>
          <w:ilvl w:val="0"/>
          <w:numId w:val="35"/>
        </w:numPr>
        <w:tabs>
          <w:tab w:val="clear" w:pos="1800"/>
          <w:tab w:val="num" w:pos="284"/>
        </w:tabs>
        <w:spacing w:before="60" w:line="276" w:lineRule="auto"/>
        <w:ind w:left="284" w:hanging="284"/>
        <w:contextualSpacing/>
        <w:jc w:val="both"/>
        <w:rPr>
          <w:rFonts w:cs="Arial"/>
          <w:sz w:val="22"/>
          <w:szCs w:val="22"/>
        </w:rPr>
      </w:pPr>
      <w:r w:rsidRPr="008777E6">
        <w:rPr>
          <w:rFonts w:cs="Arial"/>
          <w:sz w:val="22"/>
          <w:szCs w:val="22"/>
        </w:rPr>
        <w:lastRenderedPageBreak/>
        <w:t>Wykonawca oświadcza, że jakiekolwiek zmiany w wewnętrznej organizacji partnerów konsorcjum tworzących Wykonawcę nie wywołują żadnych skutków prawnych wobec Inwestora, w tym nie ograniczają ani nie wyłączają odpowiedzialności członków konsorcjum wobec Inwestora.</w:t>
      </w:r>
    </w:p>
    <w:p w:rsidR="00866873" w:rsidRPr="008777E6" w:rsidRDefault="00866873" w:rsidP="008777E6">
      <w:pPr>
        <w:numPr>
          <w:ilvl w:val="0"/>
          <w:numId w:val="35"/>
        </w:numPr>
        <w:tabs>
          <w:tab w:val="clear" w:pos="1800"/>
          <w:tab w:val="num" w:pos="284"/>
        </w:tabs>
        <w:spacing w:before="60" w:line="276" w:lineRule="auto"/>
        <w:ind w:left="284" w:hanging="284"/>
        <w:contextualSpacing/>
        <w:jc w:val="both"/>
        <w:rPr>
          <w:rFonts w:cs="Arial"/>
          <w:sz w:val="22"/>
          <w:szCs w:val="22"/>
        </w:rPr>
      </w:pPr>
      <w:r w:rsidRPr="008777E6">
        <w:rPr>
          <w:rFonts w:cs="Arial"/>
          <w:sz w:val="22"/>
          <w:szCs w:val="22"/>
        </w:rPr>
        <w:t>Wszelkie dokumenty dotyczące wspólnego występowania takich wykonawców, w szczególności Zabezpieczenie oraz polisa ubezpieczeniowa, powinny zawierać w swej treści odniesienie do wybranej przez wykonawców formy wspólnego występowania.</w:t>
      </w:r>
    </w:p>
    <w:p w:rsidR="00866873" w:rsidRPr="008777E6" w:rsidRDefault="00866873" w:rsidP="008777E6">
      <w:pPr>
        <w:spacing w:line="276" w:lineRule="auto"/>
        <w:jc w:val="center"/>
        <w:rPr>
          <w:rFonts w:cs="Arial"/>
          <w:sz w:val="22"/>
          <w:szCs w:val="22"/>
        </w:rPr>
      </w:pPr>
      <w:r w:rsidRPr="008777E6">
        <w:rPr>
          <w:rFonts w:cs="Arial"/>
          <w:b/>
          <w:sz w:val="22"/>
          <w:szCs w:val="22"/>
        </w:rPr>
        <w:t>§27. Poufność</w:t>
      </w:r>
    </w:p>
    <w:p w:rsidR="00866873" w:rsidRPr="008777E6" w:rsidRDefault="00866873" w:rsidP="008777E6">
      <w:pPr>
        <w:numPr>
          <w:ilvl w:val="0"/>
          <w:numId w:val="47"/>
        </w:numPr>
        <w:tabs>
          <w:tab w:val="clear" w:pos="1800"/>
          <w:tab w:val="num" w:pos="284"/>
        </w:tabs>
        <w:spacing w:before="60" w:line="276" w:lineRule="auto"/>
        <w:ind w:left="284" w:hanging="284"/>
        <w:contextualSpacing/>
        <w:jc w:val="both"/>
        <w:rPr>
          <w:rFonts w:cs="Arial"/>
          <w:sz w:val="22"/>
          <w:szCs w:val="22"/>
        </w:rPr>
      </w:pPr>
      <w:r w:rsidRPr="008777E6">
        <w:rPr>
          <w:rFonts w:cs="Arial"/>
          <w:sz w:val="22"/>
          <w:szCs w:val="22"/>
        </w:rPr>
        <w:t xml:space="preserve">Wykonawca nie może, bez uprzedniej pisemnej zgody Inwestora, podawać do wiadomości publicznej lub publikować informacji odnoszących się do Umowy, Inwestycji lub uzyskanych w wyniku jej wykonania. </w:t>
      </w:r>
    </w:p>
    <w:p w:rsidR="00866873" w:rsidRPr="008777E6" w:rsidRDefault="00866873" w:rsidP="008777E6">
      <w:pPr>
        <w:numPr>
          <w:ilvl w:val="0"/>
          <w:numId w:val="47"/>
        </w:numPr>
        <w:tabs>
          <w:tab w:val="clear" w:pos="1800"/>
          <w:tab w:val="num" w:pos="284"/>
        </w:tabs>
        <w:spacing w:before="60" w:line="276" w:lineRule="auto"/>
        <w:ind w:left="284" w:hanging="284"/>
        <w:contextualSpacing/>
        <w:jc w:val="both"/>
        <w:rPr>
          <w:rFonts w:cs="Arial"/>
          <w:sz w:val="22"/>
          <w:szCs w:val="22"/>
        </w:rPr>
      </w:pPr>
      <w:r w:rsidRPr="008777E6">
        <w:rPr>
          <w:rFonts w:cs="Arial"/>
          <w:sz w:val="22"/>
          <w:szCs w:val="22"/>
        </w:rPr>
        <w:t xml:space="preserve">Wykonawcy nie wolno, bez uprzedniej pisemnej zgody Inwestora, ujawnić jakiejkolwiek osobie trzeciej jakiegokolwiek dokumentu lub jakiejkolwiek informacji dostarczonej Wykonawcy przez Inwestora w związku z realizacją Umowy lub uzyskanych w wyniku jej wykonania. </w:t>
      </w:r>
    </w:p>
    <w:p w:rsidR="00866873" w:rsidRPr="008777E6" w:rsidRDefault="00866873" w:rsidP="008777E6">
      <w:pPr>
        <w:numPr>
          <w:ilvl w:val="0"/>
          <w:numId w:val="47"/>
        </w:numPr>
        <w:tabs>
          <w:tab w:val="clear" w:pos="1800"/>
          <w:tab w:val="num" w:pos="284"/>
        </w:tabs>
        <w:spacing w:before="60" w:line="276" w:lineRule="auto"/>
        <w:ind w:left="284" w:hanging="284"/>
        <w:contextualSpacing/>
        <w:jc w:val="both"/>
        <w:rPr>
          <w:rFonts w:cs="Arial"/>
          <w:sz w:val="22"/>
          <w:szCs w:val="22"/>
        </w:rPr>
      </w:pPr>
      <w:r w:rsidRPr="008777E6">
        <w:rPr>
          <w:rFonts w:cs="Arial"/>
          <w:sz w:val="22"/>
          <w:szCs w:val="22"/>
        </w:rPr>
        <w:t>Wykonawcy nie wolno, bez uprzedniej pisemnej zgody Inwestora, wykorzystywać jakichkolwiek dokumentów lub informacji, o których mowa w ust. 2 powyżej w innych celach niż wykonanie Umowy.</w:t>
      </w:r>
    </w:p>
    <w:p w:rsidR="00866873" w:rsidRPr="008777E6" w:rsidRDefault="00866873" w:rsidP="008777E6">
      <w:pPr>
        <w:numPr>
          <w:ilvl w:val="0"/>
          <w:numId w:val="47"/>
        </w:numPr>
        <w:tabs>
          <w:tab w:val="clear" w:pos="1800"/>
          <w:tab w:val="num" w:pos="284"/>
        </w:tabs>
        <w:spacing w:before="60" w:line="276" w:lineRule="auto"/>
        <w:ind w:left="284" w:hanging="284"/>
        <w:contextualSpacing/>
        <w:jc w:val="both"/>
        <w:rPr>
          <w:rFonts w:cs="Arial"/>
          <w:sz w:val="22"/>
          <w:szCs w:val="22"/>
        </w:rPr>
      </w:pPr>
      <w:r w:rsidRPr="008777E6">
        <w:rPr>
          <w:rFonts w:cs="Arial"/>
          <w:sz w:val="22"/>
          <w:szCs w:val="22"/>
        </w:rPr>
        <w:t xml:space="preserve">Obowiązek poufności, wynikający z ust. 3 powyżej nie dotyczy informacji powszechnie znanych oraz informacji, których obowiązek ujawnienia wynika z obowiązujących przepisów prawa. </w:t>
      </w:r>
    </w:p>
    <w:p w:rsidR="00866873" w:rsidRPr="008777E6" w:rsidRDefault="00866873" w:rsidP="008777E6">
      <w:pPr>
        <w:numPr>
          <w:ilvl w:val="0"/>
          <w:numId w:val="47"/>
        </w:numPr>
        <w:tabs>
          <w:tab w:val="clear" w:pos="1800"/>
          <w:tab w:val="num" w:pos="284"/>
        </w:tabs>
        <w:spacing w:before="60" w:line="276" w:lineRule="auto"/>
        <w:ind w:left="284" w:hanging="284"/>
        <w:contextualSpacing/>
        <w:jc w:val="both"/>
        <w:rPr>
          <w:rFonts w:cs="Arial"/>
          <w:sz w:val="22"/>
          <w:szCs w:val="22"/>
        </w:rPr>
      </w:pPr>
      <w:r w:rsidRPr="008777E6">
        <w:rPr>
          <w:rFonts w:cs="Arial"/>
          <w:sz w:val="22"/>
          <w:szCs w:val="22"/>
        </w:rPr>
        <w:t xml:space="preserve">Wykonawca zobowiązuje się zapewnić przestrzeganie postanowień niniejszego paragrafu przez wszystkich pracowników, współpracowników i podwykonawców, za pomocą których wykonuje Umowę. </w:t>
      </w:r>
    </w:p>
    <w:p w:rsidR="00866873" w:rsidRPr="008777E6" w:rsidRDefault="00866873" w:rsidP="008777E6">
      <w:pPr>
        <w:numPr>
          <w:ilvl w:val="0"/>
          <w:numId w:val="47"/>
        </w:numPr>
        <w:tabs>
          <w:tab w:val="clear" w:pos="1800"/>
          <w:tab w:val="num" w:pos="284"/>
        </w:tabs>
        <w:spacing w:before="60" w:line="276" w:lineRule="auto"/>
        <w:ind w:left="284" w:hanging="284"/>
        <w:contextualSpacing/>
        <w:jc w:val="both"/>
        <w:rPr>
          <w:rFonts w:cs="Arial"/>
          <w:sz w:val="22"/>
          <w:szCs w:val="22"/>
        </w:rPr>
      </w:pPr>
      <w:r w:rsidRPr="008777E6">
        <w:rPr>
          <w:rFonts w:cs="Arial"/>
          <w:sz w:val="22"/>
          <w:szCs w:val="22"/>
        </w:rPr>
        <w:t xml:space="preserve">Zakazy, o których mowa powyżej wiążą Wykonawcę zarówno w okresie obowiązywania Umowy, jak i przez trzy lata po ustaniu jej obowiązywania. </w:t>
      </w:r>
    </w:p>
    <w:p w:rsidR="00866873" w:rsidRPr="008777E6" w:rsidRDefault="00866873" w:rsidP="008777E6">
      <w:pPr>
        <w:spacing w:before="60" w:line="276" w:lineRule="auto"/>
        <w:contextualSpacing/>
        <w:jc w:val="center"/>
        <w:rPr>
          <w:rFonts w:cs="Arial"/>
          <w:b/>
          <w:sz w:val="22"/>
          <w:szCs w:val="22"/>
        </w:rPr>
      </w:pPr>
      <w:r w:rsidRPr="008777E6">
        <w:rPr>
          <w:rFonts w:cs="Arial"/>
          <w:b/>
          <w:sz w:val="22"/>
          <w:szCs w:val="22"/>
        </w:rPr>
        <w:t>§28. Zatrudnianie cudzoziemców</w:t>
      </w:r>
    </w:p>
    <w:p w:rsidR="00866873" w:rsidRPr="008777E6" w:rsidRDefault="00866873" w:rsidP="008777E6">
      <w:pPr>
        <w:numPr>
          <w:ilvl w:val="0"/>
          <w:numId w:val="48"/>
        </w:numPr>
        <w:tabs>
          <w:tab w:val="clear" w:pos="1800"/>
          <w:tab w:val="num" w:pos="284"/>
        </w:tabs>
        <w:spacing w:before="60" w:line="276" w:lineRule="auto"/>
        <w:ind w:left="284" w:hanging="284"/>
        <w:contextualSpacing/>
        <w:jc w:val="both"/>
        <w:rPr>
          <w:rFonts w:cs="Arial"/>
          <w:sz w:val="22"/>
          <w:szCs w:val="22"/>
        </w:rPr>
      </w:pPr>
      <w:r w:rsidRPr="008777E6">
        <w:rPr>
          <w:rFonts w:cs="Arial"/>
          <w:sz w:val="22"/>
          <w:szCs w:val="22"/>
        </w:rPr>
        <w:t xml:space="preserve">Inwestor informuje Wykonawcę, że w przypadku powierzenia wykonania Robót cudzoziemcom w rozumieniu ustawy o skutkach powierzania wykonywania pracy cudzoziemcom przebywającym wbrew przepisom na terytorium RP z dnia 15 czerwca 2012 roku, bez ważnych dokumentów uprawniających do pobytu na terytorium RP, Wykonawca ponosi odpowiedzialność cywilną i karną, o której mowa w w/w ustawie, w szczególności odpowiedzialność za zapłatę wynagrodzenia cudzoziemcom oraz za poniesienie kosztów ich wydalenia, na warunkach szczegółowo określonych w w/w ustawie. </w:t>
      </w:r>
    </w:p>
    <w:p w:rsidR="00866873" w:rsidRPr="008777E6" w:rsidRDefault="00866873" w:rsidP="008777E6">
      <w:pPr>
        <w:numPr>
          <w:ilvl w:val="0"/>
          <w:numId w:val="48"/>
        </w:numPr>
        <w:tabs>
          <w:tab w:val="clear" w:pos="1800"/>
          <w:tab w:val="num" w:pos="284"/>
        </w:tabs>
        <w:spacing w:before="60" w:line="276" w:lineRule="auto"/>
        <w:ind w:left="284" w:hanging="284"/>
        <w:contextualSpacing/>
        <w:jc w:val="both"/>
        <w:rPr>
          <w:rFonts w:cs="Arial"/>
          <w:sz w:val="22"/>
          <w:szCs w:val="22"/>
        </w:rPr>
      </w:pPr>
      <w:r w:rsidRPr="008777E6">
        <w:rPr>
          <w:rFonts w:cs="Arial"/>
          <w:sz w:val="22"/>
          <w:szCs w:val="22"/>
        </w:rPr>
        <w:t xml:space="preserve">Wykonawca może zatrudnić do wykonania Robót cudzoziemców w rozumieniu ustawy o skutkach powierzania wykonywania pracy cudzoziemcom przebywającym wbrew przepisom na terytorium RP z dnia 15 czerwca 2012 roku pod warunkiem uprzedniego dostarczenia Inwestorowi oświadczenia o: </w:t>
      </w:r>
    </w:p>
    <w:p w:rsidR="00866873" w:rsidRPr="008777E6" w:rsidRDefault="00866873" w:rsidP="008777E6">
      <w:pPr>
        <w:numPr>
          <w:ilvl w:val="0"/>
          <w:numId w:val="49"/>
        </w:numPr>
        <w:spacing w:before="60" w:line="276" w:lineRule="auto"/>
        <w:contextualSpacing/>
        <w:jc w:val="both"/>
        <w:rPr>
          <w:rFonts w:cs="Arial"/>
          <w:sz w:val="22"/>
          <w:szCs w:val="22"/>
        </w:rPr>
      </w:pPr>
      <w:r w:rsidRPr="008777E6">
        <w:rPr>
          <w:rFonts w:cs="Arial"/>
          <w:sz w:val="22"/>
          <w:szCs w:val="22"/>
        </w:rPr>
        <w:t xml:space="preserve">posiadaniu ważnych dokumentów uprawniających cudzoziemców do pobytu na terytorium RP; oraz </w:t>
      </w:r>
    </w:p>
    <w:p w:rsidR="00866873" w:rsidRPr="008777E6" w:rsidRDefault="00866873" w:rsidP="008777E6">
      <w:pPr>
        <w:numPr>
          <w:ilvl w:val="0"/>
          <w:numId w:val="49"/>
        </w:numPr>
        <w:spacing w:before="60" w:line="276" w:lineRule="auto"/>
        <w:contextualSpacing/>
        <w:jc w:val="both"/>
        <w:rPr>
          <w:rFonts w:cs="Arial"/>
          <w:sz w:val="22"/>
          <w:szCs w:val="22"/>
        </w:rPr>
      </w:pPr>
      <w:r w:rsidRPr="008777E6">
        <w:rPr>
          <w:rFonts w:cs="Arial"/>
          <w:sz w:val="22"/>
          <w:szCs w:val="22"/>
        </w:rPr>
        <w:t>dokonaniu zgłoszenia cudzoziemców do ubezpieczeń społecznych, o ile obowiązek taki wynika z obowiązujących przepisów.</w:t>
      </w:r>
    </w:p>
    <w:p w:rsidR="00866873" w:rsidRPr="008777E6" w:rsidRDefault="00866873" w:rsidP="008777E6">
      <w:pPr>
        <w:numPr>
          <w:ilvl w:val="0"/>
          <w:numId w:val="48"/>
        </w:numPr>
        <w:tabs>
          <w:tab w:val="clear" w:pos="1800"/>
          <w:tab w:val="num" w:pos="284"/>
        </w:tabs>
        <w:spacing w:before="60" w:line="276" w:lineRule="auto"/>
        <w:ind w:left="284" w:hanging="284"/>
        <w:contextualSpacing/>
        <w:jc w:val="both"/>
        <w:rPr>
          <w:rFonts w:cs="Arial"/>
          <w:sz w:val="22"/>
          <w:szCs w:val="22"/>
        </w:rPr>
      </w:pPr>
      <w:r w:rsidRPr="008777E6">
        <w:rPr>
          <w:rFonts w:cs="Arial"/>
          <w:sz w:val="22"/>
          <w:szCs w:val="22"/>
        </w:rPr>
        <w:t>Strony zgodnie oświadczają, że informacje zawarte w postanowieniach niniejszego paragrafu stanowią wypełnienie wymagań o skutkach powierzania wykonywania pracy cudzoziemcom przebywającym wbrew przepisom na terytorium RP z dnia 15 czerwca 2012 roku.</w:t>
      </w:r>
    </w:p>
    <w:p w:rsidR="00866873" w:rsidRPr="008777E6" w:rsidRDefault="00866873" w:rsidP="008777E6">
      <w:pPr>
        <w:spacing w:before="60" w:line="276" w:lineRule="auto"/>
        <w:contextualSpacing/>
        <w:jc w:val="center"/>
        <w:rPr>
          <w:rFonts w:cs="Arial"/>
          <w:b/>
          <w:sz w:val="22"/>
          <w:szCs w:val="22"/>
        </w:rPr>
      </w:pPr>
      <w:r w:rsidRPr="008777E6">
        <w:rPr>
          <w:rFonts w:cs="Arial"/>
          <w:b/>
          <w:sz w:val="22"/>
          <w:szCs w:val="22"/>
        </w:rPr>
        <w:t>§29. Klauzula antykorupcyjna</w:t>
      </w:r>
    </w:p>
    <w:p w:rsidR="00866873" w:rsidRPr="008777E6" w:rsidRDefault="00866873" w:rsidP="008777E6">
      <w:pPr>
        <w:spacing w:before="60" w:line="276" w:lineRule="auto"/>
        <w:ind w:left="284"/>
        <w:contextualSpacing/>
        <w:jc w:val="both"/>
        <w:rPr>
          <w:rFonts w:cs="Arial"/>
          <w:sz w:val="22"/>
          <w:szCs w:val="22"/>
        </w:rPr>
      </w:pPr>
      <w:r w:rsidRPr="008777E6">
        <w:rPr>
          <w:rFonts w:cs="Arial"/>
          <w:sz w:val="22"/>
          <w:szCs w:val="22"/>
        </w:rPr>
        <w:t>Wykonawca oświadcza i zapewnia, że ani on, ani żaden spośród jego pracowników, współpracowników i podwykonawców nie przekazywali ani nie proponowali, a także nie będą przekazywali ani proponowali Inwestorowi ani Inżynierowi Kontraktu lub ich dyrektorom, członkom kierownictwa, pracownikom i przedstawicielom, w związku z Umową żadnych niezgodnych z prawem lub niewłaściwych korzyści.</w:t>
      </w:r>
    </w:p>
    <w:p w:rsidR="00866873" w:rsidRPr="008777E6" w:rsidRDefault="00866873" w:rsidP="008777E6">
      <w:pPr>
        <w:spacing w:after="240" w:line="276" w:lineRule="auto"/>
        <w:contextualSpacing/>
        <w:jc w:val="center"/>
        <w:rPr>
          <w:rFonts w:cs="Arial"/>
          <w:b/>
          <w:sz w:val="22"/>
          <w:szCs w:val="22"/>
        </w:rPr>
      </w:pPr>
      <w:r w:rsidRPr="008777E6">
        <w:rPr>
          <w:rFonts w:cs="Arial"/>
          <w:b/>
          <w:sz w:val="22"/>
          <w:szCs w:val="22"/>
        </w:rPr>
        <w:t>§30. Przetwarzanie danych osobowych - RODO</w:t>
      </w:r>
    </w:p>
    <w:p w:rsidR="00866873" w:rsidRPr="008777E6" w:rsidRDefault="00866873" w:rsidP="008777E6">
      <w:pPr>
        <w:spacing w:before="60" w:line="276" w:lineRule="auto"/>
        <w:ind w:left="284"/>
        <w:contextualSpacing/>
        <w:jc w:val="both"/>
        <w:rPr>
          <w:rFonts w:cs="Arial"/>
          <w:sz w:val="22"/>
          <w:szCs w:val="22"/>
        </w:rPr>
      </w:pPr>
      <w:r w:rsidRPr="008777E6">
        <w:rPr>
          <w:rFonts w:cs="Arial"/>
          <w:sz w:val="22"/>
          <w:szCs w:val="22"/>
        </w:rPr>
        <w:t xml:space="preserve">Załącznikiem nr </w:t>
      </w:r>
      <w:r w:rsidR="00B346AD">
        <w:rPr>
          <w:rFonts w:cs="Arial"/>
          <w:sz w:val="22"/>
          <w:szCs w:val="22"/>
        </w:rPr>
        <w:t>4</w:t>
      </w:r>
      <w:r w:rsidRPr="008777E6">
        <w:rPr>
          <w:rFonts w:cs="Arial"/>
          <w:sz w:val="22"/>
          <w:szCs w:val="22"/>
        </w:rPr>
        <w:t xml:space="preserve"> do Umowy jest Ogólna Klauzula Informacyjna dotycząca przetwarzania danych osobowych zgodnie z art. 13 ust. 1−2 rozporządzenia Parlamentu Europejskiego i Rady (UE) 2016/679 z 27.04.2016 r. w sprawie ochrony osób fizycznych w związku z przetwarzaniem danych osobowych i w sprawie swobodnego przepływu takich danych oraz uchylenia dyrektywy 95/46/WE (ogólne rozporządzenie o ochronie danych) (Dz.Urz. UE L 119, s. 1). </w:t>
      </w:r>
    </w:p>
    <w:p w:rsidR="00866873" w:rsidRPr="008777E6" w:rsidRDefault="00866873" w:rsidP="008777E6">
      <w:pPr>
        <w:spacing w:after="240" w:line="276" w:lineRule="auto"/>
        <w:contextualSpacing/>
        <w:jc w:val="center"/>
        <w:rPr>
          <w:rFonts w:cs="Arial"/>
          <w:b/>
          <w:sz w:val="22"/>
          <w:szCs w:val="22"/>
        </w:rPr>
      </w:pPr>
      <w:r w:rsidRPr="008777E6">
        <w:rPr>
          <w:rFonts w:cs="Arial"/>
          <w:b/>
          <w:sz w:val="22"/>
          <w:szCs w:val="22"/>
        </w:rPr>
        <w:t>§31. Postanowienia końcowe</w:t>
      </w:r>
    </w:p>
    <w:p w:rsidR="00866873" w:rsidRPr="008777E6" w:rsidRDefault="00866873" w:rsidP="008777E6">
      <w:pPr>
        <w:numPr>
          <w:ilvl w:val="0"/>
          <w:numId w:val="33"/>
        </w:numPr>
        <w:tabs>
          <w:tab w:val="clear" w:pos="1800"/>
          <w:tab w:val="num" w:pos="284"/>
        </w:tabs>
        <w:spacing w:before="60" w:line="276" w:lineRule="auto"/>
        <w:ind w:left="284" w:hanging="284"/>
        <w:contextualSpacing/>
        <w:jc w:val="both"/>
        <w:rPr>
          <w:rFonts w:cs="Arial"/>
          <w:sz w:val="22"/>
          <w:szCs w:val="22"/>
        </w:rPr>
      </w:pPr>
      <w:r w:rsidRPr="008777E6">
        <w:rPr>
          <w:rFonts w:cs="Arial"/>
          <w:sz w:val="22"/>
          <w:szCs w:val="22"/>
        </w:rPr>
        <w:lastRenderedPageBreak/>
        <w:t>Każda ze Stron oświadcza i gwarantuje, że (i) jest właściwie umocowana do zawarcia Umowy oraz że przyjmuje na siebie zobowiązanie z tym związane, jak również, że (ii) poprzez zawarcie i wykonanie Umowy nie narusza umowy ze stroną trzecią.</w:t>
      </w:r>
    </w:p>
    <w:p w:rsidR="00866873" w:rsidRPr="008777E6" w:rsidRDefault="00866873" w:rsidP="008777E6">
      <w:pPr>
        <w:numPr>
          <w:ilvl w:val="0"/>
          <w:numId w:val="33"/>
        </w:numPr>
        <w:tabs>
          <w:tab w:val="clear" w:pos="1800"/>
          <w:tab w:val="num" w:pos="284"/>
        </w:tabs>
        <w:spacing w:before="60" w:line="276" w:lineRule="auto"/>
        <w:ind w:left="284" w:hanging="284"/>
        <w:contextualSpacing/>
        <w:jc w:val="both"/>
        <w:rPr>
          <w:rFonts w:cs="Arial"/>
          <w:sz w:val="22"/>
          <w:szCs w:val="22"/>
        </w:rPr>
      </w:pPr>
      <w:r w:rsidRPr="008777E6">
        <w:rPr>
          <w:rFonts w:cs="Arial"/>
          <w:sz w:val="22"/>
          <w:szCs w:val="22"/>
        </w:rPr>
        <w:t>Postanowienia Umowy są rozdzielne i jeśli którakolwiek z części Umowy zostanie uznana za niezgodną z prawem lub niemożliwą do wykonania, nie wpłynie to na ważność i wykonalność pozostałych części.</w:t>
      </w:r>
    </w:p>
    <w:p w:rsidR="00866873" w:rsidRPr="008777E6" w:rsidRDefault="00866873" w:rsidP="008777E6">
      <w:pPr>
        <w:numPr>
          <w:ilvl w:val="0"/>
          <w:numId w:val="33"/>
        </w:numPr>
        <w:tabs>
          <w:tab w:val="clear" w:pos="1800"/>
          <w:tab w:val="num" w:pos="284"/>
        </w:tabs>
        <w:spacing w:before="60" w:line="276" w:lineRule="auto"/>
        <w:ind w:left="284" w:hanging="284"/>
        <w:contextualSpacing/>
        <w:jc w:val="both"/>
        <w:rPr>
          <w:rFonts w:cs="Arial"/>
          <w:sz w:val="22"/>
          <w:szCs w:val="22"/>
        </w:rPr>
      </w:pPr>
      <w:r w:rsidRPr="008777E6">
        <w:rPr>
          <w:rFonts w:cs="Arial"/>
          <w:sz w:val="22"/>
          <w:szCs w:val="22"/>
        </w:rPr>
        <w:t>Dla usunięcia wątpliwości Strony Umowy postanawiają w myśl art. 58§3 Kodeksu cywilnego, że w przypadku, gdyby jakakolwiek część Umowy okazała się nieważna lub w inny sposób prawnie wadliwa, a Strony nie przewidziały w Umowie trybu postępowania lub interpretacji takiego postanowienia, pozostała część Umowy pozostaje w mocy, a w miejsce postanowień wadliwych Strony zobowiązują się wprowadzić postanowienie zgodne z prawem i odpowiadające intencjom Stron wyrażonym w postanowieniu wadliwym. Strony podejmą negocjacje w celu ustalenia nowego brzmienia wadliwego postanowienia w terminie siedmiu dni od dnia zgłoszenia takiego żądania przez którąkolwiek ze Stron.</w:t>
      </w:r>
    </w:p>
    <w:p w:rsidR="00866873" w:rsidRPr="008777E6" w:rsidRDefault="00866873" w:rsidP="008777E6">
      <w:pPr>
        <w:numPr>
          <w:ilvl w:val="0"/>
          <w:numId w:val="33"/>
        </w:numPr>
        <w:tabs>
          <w:tab w:val="clear" w:pos="1800"/>
          <w:tab w:val="num" w:pos="284"/>
        </w:tabs>
        <w:spacing w:before="60" w:line="276" w:lineRule="auto"/>
        <w:ind w:left="284" w:hanging="284"/>
        <w:contextualSpacing/>
        <w:jc w:val="both"/>
        <w:rPr>
          <w:rFonts w:cs="Arial"/>
          <w:sz w:val="22"/>
          <w:szCs w:val="22"/>
        </w:rPr>
      </w:pPr>
      <w:r w:rsidRPr="008777E6">
        <w:rPr>
          <w:rFonts w:cs="Arial"/>
          <w:sz w:val="22"/>
          <w:szCs w:val="22"/>
        </w:rPr>
        <w:t xml:space="preserve">Wykonawca ma status samodzielnego przedsiębiorcy i  nie jest on pracownikiem, agentem ani przedstawicielem Inwestora. Umowa nie prowadzi do zawiązania spółki cywilnej między Stronami. Strony występują w tej Umowie jako niezależni kontrahenci i w żadnych okolicznościach i w żadnym celu pracownicy jednej Strony nie będą uważani za pracowników drugiej Strony. </w:t>
      </w:r>
    </w:p>
    <w:p w:rsidR="00866873" w:rsidRPr="008777E6" w:rsidRDefault="00866873" w:rsidP="008777E6">
      <w:pPr>
        <w:numPr>
          <w:ilvl w:val="0"/>
          <w:numId w:val="33"/>
        </w:numPr>
        <w:tabs>
          <w:tab w:val="clear" w:pos="1800"/>
          <w:tab w:val="num" w:pos="284"/>
        </w:tabs>
        <w:spacing w:before="60" w:line="276" w:lineRule="auto"/>
        <w:ind w:left="284" w:hanging="284"/>
        <w:contextualSpacing/>
        <w:jc w:val="both"/>
        <w:rPr>
          <w:rFonts w:cs="Arial"/>
          <w:sz w:val="22"/>
          <w:szCs w:val="22"/>
        </w:rPr>
      </w:pPr>
      <w:r w:rsidRPr="008777E6">
        <w:rPr>
          <w:rFonts w:cs="Arial"/>
          <w:sz w:val="22"/>
          <w:szCs w:val="22"/>
        </w:rPr>
        <w:t>Umowa nie upoważnia żadnej ze Stron do występowania w imieniu drugiej Strony w charakterze jej przedstawiciela lub innym, ani nie upoważnia jej do przyjmowania jakiegokolwiek rodzaju zobowiązań na rzecz lub w imieniu drugiej Strony, z wyjątkiem przypadków opisanych w Umowie.</w:t>
      </w:r>
    </w:p>
    <w:p w:rsidR="00866873" w:rsidRPr="008777E6" w:rsidRDefault="00866873" w:rsidP="008777E6">
      <w:pPr>
        <w:numPr>
          <w:ilvl w:val="0"/>
          <w:numId w:val="33"/>
        </w:numPr>
        <w:tabs>
          <w:tab w:val="clear" w:pos="1800"/>
          <w:tab w:val="num" w:pos="284"/>
        </w:tabs>
        <w:spacing w:before="60" w:line="276" w:lineRule="auto"/>
        <w:ind w:left="284" w:hanging="284"/>
        <w:contextualSpacing/>
        <w:jc w:val="both"/>
        <w:rPr>
          <w:rFonts w:cs="Arial"/>
          <w:sz w:val="22"/>
          <w:szCs w:val="22"/>
        </w:rPr>
      </w:pPr>
      <w:r w:rsidRPr="008777E6">
        <w:rPr>
          <w:rFonts w:cs="Arial"/>
          <w:sz w:val="22"/>
          <w:szCs w:val="22"/>
        </w:rPr>
        <w:t>Wszelkie spory pomiędzy Stronami, powstałe na podstawie Umowy lub w związku z nią (w tym dotyczące jej istnienia, ważności lub rozwiązania) będą ostatecznie rozstrzygane przez sąd powszechny właściwy dla Inwestora.</w:t>
      </w:r>
    </w:p>
    <w:p w:rsidR="00866873" w:rsidRPr="008777E6" w:rsidRDefault="00866873" w:rsidP="008777E6">
      <w:pPr>
        <w:numPr>
          <w:ilvl w:val="0"/>
          <w:numId w:val="33"/>
        </w:numPr>
        <w:tabs>
          <w:tab w:val="clear" w:pos="1800"/>
          <w:tab w:val="num" w:pos="284"/>
        </w:tabs>
        <w:spacing w:before="60" w:line="276" w:lineRule="auto"/>
        <w:ind w:left="284" w:hanging="284"/>
        <w:contextualSpacing/>
        <w:jc w:val="both"/>
        <w:rPr>
          <w:rFonts w:cs="Arial"/>
          <w:sz w:val="22"/>
          <w:szCs w:val="22"/>
        </w:rPr>
      </w:pPr>
      <w:r w:rsidRPr="008777E6">
        <w:rPr>
          <w:rFonts w:cs="Arial"/>
          <w:sz w:val="22"/>
          <w:szCs w:val="22"/>
        </w:rPr>
        <w:t xml:space="preserve">Umowa podlega prawu polskiemu oraz zgodnie z nim będzie interpretowana. </w:t>
      </w:r>
    </w:p>
    <w:p w:rsidR="00866873" w:rsidRPr="008777E6" w:rsidRDefault="00866873" w:rsidP="008777E6">
      <w:pPr>
        <w:numPr>
          <w:ilvl w:val="0"/>
          <w:numId w:val="33"/>
        </w:numPr>
        <w:tabs>
          <w:tab w:val="clear" w:pos="1800"/>
          <w:tab w:val="num" w:pos="284"/>
        </w:tabs>
        <w:spacing w:before="60" w:line="276" w:lineRule="auto"/>
        <w:ind w:left="284" w:hanging="284"/>
        <w:contextualSpacing/>
        <w:jc w:val="both"/>
        <w:rPr>
          <w:rFonts w:cs="Arial"/>
          <w:sz w:val="22"/>
          <w:szCs w:val="22"/>
        </w:rPr>
      </w:pPr>
      <w:r w:rsidRPr="008777E6">
        <w:rPr>
          <w:rFonts w:cs="Arial"/>
          <w:sz w:val="22"/>
          <w:szCs w:val="22"/>
        </w:rPr>
        <w:t>Nagłówki i tytuły w Umowie dodano jedynie dla wygody i nie należy ich stosować do interpretacji Umowy.</w:t>
      </w:r>
    </w:p>
    <w:p w:rsidR="00866873" w:rsidRPr="008777E6" w:rsidRDefault="00866873" w:rsidP="008777E6">
      <w:pPr>
        <w:numPr>
          <w:ilvl w:val="0"/>
          <w:numId w:val="33"/>
        </w:numPr>
        <w:tabs>
          <w:tab w:val="clear" w:pos="1800"/>
          <w:tab w:val="num" w:pos="284"/>
        </w:tabs>
        <w:spacing w:before="60" w:line="276" w:lineRule="auto"/>
        <w:ind w:left="284" w:hanging="284"/>
        <w:contextualSpacing/>
        <w:jc w:val="both"/>
        <w:rPr>
          <w:rFonts w:cs="Arial"/>
          <w:sz w:val="22"/>
          <w:szCs w:val="22"/>
        </w:rPr>
      </w:pPr>
      <w:r w:rsidRPr="008777E6">
        <w:rPr>
          <w:rFonts w:cs="Arial"/>
          <w:sz w:val="22"/>
          <w:szCs w:val="22"/>
        </w:rPr>
        <w:t>Ilekroć Umowa wymaga formy pisemnej, należy przez to rozumieć formę pisemną pod rygorem nieważności.</w:t>
      </w:r>
    </w:p>
    <w:p w:rsidR="00866873" w:rsidRPr="008777E6" w:rsidRDefault="00866873" w:rsidP="008777E6">
      <w:pPr>
        <w:numPr>
          <w:ilvl w:val="0"/>
          <w:numId w:val="33"/>
        </w:numPr>
        <w:tabs>
          <w:tab w:val="clear" w:pos="1800"/>
          <w:tab w:val="num" w:pos="284"/>
        </w:tabs>
        <w:spacing w:before="60" w:line="276" w:lineRule="auto"/>
        <w:ind w:left="284" w:hanging="284"/>
        <w:contextualSpacing/>
        <w:jc w:val="both"/>
        <w:rPr>
          <w:rFonts w:cs="Arial"/>
          <w:sz w:val="22"/>
          <w:szCs w:val="22"/>
        </w:rPr>
      </w:pPr>
      <w:r w:rsidRPr="008777E6">
        <w:rPr>
          <w:rFonts w:cs="Arial"/>
          <w:sz w:val="22"/>
          <w:szCs w:val="22"/>
        </w:rPr>
        <w:t>Umowa może zostać zmieniona wyłącznie za pisemnym porozumieniem obu Stron.</w:t>
      </w:r>
    </w:p>
    <w:p w:rsidR="00866873" w:rsidRPr="008777E6" w:rsidRDefault="00866873" w:rsidP="008777E6">
      <w:pPr>
        <w:numPr>
          <w:ilvl w:val="0"/>
          <w:numId w:val="33"/>
        </w:numPr>
        <w:tabs>
          <w:tab w:val="clear" w:pos="1800"/>
          <w:tab w:val="num" w:pos="284"/>
        </w:tabs>
        <w:spacing w:before="60" w:line="276" w:lineRule="auto"/>
        <w:ind w:left="284" w:hanging="284"/>
        <w:contextualSpacing/>
        <w:jc w:val="both"/>
        <w:rPr>
          <w:rFonts w:cs="Arial"/>
          <w:sz w:val="22"/>
          <w:szCs w:val="22"/>
        </w:rPr>
      </w:pPr>
      <w:r w:rsidRPr="008777E6">
        <w:rPr>
          <w:rFonts w:cs="Arial"/>
          <w:sz w:val="22"/>
          <w:szCs w:val="22"/>
        </w:rPr>
        <w:t xml:space="preserve">Umowa, w tym Załączniki, stanowią całość porozumienia pomiędzy Stronami dotyczącego przedmiotu Umowy i zastępuje wszelkie wcześniejsze ustalenia dokonane przez Strony. </w:t>
      </w:r>
    </w:p>
    <w:p w:rsidR="00866873" w:rsidRPr="008777E6" w:rsidRDefault="00866873" w:rsidP="008777E6">
      <w:pPr>
        <w:numPr>
          <w:ilvl w:val="0"/>
          <w:numId w:val="33"/>
        </w:numPr>
        <w:tabs>
          <w:tab w:val="clear" w:pos="1800"/>
          <w:tab w:val="num" w:pos="284"/>
        </w:tabs>
        <w:spacing w:before="60" w:line="276" w:lineRule="auto"/>
        <w:ind w:left="284" w:hanging="284"/>
        <w:contextualSpacing/>
        <w:jc w:val="both"/>
        <w:rPr>
          <w:rFonts w:cs="Arial"/>
          <w:sz w:val="22"/>
          <w:szCs w:val="22"/>
        </w:rPr>
      </w:pPr>
      <w:r w:rsidRPr="008777E6">
        <w:rPr>
          <w:rFonts w:cs="Arial"/>
          <w:sz w:val="22"/>
          <w:szCs w:val="22"/>
        </w:rPr>
        <w:t xml:space="preserve">Lista załączników do Umowy: </w:t>
      </w:r>
    </w:p>
    <w:p w:rsidR="00866873" w:rsidRPr="00A51E01" w:rsidRDefault="00866873" w:rsidP="008777E6">
      <w:pPr>
        <w:numPr>
          <w:ilvl w:val="0"/>
          <w:numId w:val="53"/>
        </w:numPr>
        <w:spacing w:line="276" w:lineRule="auto"/>
        <w:contextualSpacing/>
        <w:jc w:val="both"/>
        <w:rPr>
          <w:rFonts w:cs="Arial"/>
          <w:sz w:val="22"/>
          <w:szCs w:val="22"/>
        </w:rPr>
      </w:pPr>
      <w:r w:rsidRPr="00A51E01">
        <w:rPr>
          <w:rFonts w:cs="Arial"/>
          <w:sz w:val="22"/>
          <w:szCs w:val="22"/>
        </w:rPr>
        <w:t xml:space="preserve">Załącznik nr 1 - </w:t>
      </w:r>
      <w:r w:rsidR="00B66566" w:rsidRPr="00A51E01">
        <w:rPr>
          <w:rFonts w:cs="Arial"/>
          <w:sz w:val="22"/>
          <w:szCs w:val="22"/>
        </w:rPr>
        <w:t>SIWZ</w:t>
      </w:r>
    </w:p>
    <w:p w:rsidR="00866873" w:rsidRPr="00A51E01" w:rsidRDefault="00866873" w:rsidP="008777E6">
      <w:pPr>
        <w:numPr>
          <w:ilvl w:val="0"/>
          <w:numId w:val="53"/>
        </w:numPr>
        <w:spacing w:line="276" w:lineRule="auto"/>
        <w:contextualSpacing/>
        <w:jc w:val="both"/>
        <w:rPr>
          <w:rFonts w:cs="Arial"/>
          <w:sz w:val="22"/>
          <w:szCs w:val="22"/>
        </w:rPr>
      </w:pPr>
      <w:r w:rsidRPr="00A51E01">
        <w:rPr>
          <w:rFonts w:cs="Arial"/>
          <w:sz w:val="22"/>
          <w:szCs w:val="22"/>
        </w:rPr>
        <w:t>Załącznik nr 2 - Oferta Wykonawcy</w:t>
      </w:r>
    </w:p>
    <w:p w:rsidR="00866873" w:rsidRPr="00A51E01" w:rsidRDefault="00866873" w:rsidP="008777E6">
      <w:pPr>
        <w:numPr>
          <w:ilvl w:val="0"/>
          <w:numId w:val="53"/>
        </w:numPr>
        <w:spacing w:line="276" w:lineRule="auto"/>
        <w:contextualSpacing/>
        <w:jc w:val="both"/>
        <w:rPr>
          <w:rFonts w:cs="Arial"/>
          <w:sz w:val="22"/>
          <w:szCs w:val="22"/>
        </w:rPr>
      </w:pPr>
      <w:r w:rsidRPr="00A51E01">
        <w:rPr>
          <w:rFonts w:cs="Arial"/>
          <w:sz w:val="22"/>
          <w:szCs w:val="22"/>
        </w:rPr>
        <w:t xml:space="preserve">Załącznik nr 3 - </w:t>
      </w:r>
      <w:r w:rsidR="00B66566" w:rsidRPr="00A51E01">
        <w:rPr>
          <w:rFonts w:cs="Arial"/>
          <w:sz w:val="22"/>
          <w:szCs w:val="22"/>
        </w:rPr>
        <w:t xml:space="preserve">Harmonogram </w:t>
      </w:r>
      <w:r w:rsidRPr="00A51E01">
        <w:rPr>
          <w:rFonts w:cs="Arial"/>
          <w:sz w:val="22"/>
          <w:szCs w:val="22"/>
        </w:rPr>
        <w:t xml:space="preserve"> </w:t>
      </w:r>
      <w:r w:rsidR="00B66566" w:rsidRPr="00A51E01">
        <w:rPr>
          <w:rFonts w:cs="Arial"/>
          <w:sz w:val="22"/>
          <w:szCs w:val="22"/>
        </w:rPr>
        <w:t>Rzeczowo-Finansowy</w:t>
      </w:r>
    </w:p>
    <w:p w:rsidR="00866873" w:rsidRPr="00A51E01" w:rsidRDefault="00866873" w:rsidP="008777E6">
      <w:pPr>
        <w:numPr>
          <w:ilvl w:val="0"/>
          <w:numId w:val="53"/>
        </w:numPr>
        <w:spacing w:line="276" w:lineRule="auto"/>
        <w:contextualSpacing/>
        <w:jc w:val="both"/>
        <w:rPr>
          <w:rFonts w:cs="Arial"/>
          <w:sz w:val="22"/>
          <w:szCs w:val="22"/>
        </w:rPr>
      </w:pPr>
      <w:r w:rsidRPr="00A51E01">
        <w:rPr>
          <w:rFonts w:cs="Arial"/>
          <w:sz w:val="22"/>
          <w:szCs w:val="22"/>
        </w:rPr>
        <w:t xml:space="preserve">Załącznik nr </w:t>
      </w:r>
      <w:r w:rsidR="008A0F31" w:rsidRPr="00A51E01">
        <w:rPr>
          <w:rFonts w:cs="Arial"/>
          <w:sz w:val="22"/>
          <w:szCs w:val="22"/>
        </w:rPr>
        <w:t>4</w:t>
      </w:r>
      <w:r w:rsidRPr="00A51E01">
        <w:rPr>
          <w:rFonts w:cs="Arial"/>
          <w:sz w:val="22"/>
          <w:szCs w:val="22"/>
        </w:rPr>
        <w:t xml:space="preserve"> - Ogólna Klauzula Informacyjna RODO</w:t>
      </w:r>
      <w:r w:rsidR="008A0F31" w:rsidRPr="00A51E01">
        <w:rPr>
          <w:rFonts w:cs="Arial"/>
          <w:sz w:val="22"/>
          <w:szCs w:val="22"/>
        </w:rPr>
        <w:t xml:space="preserve"> (dotyczy Wykonawcy)</w:t>
      </w:r>
    </w:p>
    <w:p w:rsidR="00866873" w:rsidRPr="00A51E01" w:rsidRDefault="00866873" w:rsidP="008777E6">
      <w:pPr>
        <w:numPr>
          <w:ilvl w:val="0"/>
          <w:numId w:val="53"/>
        </w:numPr>
        <w:spacing w:line="276" w:lineRule="auto"/>
        <w:contextualSpacing/>
        <w:jc w:val="both"/>
        <w:rPr>
          <w:rFonts w:cs="Arial"/>
          <w:sz w:val="22"/>
          <w:szCs w:val="22"/>
        </w:rPr>
      </w:pPr>
      <w:r w:rsidRPr="00A51E01">
        <w:rPr>
          <w:rFonts w:cs="Arial"/>
          <w:sz w:val="22"/>
          <w:szCs w:val="22"/>
        </w:rPr>
        <w:t xml:space="preserve">Załącznik nr </w:t>
      </w:r>
      <w:r w:rsidR="008A0F31" w:rsidRPr="00A51E01">
        <w:rPr>
          <w:rFonts w:cs="Arial"/>
          <w:sz w:val="22"/>
          <w:szCs w:val="22"/>
        </w:rPr>
        <w:t>5</w:t>
      </w:r>
      <w:r w:rsidRPr="00A51E01">
        <w:rPr>
          <w:rFonts w:cs="Arial"/>
          <w:sz w:val="22"/>
          <w:szCs w:val="22"/>
        </w:rPr>
        <w:t xml:space="preserve"> – Wniosek materiałowy</w:t>
      </w:r>
    </w:p>
    <w:p w:rsidR="008A0F31" w:rsidRPr="008777E6" w:rsidRDefault="008A0F31" w:rsidP="008A0F31">
      <w:pPr>
        <w:spacing w:line="276" w:lineRule="auto"/>
        <w:ind w:left="1068"/>
        <w:contextualSpacing/>
        <w:jc w:val="both"/>
        <w:rPr>
          <w:rFonts w:cs="Arial"/>
          <w:sz w:val="22"/>
          <w:szCs w:val="22"/>
        </w:rPr>
      </w:pPr>
    </w:p>
    <w:tbl>
      <w:tblPr>
        <w:tblW w:w="0" w:type="auto"/>
        <w:tblLook w:val="01E0" w:firstRow="1" w:lastRow="1" w:firstColumn="1" w:lastColumn="1" w:noHBand="0" w:noVBand="0"/>
      </w:tblPr>
      <w:tblGrid>
        <w:gridCol w:w="4775"/>
        <w:gridCol w:w="4776"/>
      </w:tblGrid>
      <w:tr w:rsidR="00866873" w:rsidRPr="008777E6">
        <w:tc>
          <w:tcPr>
            <w:tcW w:w="4775" w:type="dxa"/>
          </w:tcPr>
          <w:p w:rsidR="00866873" w:rsidRPr="008777E6" w:rsidRDefault="00866873" w:rsidP="008777E6">
            <w:pPr>
              <w:spacing w:line="276" w:lineRule="auto"/>
              <w:contextualSpacing/>
              <w:jc w:val="center"/>
              <w:rPr>
                <w:rFonts w:cs="Arial"/>
                <w:b/>
                <w:sz w:val="22"/>
                <w:szCs w:val="22"/>
                <w:lang w:eastAsia="en-US"/>
              </w:rPr>
            </w:pPr>
            <w:r w:rsidRPr="008777E6">
              <w:rPr>
                <w:rFonts w:cs="Arial"/>
                <w:b/>
                <w:sz w:val="22"/>
                <w:szCs w:val="22"/>
                <w:lang w:eastAsia="en-US"/>
              </w:rPr>
              <w:t>WYKONAWCA</w:t>
            </w:r>
          </w:p>
        </w:tc>
        <w:tc>
          <w:tcPr>
            <w:tcW w:w="4776" w:type="dxa"/>
          </w:tcPr>
          <w:p w:rsidR="00866873" w:rsidRPr="008777E6" w:rsidRDefault="00866873" w:rsidP="008777E6">
            <w:pPr>
              <w:spacing w:line="276" w:lineRule="auto"/>
              <w:contextualSpacing/>
              <w:jc w:val="center"/>
              <w:rPr>
                <w:rFonts w:cs="Arial"/>
                <w:b/>
                <w:sz w:val="22"/>
                <w:szCs w:val="22"/>
                <w:lang w:eastAsia="en-US"/>
              </w:rPr>
            </w:pPr>
            <w:r w:rsidRPr="008777E6">
              <w:rPr>
                <w:rFonts w:cs="Arial"/>
                <w:b/>
                <w:sz w:val="22"/>
                <w:szCs w:val="22"/>
                <w:lang w:eastAsia="en-US"/>
              </w:rPr>
              <w:t>INWESTOR</w:t>
            </w:r>
          </w:p>
        </w:tc>
      </w:tr>
    </w:tbl>
    <w:p w:rsidR="00866873" w:rsidRPr="008777E6" w:rsidRDefault="00866873" w:rsidP="008777E6">
      <w:pPr>
        <w:spacing w:line="276" w:lineRule="auto"/>
        <w:rPr>
          <w:rFonts w:cs="Arial"/>
          <w:sz w:val="22"/>
          <w:szCs w:val="22"/>
        </w:rPr>
      </w:pPr>
    </w:p>
    <w:sectPr w:rsidR="00866873" w:rsidRPr="008777E6" w:rsidSect="008777E6">
      <w:footerReference w:type="default" r:id="rId7"/>
      <w:pgSz w:w="11906" w:h="16838" w:code="9"/>
      <w:pgMar w:top="720" w:right="720" w:bottom="720" w:left="720" w:header="340" w:footer="10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7C7E" w:rsidRDefault="00DC7C7E">
      <w:r>
        <w:separator/>
      </w:r>
    </w:p>
  </w:endnote>
  <w:endnote w:type="continuationSeparator" w:id="0">
    <w:p w:rsidR="00DC7C7E" w:rsidRDefault="00DC7C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3CB" w:rsidRDefault="000B03CB">
    <w:pPr>
      <w:pStyle w:val="Stopka"/>
      <w:jc w:val="right"/>
    </w:pPr>
    <w:r>
      <w:t xml:space="preserve">Strona </w:t>
    </w:r>
    <w:r>
      <w:rPr>
        <w:b/>
        <w:bCs/>
      </w:rPr>
      <w:fldChar w:fldCharType="begin"/>
    </w:r>
    <w:r>
      <w:rPr>
        <w:b/>
        <w:bCs/>
      </w:rPr>
      <w:instrText>PAGE</w:instrText>
    </w:r>
    <w:r>
      <w:rPr>
        <w:b/>
        <w:bCs/>
      </w:rPr>
      <w:fldChar w:fldCharType="separate"/>
    </w:r>
    <w:r w:rsidR="00E4716E">
      <w:rPr>
        <w:b/>
        <w:bCs/>
        <w:noProof/>
      </w:rPr>
      <w:t>21</w:t>
    </w:r>
    <w:r>
      <w:rPr>
        <w:b/>
        <w:bCs/>
      </w:rPr>
      <w:fldChar w:fldCharType="end"/>
    </w:r>
    <w:r>
      <w:t xml:space="preserve"> z </w:t>
    </w:r>
    <w:r>
      <w:rPr>
        <w:b/>
        <w:bCs/>
      </w:rPr>
      <w:fldChar w:fldCharType="begin"/>
    </w:r>
    <w:r>
      <w:rPr>
        <w:b/>
        <w:bCs/>
      </w:rPr>
      <w:instrText>NUMPAGES</w:instrText>
    </w:r>
    <w:r>
      <w:rPr>
        <w:b/>
        <w:bCs/>
      </w:rPr>
      <w:fldChar w:fldCharType="separate"/>
    </w:r>
    <w:r w:rsidR="00E4716E">
      <w:rPr>
        <w:b/>
        <w:bCs/>
        <w:noProof/>
      </w:rPr>
      <w:t>31</w:t>
    </w:r>
    <w:r>
      <w:rPr>
        <w:b/>
        <w:bCs/>
      </w:rPr>
      <w:fldChar w:fldCharType="end"/>
    </w:r>
  </w:p>
  <w:p w:rsidR="000B03CB" w:rsidRDefault="000B03C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7C7E" w:rsidRDefault="00DC7C7E">
      <w:r>
        <w:separator/>
      </w:r>
    </w:p>
  </w:footnote>
  <w:footnote w:type="continuationSeparator" w:id="0">
    <w:p w:rsidR="00DC7C7E" w:rsidRDefault="00DC7C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C345C"/>
    <w:multiLevelType w:val="hybridMultilevel"/>
    <w:tmpl w:val="E834CC00"/>
    <w:lvl w:ilvl="0" w:tplc="04090011">
      <w:start w:val="1"/>
      <w:numFmt w:val="decimal"/>
      <w:lvlText w:val="%1)"/>
      <w:lvlJc w:val="left"/>
      <w:pPr>
        <w:ind w:left="644" w:hanging="360"/>
      </w:pPr>
      <w:rPr>
        <w:strike w:val="0"/>
        <w:dstrike w:val="0"/>
        <w:u w:val="none"/>
        <w:effect w:val="none"/>
      </w:rPr>
    </w:lvl>
    <w:lvl w:ilvl="1" w:tplc="04150019">
      <w:start w:val="1"/>
      <w:numFmt w:val="decimal"/>
      <w:lvlText w:val="%2."/>
      <w:lvlJc w:val="left"/>
      <w:pPr>
        <w:tabs>
          <w:tab w:val="num" w:pos="1724"/>
        </w:tabs>
        <w:ind w:left="1724" w:hanging="360"/>
      </w:pPr>
    </w:lvl>
    <w:lvl w:ilvl="2" w:tplc="0415001B">
      <w:start w:val="1"/>
      <w:numFmt w:val="decimal"/>
      <w:lvlText w:val="%3."/>
      <w:lvlJc w:val="left"/>
      <w:pPr>
        <w:tabs>
          <w:tab w:val="num" w:pos="2444"/>
        </w:tabs>
        <w:ind w:left="2444" w:hanging="360"/>
      </w:pPr>
    </w:lvl>
    <w:lvl w:ilvl="3" w:tplc="0415000F">
      <w:start w:val="1"/>
      <w:numFmt w:val="decimal"/>
      <w:lvlText w:val="%4."/>
      <w:lvlJc w:val="left"/>
      <w:pPr>
        <w:tabs>
          <w:tab w:val="num" w:pos="3164"/>
        </w:tabs>
        <w:ind w:left="3164" w:hanging="360"/>
      </w:pPr>
    </w:lvl>
    <w:lvl w:ilvl="4" w:tplc="04150019">
      <w:start w:val="1"/>
      <w:numFmt w:val="decimal"/>
      <w:lvlText w:val="%5."/>
      <w:lvlJc w:val="left"/>
      <w:pPr>
        <w:tabs>
          <w:tab w:val="num" w:pos="3884"/>
        </w:tabs>
        <w:ind w:left="3884" w:hanging="360"/>
      </w:pPr>
    </w:lvl>
    <w:lvl w:ilvl="5" w:tplc="0415001B">
      <w:start w:val="1"/>
      <w:numFmt w:val="decimal"/>
      <w:lvlText w:val="%6."/>
      <w:lvlJc w:val="left"/>
      <w:pPr>
        <w:tabs>
          <w:tab w:val="num" w:pos="4604"/>
        </w:tabs>
        <w:ind w:left="4604" w:hanging="360"/>
      </w:pPr>
    </w:lvl>
    <w:lvl w:ilvl="6" w:tplc="0415000F">
      <w:start w:val="1"/>
      <w:numFmt w:val="decimal"/>
      <w:lvlText w:val="%7."/>
      <w:lvlJc w:val="left"/>
      <w:pPr>
        <w:tabs>
          <w:tab w:val="num" w:pos="5324"/>
        </w:tabs>
        <w:ind w:left="5324" w:hanging="360"/>
      </w:pPr>
    </w:lvl>
    <w:lvl w:ilvl="7" w:tplc="04150019">
      <w:start w:val="1"/>
      <w:numFmt w:val="decimal"/>
      <w:lvlText w:val="%8."/>
      <w:lvlJc w:val="left"/>
      <w:pPr>
        <w:tabs>
          <w:tab w:val="num" w:pos="6044"/>
        </w:tabs>
        <w:ind w:left="6044" w:hanging="360"/>
      </w:pPr>
    </w:lvl>
    <w:lvl w:ilvl="8" w:tplc="0415001B">
      <w:start w:val="1"/>
      <w:numFmt w:val="decimal"/>
      <w:lvlText w:val="%9."/>
      <w:lvlJc w:val="left"/>
      <w:pPr>
        <w:tabs>
          <w:tab w:val="num" w:pos="6764"/>
        </w:tabs>
        <w:ind w:left="6764" w:hanging="360"/>
      </w:pPr>
    </w:lvl>
  </w:abstractNum>
  <w:abstractNum w:abstractNumId="1" w15:restartNumberingAfterBreak="0">
    <w:nsid w:val="05314DA7"/>
    <w:multiLevelType w:val="hybridMultilevel"/>
    <w:tmpl w:val="E834CC00"/>
    <w:lvl w:ilvl="0" w:tplc="04090011">
      <w:start w:val="1"/>
      <w:numFmt w:val="decimal"/>
      <w:lvlText w:val="%1)"/>
      <w:lvlJc w:val="left"/>
      <w:pPr>
        <w:ind w:left="644" w:hanging="360"/>
      </w:pPr>
      <w:rPr>
        <w:strike w:val="0"/>
        <w:dstrike w:val="0"/>
        <w:u w:val="none"/>
        <w:effect w:val="none"/>
      </w:rPr>
    </w:lvl>
    <w:lvl w:ilvl="1" w:tplc="04150019">
      <w:start w:val="1"/>
      <w:numFmt w:val="decimal"/>
      <w:lvlText w:val="%2."/>
      <w:lvlJc w:val="left"/>
      <w:pPr>
        <w:tabs>
          <w:tab w:val="num" w:pos="1724"/>
        </w:tabs>
        <w:ind w:left="1724" w:hanging="360"/>
      </w:pPr>
    </w:lvl>
    <w:lvl w:ilvl="2" w:tplc="0415001B">
      <w:start w:val="1"/>
      <w:numFmt w:val="decimal"/>
      <w:lvlText w:val="%3."/>
      <w:lvlJc w:val="left"/>
      <w:pPr>
        <w:tabs>
          <w:tab w:val="num" w:pos="2444"/>
        </w:tabs>
        <w:ind w:left="2444" w:hanging="360"/>
      </w:pPr>
    </w:lvl>
    <w:lvl w:ilvl="3" w:tplc="0415000F">
      <w:start w:val="1"/>
      <w:numFmt w:val="decimal"/>
      <w:lvlText w:val="%4."/>
      <w:lvlJc w:val="left"/>
      <w:pPr>
        <w:tabs>
          <w:tab w:val="num" w:pos="3164"/>
        </w:tabs>
        <w:ind w:left="3164" w:hanging="360"/>
      </w:pPr>
    </w:lvl>
    <w:lvl w:ilvl="4" w:tplc="04150019">
      <w:start w:val="1"/>
      <w:numFmt w:val="decimal"/>
      <w:lvlText w:val="%5."/>
      <w:lvlJc w:val="left"/>
      <w:pPr>
        <w:tabs>
          <w:tab w:val="num" w:pos="3884"/>
        </w:tabs>
        <w:ind w:left="3884" w:hanging="360"/>
      </w:pPr>
    </w:lvl>
    <w:lvl w:ilvl="5" w:tplc="0415001B">
      <w:start w:val="1"/>
      <w:numFmt w:val="decimal"/>
      <w:lvlText w:val="%6."/>
      <w:lvlJc w:val="left"/>
      <w:pPr>
        <w:tabs>
          <w:tab w:val="num" w:pos="4604"/>
        </w:tabs>
        <w:ind w:left="4604" w:hanging="360"/>
      </w:pPr>
    </w:lvl>
    <w:lvl w:ilvl="6" w:tplc="0415000F">
      <w:start w:val="1"/>
      <w:numFmt w:val="decimal"/>
      <w:lvlText w:val="%7."/>
      <w:lvlJc w:val="left"/>
      <w:pPr>
        <w:tabs>
          <w:tab w:val="num" w:pos="5324"/>
        </w:tabs>
        <w:ind w:left="5324" w:hanging="360"/>
      </w:pPr>
    </w:lvl>
    <w:lvl w:ilvl="7" w:tplc="04150019">
      <w:start w:val="1"/>
      <w:numFmt w:val="decimal"/>
      <w:lvlText w:val="%8."/>
      <w:lvlJc w:val="left"/>
      <w:pPr>
        <w:tabs>
          <w:tab w:val="num" w:pos="6044"/>
        </w:tabs>
        <w:ind w:left="6044" w:hanging="360"/>
      </w:pPr>
    </w:lvl>
    <w:lvl w:ilvl="8" w:tplc="0415001B">
      <w:start w:val="1"/>
      <w:numFmt w:val="decimal"/>
      <w:lvlText w:val="%9."/>
      <w:lvlJc w:val="left"/>
      <w:pPr>
        <w:tabs>
          <w:tab w:val="num" w:pos="6764"/>
        </w:tabs>
        <w:ind w:left="6764" w:hanging="360"/>
      </w:pPr>
    </w:lvl>
  </w:abstractNum>
  <w:abstractNum w:abstractNumId="2" w15:restartNumberingAfterBreak="0">
    <w:nsid w:val="053C039D"/>
    <w:multiLevelType w:val="hybridMultilevel"/>
    <w:tmpl w:val="7FAA3E7A"/>
    <w:lvl w:ilvl="0" w:tplc="2B943E0E">
      <w:start w:val="1"/>
      <w:numFmt w:val="decimal"/>
      <w:lvlText w:val="%1."/>
      <w:lvlJc w:val="left"/>
      <w:pPr>
        <w:tabs>
          <w:tab w:val="num" w:pos="360"/>
        </w:tabs>
        <w:ind w:left="360" w:hanging="360"/>
      </w:pPr>
      <w:rPr>
        <w:strike w:val="0"/>
        <w:dstrike w:val="0"/>
        <w:u w:val="none"/>
        <w:effect w:val="none"/>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15:restartNumberingAfterBreak="0">
    <w:nsid w:val="05401C0A"/>
    <w:multiLevelType w:val="hybridMultilevel"/>
    <w:tmpl w:val="34FE83F0"/>
    <w:lvl w:ilvl="0" w:tplc="04090011">
      <w:start w:val="1"/>
      <w:numFmt w:val="decimal"/>
      <w:lvlText w:val="%1)"/>
      <w:lvlJc w:val="left"/>
      <w:pPr>
        <w:ind w:left="644" w:hanging="360"/>
      </w:pPr>
      <w:rPr>
        <w:strike w:val="0"/>
        <w:dstrike w:val="0"/>
        <w:u w:val="none"/>
        <w:effect w:val="none"/>
      </w:rPr>
    </w:lvl>
    <w:lvl w:ilvl="1" w:tplc="04150019">
      <w:start w:val="1"/>
      <w:numFmt w:val="decimal"/>
      <w:lvlText w:val="%2."/>
      <w:lvlJc w:val="left"/>
      <w:pPr>
        <w:tabs>
          <w:tab w:val="num" w:pos="1724"/>
        </w:tabs>
        <w:ind w:left="1724" w:hanging="360"/>
      </w:pPr>
    </w:lvl>
    <w:lvl w:ilvl="2" w:tplc="0415001B">
      <w:start w:val="1"/>
      <w:numFmt w:val="decimal"/>
      <w:lvlText w:val="%3."/>
      <w:lvlJc w:val="left"/>
      <w:pPr>
        <w:tabs>
          <w:tab w:val="num" w:pos="2444"/>
        </w:tabs>
        <w:ind w:left="2444" w:hanging="360"/>
      </w:pPr>
    </w:lvl>
    <w:lvl w:ilvl="3" w:tplc="0415000F">
      <w:start w:val="1"/>
      <w:numFmt w:val="decimal"/>
      <w:lvlText w:val="%4."/>
      <w:lvlJc w:val="left"/>
      <w:pPr>
        <w:tabs>
          <w:tab w:val="num" w:pos="3164"/>
        </w:tabs>
        <w:ind w:left="3164" w:hanging="360"/>
      </w:pPr>
    </w:lvl>
    <w:lvl w:ilvl="4" w:tplc="04150019">
      <w:start w:val="1"/>
      <w:numFmt w:val="decimal"/>
      <w:lvlText w:val="%5."/>
      <w:lvlJc w:val="left"/>
      <w:pPr>
        <w:tabs>
          <w:tab w:val="num" w:pos="3884"/>
        </w:tabs>
        <w:ind w:left="3884" w:hanging="360"/>
      </w:pPr>
    </w:lvl>
    <w:lvl w:ilvl="5" w:tplc="0415001B">
      <w:start w:val="1"/>
      <w:numFmt w:val="decimal"/>
      <w:lvlText w:val="%6."/>
      <w:lvlJc w:val="left"/>
      <w:pPr>
        <w:tabs>
          <w:tab w:val="num" w:pos="4604"/>
        </w:tabs>
        <w:ind w:left="4604" w:hanging="360"/>
      </w:pPr>
    </w:lvl>
    <w:lvl w:ilvl="6" w:tplc="0415000F">
      <w:start w:val="1"/>
      <w:numFmt w:val="decimal"/>
      <w:lvlText w:val="%7."/>
      <w:lvlJc w:val="left"/>
      <w:pPr>
        <w:tabs>
          <w:tab w:val="num" w:pos="5324"/>
        </w:tabs>
        <w:ind w:left="5324" w:hanging="360"/>
      </w:pPr>
    </w:lvl>
    <w:lvl w:ilvl="7" w:tplc="04150019">
      <w:start w:val="1"/>
      <w:numFmt w:val="decimal"/>
      <w:lvlText w:val="%8."/>
      <w:lvlJc w:val="left"/>
      <w:pPr>
        <w:tabs>
          <w:tab w:val="num" w:pos="6044"/>
        </w:tabs>
        <w:ind w:left="6044" w:hanging="360"/>
      </w:pPr>
    </w:lvl>
    <w:lvl w:ilvl="8" w:tplc="0415001B">
      <w:start w:val="1"/>
      <w:numFmt w:val="decimal"/>
      <w:lvlText w:val="%9."/>
      <w:lvlJc w:val="left"/>
      <w:pPr>
        <w:tabs>
          <w:tab w:val="num" w:pos="6764"/>
        </w:tabs>
        <w:ind w:left="6764" w:hanging="360"/>
      </w:pPr>
    </w:lvl>
  </w:abstractNum>
  <w:abstractNum w:abstractNumId="4" w15:restartNumberingAfterBreak="0">
    <w:nsid w:val="067145BC"/>
    <w:multiLevelType w:val="hybridMultilevel"/>
    <w:tmpl w:val="EF58BC24"/>
    <w:lvl w:ilvl="0" w:tplc="04090017">
      <w:start w:val="1"/>
      <w:numFmt w:val="lowerLetter"/>
      <w:lvlText w:val="%1)"/>
      <w:lvlJc w:val="left"/>
      <w:pPr>
        <w:ind w:left="1364" w:hanging="360"/>
      </w:p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5" w15:restartNumberingAfterBreak="0">
    <w:nsid w:val="0719676C"/>
    <w:multiLevelType w:val="hybridMultilevel"/>
    <w:tmpl w:val="A93C0AE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AF6406E"/>
    <w:multiLevelType w:val="hybridMultilevel"/>
    <w:tmpl w:val="7FAA3E7A"/>
    <w:lvl w:ilvl="0" w:tplc="2B943E0E">
      <w:start w:val="1"/>
      <w:numFmt w:val="decimal"/>
      <w:lvlText w:val="%1."/>
      <w:lvlJc w:val="left"/>
      <w:pPr>
        <w:tabs>
          <w:tab w:val="num" w:pos="360"/>
        </w:tabs>
        <w:ind w:left="360" w:hanging="360"/>
      </w:pPr>
      <w:rPr>
        <w:strike w:val="0"/>
        <w:dstrike w:val="0"/>
        <w:u w:val="none"/>
        <w:effect w:val="none"/>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15:restartNumberingAfterBreak="0">
    <w:nsid w:val="0DBC0819"/>
    <w:multiLevelType w:val="hybridMultilevel"/>
    <w:tmpl w:val="7FAA3E7A"/>
    <w:lvl w:ilvl="0" w:tplc="2B943E0E">
      <w:start w:val="1"/>
      <w:numFmt w:val="decimal"/>
      <w:lvlText w:val="%1."/>
      <w:lvlJc w:val="left"/>
      <w:pPr>
        <w:tabs>
          <w:tab w:val="num" w:pos="360"/>
        </w:tabs>
        <w:ind w:left="360" w:hanging="360"/>
      </w:pPr>
      <w:rPr>
        <w:strike w:val="0"/>
        <w:dstrike w:val="0"/>
        <w:u w:val="none"/>
        <w:effect w:val="none"/>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15:restartNumberingAfterBreak="0">
    <w:nsid w:val="0DE77D63"/>
    <w:multiLevelType w:val="hybridMultilevel"/>
    <w:tmpl w:val="EF58BC24"/>
    <w:lvl w:ilvl="0" w:tplc="04090017">
      <w:start w:val="1"/>
      <w:numFmt w:val="lowerLetter"/>
      <w:lvlText w:val="%1)"/>
      <w:lvlJc w:val="left"/>
      <w:pPr>
        <w:ind w:left="1364" w:hanging="360"/>
      </w:p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9" w15:restartNumberingAfterBreak="0">
    <w:nsid w:val="104C6AD9"/>
    <w:multiLevelType w:val="hybridMultilevel"/>
    <w:tmpl w:val="E834CC00"/>
    <w:lvl w:ilvl="0" w:tplc="04090011">
      <w:start w:val="1"/>
      <w:numFmt w:val="decimal"/>
      <w:lvlText w:val="%1)"/>
      <w:lvlJc w:val="left"/>
      <w:pPr>
        <w:ind w:left="644" w:hanging="360"/>
      </w:pPr>
      <w:rPr>
        <w:strike w:val="0"/>
        <w:dstrike w:val="0"/>
        <w:u w:val="none"/>
        <w:effect w:val="none"/>
      </w:rPr>
    </w:lvl>
    <w:lvl w:ilvl="1" w:tplc="04150019">
      <w:start w:val="1"/>
      <w:numFmt w:val="decimal"/>
      <w:lvlText w:val="%2."/>
      <w:lvlJc w:val="left"/>
      <w:pPr>
        <w:tabs>
          <w:tab w:val="num" w:pos="1724"/>
        </w:tabs>
        <w:ind w:left="1724" w:hanging="360"/>
      </w:pPr>
    </w:lvl>
    <w:lvl w:ilvl="2" w:tplc="0415001B">
      <w:start w:val="1"/>
      <w:numFmt w:val="decimal"/>
      <w:lvlText w:val="%3."/>
      <w:lvlJc w:val="left"/>
      <w:pPr>
        <w:tabs>
          <w:tab w:val="num" w:pos="2444"/>
        </w:tabs>
        <w:ind w:left="2444" w:hanging="360"/>
      </w:pPr>
    </w:lvl>
    <w:lvl w:ilvl="3" w:tplc="0415000F">
      <w:start w:val="1"/>
      <w:numFmt w:val="decimal"/>
      <w:lvlText w:val="%4."/>
      <w:lvlJc w:val="left"/>
      <w:pPr>
        <w:tabs>
          <w:tab w:val="num" w:pos="3164"/>
        </w:tabs>
        <w:ind w:left="3164" w:hanging="360"/>
      </w:pPr>
    </w:lvl>
    <w:lvl w:ilvl="4" w:tplc="04150019">
      <w:start w:val="1"/>
      <w:numFmt w:val="decimal"/>
      <w:lvlText w:val="%5."/>
      <w:lvlJc w:val="left"/>
      <w:pPr>
        <w:tabs>
          <w:tab w:val="num" w:pos="3884"/>
        </w:tabs>
        <w:ind w:left="3884" w:hanging="360"/>
      </w:pPr>
    </w:lvl>
    <w:lvl w:ilvl="5" w:tplc="0415001B">
      <w:start w:val="1"/>
      <w:numFmt w:val="decimal"/>
      <w:lvlText w:val="%6."/>
      <w:lvlJc w:val="left"/>
      <w:pPr>
        <w:tabs>
          <w:tab w:val="num" w:pos="4604"/>
        </w:tabs>
        <w:ind w:left="4604" w:hanging="360"/>
      </w:pPr>
    </w:lvl>
    <w:lvl w:ilvl="6" w:tplc="0415000F">
      <w:start w:val="1"/>
      <w:numFmt w:val="decimal"/>
      <w:lvlText w:val="%7."/>
      <w:lvlJc w:val="left"/>
      <w:pPr>
        <w:tabs>
          <w:tab w:val="num" w:pos="5324"/>
        </w:tabs>
        <w:ind w:left="5324" w:hanging="360"/>
      </w:pPr>
    </w:lvl>
    <w:lvl w:ilvl="7" w:tplc="04150019">
      <w:start w:val="1"/>
      <w:numFmt w:val="decimal"/>
      <w:lvlText w:val="%8."/>
      <w:lvlJc w:val="left"/>
      <w:pPr>
        <w:tabs>
          <w:tab w:val="num" w:pos="6044"/>
        </w:tabs>
        <w:ind w:left="6044" w:hanging="360"/>
      </w:pPr>
    </w:lvl>
    <w:lvl w:ilvl="8" w:tplc="0415001B">
      <w:start w:val="1"/>
      <w:numFmt w:val="decimal"/>
      <w:lvlText w:val="%9."/>
      <w:lvlJc w:val="left"/>
      <w:pPr>
        <w:tabs>
          <w:tab w:val="num" w:pos="6764"/>
        </w:tabs>
        <w:ind w:left="6764" w:hanging="360"/>
      </w:pPr>
    </w:lvl>
  </w:abstractNum>
  <w:abstractNum w:abstractNumId="10" w15:restartNumberingAfterBreak="0">
    <w:nsid w:val="12504DCD"/>
    <w:multiLevelType w:val="hybridMultilevel"/>
    <w:tmpl w:val="E834CC00"/>
    <w:lvl w:ilvl="0" w:tplc="04090011">
      <w:start w:val="1"/>
      <w:numFmt w:val="decimal"/>
      <w:lvlText w:val="%1)"/>
      <w:lvlJc w:val="left"/>
      <w:pPr>
        <w:ind w:left="644" w:hanging="360"/>
      </w:pPr>
      <w:rPr>
        <w:strike w:val="0"/>
        <w:dstrike w:val="0"/>
        <w:u w:val="none"/>
        <w:effect w:val="none"/>
      </w:rPr>
    </w:lvl>
    <w:lvl w:ilvl="1" w:tplc="04150019">
      <w:start w:val="1"/>
      <w:numFmt w:val="decimal"/>
      <w:lvlText w:val="%2."/>
      <w:lvlJc w:val="left"/>
      <w:pPr>
        <w:tabs>
          <w:tab w:val="num" w:pos="1724"/>
        </w:tabs>
        <w:ind w:left="1724" w:hanging="360"/>
      </w:pPr>
    </w:lvl>
    <w:lvl w:ilvl="2" w:tplc="0415001B">
      <w:start w:val="1"/>
      <w:numFmt w:val="decimal"/>
      <w:lvlText w:val="%3."/>
      <w:lvlJc w:val="left"/>
      <w:pPr>
        <w:tabs>
          <w:tab w:val="num" w:pos="2444"/>
        </w:tabs>
        <w:ind w:left="2444" w:hanging="360"/>
      </w:pPr>
    </w:lvl>
    <w:lvl w:ilvl="3" w:tplc="0415000F">
      <w:start w:val="1"/>
      <w:numFmt w:val="decimal"/>
      <w:lvlText w:val="%4."/>
      <w:lvlJc w:val="left"/>
      <w:pPr>
        <w:tabs>
          <w:tab w:val="num" w:pos="3164"/>
        </w:tabs>
        <w:ind w:left="3164" w:hanging="360"/>
      </w:pPr>
    </w:lvl>
    <w:lvl w:ilvl="4" w:tplc="04150019">
      <w:start w:val="1"/>
      <w:numFmt w:val="decimal"/>
      <w:lvlText w:val="%5."/>
      <w:lvlJc w:val="left"/>
      <w:pPr>
        <w:tabs>
          <w:tab w:val="num" w:pos="3884"/>
        </w:tabs>
        <w:ind w:left="3884" w:hanging="360"/>
      </w:pPr>
    </w:lvl>
    <w:lvl w:ilvl="5" w:tplc="0415001B">
      <w:start w:val="1"/>
      <w:numFmt w:val="decimal"/>
      <w:lvlText w:val="%6."/>
      <w:lvlJc w:val="left"/>
      <w:pPr>
        <w:tabs>
          <w:tab w:val="num" w:pos="4604"/>
        </w:tabs>
        <w:ind w:left="4604" w:hanging="360"/>
      </w:pPr>
    </w:lvl>
    <w:lvl w:ilvl="6" w:tplc="0415000F">
      <w:start w:val="1"/>
      <w:numFmt w:val="decimal"/>
      <w:lvlText w:val="%7."/>
      <w:lvlJc w:val="left"/>
      <w:pPr>
        <w:tabs>
          <w:tab w:val="num" w:pos="5324"/>
        </w:tabs>
        <w:ind w:left="5324" w:hanging="360"/>
      </w:pPr>
    </w:lvl>
    <w:lvl w:ilvl="7" w:tplc="04150019">
      <w:start w:val="1"/>
      <w:numFmt w:val="decimal"/>
      <w:lvlText w:val="%8."/>
      <w:lvlJc w:val="left"/>
      <w:pPr>
        <w:tabs>
          <w:tab w:val="num" w:pos="6044"/>
        </w:tabs>
        <w:ind w:left="6044" w:hanging="360"/>
      </w:pPr>
    </w:lvl>
    <w:lvl w:ilvl="8" w:tplc="0415001B">
      <w:start w:val="1"/>
      <w:numFmt w:val="decimal"/>
      <w:lvlText w:val="%9."/>
      <w:lvlJc w:val="left"/>
      <w:pPr>
        <w:tabs>
          <w:tab w:val="num" w:pos="6764"/>
        </w:tabs>
        <w:ind w:left="6764" w:hanging="360"/>
      </w:pPr>
    </w:lvl>
  </w:abstractNum>
  <w:abstractNum w:abstractNumId="11" w15:restartNumberingAfterBreak="0">
    <w:nsid w:val="13AC5773"/>
    <w:multiLevelType w:val="hybridMultilevel"/>
    <w:tmpl w:val="34FE83F0"/>
    <w:lvl w:ilvl="0" w:tplc="04090011">
      <w:start w:val="1"/>
      <w:numFmt w:val="decimal"/>
      <w:lvlText w:val="%1)"/>
      <w:lvlJc w:val="left"/>
      <w:pPr>
        <w:ind w:left="644" w:hanging="360"/>
      </w:pPr>
      <w:rPr>
        <w:strike w:val="0"/>
        <w:dstrike w:val="0"/>
        <w:u w:val="none"/>
        <w:effect w:val="none"/>
      </w:rPr>
    </w:lvl>
    <w:lvl w:ilvl="1" w:tplc="04150019">
      <w:start w:val="1"/>
      <w:numFmt w:val="decimal"/>
      <w:lvlText w:val="%2."/>
      <w:lvlJc w:val="left"/>
      <w:pPr>
        <w:tabs>
          <w:tab w:val="num" w:pos="1724"/>
        </w:tabs>
        <w:ind w:left="1724" w:hanging="360"/>
      </w:pPr>
    </w:lvl>
    <w:lvl w:ilvl="2" w:tplc="0415001B">
      <w:start w:val="1"/>
      <w:numFmt w:val="decimal"/>
      <w:lvlText w:val="%3."/>
      <w:lvlJc w:val="left"/>
      <w:pPr>
        <w:tabs>
          <w:tab w:val="num" w:pos="2444"/>
        </w:tabs>
        <w:ind w:left="2444" w:hanging="360"/>
      </w:pPr>
    </w:lvl>
    <w:lvl w:ilvl="3" w:tplc="0415000F">
      <w:start w:val="1"/>
      <w:numFmt w:val="decimal"/>
      <w:lvlText w:val="%4."/>
      <w:lvlJc w:val="left"/>
      <w:pPr>
        <w:tabs>
          <w:tab w:val="num" w:pos="3164"/>
        </w:tabs>
        <w:ind w:left="3164" w:hanging="360"/>
      </w:pPr>
    </w:lvl>
    <w:lvl w:ilvl="4" w:tplc="04150019">
      <w:start w:val="1"/>
      <w:numFmt w:val="decimal"/>
      <w:lvlText w:val="%5."/>
      <w:lvlJc w:val="left"/>
      <w:pPr>
        <w:tabs>
          <w:tab w:val="num" w:pos="3884"/>
        </w:tabs>
        <w:ind w:left="3884" w:hanging="360"/>
      </w:pPr>
    </w:lvl>
    <w:lvl w:ilvl="5" w:tplc="0415001B">
      <w:start w:val="1"/>
      <w:numFmt w:val="decimal"/>
      <w:lvlText w:val="%6."/>
      <w:lvlJc w:val="left"/>
      <w:pPr>
        <w:tabs>
          <w:tab w:val="num" w:pos="4604"/>
        </w:tabs>
        <w:ind w:left="4604" w:hanging="360"/>
      </w:pPr>
    </w:lvl>
    <w:lvl w:ilvl="6" w:tplc="0415000F">
      <w:start w:val="1"/>
      <w:numFmt w:val="decimal"/>
      <w:lvlText w:val="%7."/>
      <w:lvlJc w:val="left"/>
      <w:pPr>
        <w:tabs>
          <w:tab w:val="num" w:pos="5324"/>
        </w:tabs>
        <w:ind w:left="5324" w:hanging="360"/>
      </w:pPr>
    </w:lvl>
    <w:lvl w:ilvl="7" w:tplc="04150019">
      <w:start w:val="1"/>
      <w:numFmt w:val="decimal"/>
      <w:lvlText w:val="%8."/>
      <w:lvlJc w:val="left"/>
      <w:pPr>
        <w:tabs>
          <w:tab w:val="num" w:pos="6044"/>
        </w:tabs>
        <w:ind w:left="6044" w:hanging="360"/>
      </w:pPr>
    </w:lvl>
    <w:lvl w:ilvl="8" w:tplc="0415001B">
      <w:start w:val="1"/>
      <w:numFmt w:val="decimal"/>
      <w:lvlText w:val="%9."/>
      <w:lvlJc w:val="left"/>
      <w:pPr>
        <w:tabs>
          <w:tab w:val="num" w:pos="6764"/>
        </w:tabs>
        <w:ind w:left="6764" w:hanging="360"/>
      </w:pPr>
    </w:lvl>
  </w:abstractNum>
  <w:abstractNum w:abstractNumId="12" w15:restartNumberingAfterBreak="0">
    <w:nsid w:val="1441319C"/>
    <w:multiLevelType w:val="hybridMultilevel"/>
    <w:tmpl w:val="EF58BC24"/>
    <w:lvl w:ilvl="0" w:tplc="04090017">
      <w:start w:val="1"/>
      <w:numFmt w:val="lowerLetter"/>
      <w:lvlText w:val="%1)"/>
      <w:lvlJc w:val="left"/>
      <w:pPr>
        <w:ind w:left="1364" w:hanging="360"/>
      </w:p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13" w15:restartNumberingAfterBreak="0">
    <w:nsid w:val="1563209B"/>
    <w:multiLevelType w:val="hybridMultilevel"/>
    <w:tmpl w:val="7FAA3E7A"/>
    <w:lvl w:ilvl="0" w:tplc="2B943E0E">
      <w:start w:val="1"/>
      <w:numFmt w:val="decimal"/>
      <w:lvlText w:val="%1."/>
      <w:lvlJc w:val="left"/>
      <w:pPr>
        <w:tabs>
          <w:tab w:val="num" w:pos="360"/>
        </w:tabs>
        <w:ind w:left="360" w:hanging="360"/>
      </w:pPr>
      <w:rPr>
        <w:strike w:val="0"/>
        <w:dstrike w:val="0"/>
        <w:u w:val="none"/>
        <w:effect w:val="none"/>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15:restartNumberingAfterBreak="0">
    <w:nsid w:val="15911368"/>
    <w:multiLevelType w:val="hybridMultilevel"/>
    <w:tmpl w:val="E834CC00"/>
    <w:lvl w:ilvl="0" w:tplc="04090011">
      <w:start w:val="1"/>
      <w:numFmt w:val="decimal"/>
      <w:lvlText w:val="%1)"/>
      <w:lvlJc w:val="left"/>
      <w:pPr>
        <w:ind w:left="644" w:hanging="360"/>
      </w:pPr>
      <w:rPr>
        <w:strike w:val="0"/>
        <w:dstrike w:val="0"/>
        <w:u w:val="none"/>
        <w:effect w:val="none"/>
      </w:rPr>
    </w:lvl>
    <w:lvl w:ilvl="1" w:tplc="04150019">
      <w:start w:val="1"/>
      <w:numFmt w:val="decimal"/>
      <w:lvlText w:val="%2."/>
      <w:lvlJc w:val="left"/>
      <w:pPr>
        <w:tabs>
          <w:tab w:val="num" w:pos="1724"/>
        </w:tabs>
        <w:ind w:left="1724" w:hanging="360"/>
      </w:pPr>
    </w:lvl>
    <w:lvl w:ilvl="2" w:tplc="0415001B">
      <w:start w:val="1"/>
      <w:numFmt w:val="decimal"/>
      <w:lvlText w:val="%3."/>
      <w:lvlJc w:val="left"/>
      <w:pPr>
        <w:tabs>
          <w:tab w:val="num" w:pos="2444"/>
        </w:tabs>
        <w:ind w:left="2444" w:hanging="360"/>
      </w:pPr>
    </w:lvl>
    <w:lvl w:ilvl="3" w:tplc="0415000F">
      <w:start w:val="1"/>
      <w:numFmt w:val="decimal"/>
      <w:lvlText w:val="%4."/>
      <w:lvlJc w:val="left"/>
      <w:pPr>
        <w:tabs>
          <w:tab w:val="num" w:pos="3164"/>
        </w:tabs>
        <w:ind w:left="3164" w:hanging="360"/>
      </w:pPr>
    </w:lvl>
    <w:lvl w:ilvl="4" w:tplc="04150019">
      <w:start w:val="1"/>
      <w:numFmt w:val="decimal"/>
      <w:lvlText w:val="%5."/>
      <w:lvlJc w:val="left"/>
      <w:pPr>
        <w:tabs>
          <w:tab w:val="num" w:pos="3884"/>
        </w:tabs>
        <w:ind w:left="3884" w:hanging="360"/>
      </w:pPr>
    </w:lvl>
    <w:lvl w:ilvl="5" w:tplc="0415001B">
      <w:start w:val="1"/>
      <w:numFmt w:val="decimal"/>
      <w:lvlText w:val="%6."/>
      <w:lvlJc w:val="left"/>
      <w:pPr>
        <w:tabs>
          <w:tab w:val="num" w:pos="4604"/>
        </w:tabs>
        <w:ind w:left="4604" w:hanging="360"/>
      </w:pPr>
    </w:lvl>
    <w:lvl w:ilvl="6" w:tplc="0415000F">
      <w:start w:val="1"/>
      <w:numFmt w:val="decimal"/>
      <w:lvlText w:val="%7."/>
      <w:lvlJc w:val="left"/>
      <w:pPr>
        <w:tabs>
          <w:tab w:val="num" w:pos="5324"/>
        </w:tabs>
        <w:ind w:left="5324" w:hanging="360"/>
      </w:pPr>
    </w:lvl>
    <w:lvl w:ilvl="7" w:tplc="04150019">
      <w:start w:val="1"/>
      <w:numFmt w:val="decimal"/>
      <w:lvlText w:val="%8."/>
      <w:lvlJc w:val="left"/>
      <w:pPr>
        <w:tabs>
          <w:tab w:val="num" w:pos="6044"/>
        </w:tabs>
        <w:ind w:left="6044" w:hanging="360"/>
      </w:pPr>
    </w:lvl>
    <w:lvl w:ilvl="8" w:tplc="0415001B">
      <w:start w:val="1"/>
      <w:numFmt w:val="decimal"/>
      <w:lvlText w:val="%9."/>
      <w:lvlJc w:val="left"/>
      <w:pPr>
        <w:tabs>
          <w:tab w:val="num" w:pos="6764"/>
        </w:tabs>
        <w:ind w:left="6764" w:hanging="360"/>
      </w:pPr>
    </w:lvl>
  </w:abstractNum>
  <w:abstractNum w:abstractNumId="15" w15:restartNumberingAfterBreak="0">
    <w:nsid w:val="162836D1"/>
    <w:multiLevelType w:val="hybridMultilevel"/>
    <w:tmpl w:val="E834CC00"/>
    <w:lvl w:ilvl="0" w:tplc="04090011">
      <w:start w:val="1"/>
      <w:numFmt w:val="decimal"/>
      <w:lvlText w:val="%1)"/>
      <w:lvlJc w:val="left"/>
      <w:pPr>
        <w:ind w:left="644" w:hanging="360"/>
      </w:pPr>
      <w:rPr>
        <w:strike w:val="0"/>
        <w:dstrike w:val="0"/>
        <w:u w:val="none"/>
        <w:effect w:val="none"/>
      </w:rPr>
    </w:lvl>
    <w:lvl w:ilvl="1" w:tplc="04150019">
      <w:start w:val="1"/>
      <w:numFmt w:val="decimal"/>
      <w:lvlText w:val="%2."/>
      <w:lvlJc w:val="left"/>
      <w:pPr>
        <w:tabs>
          <w:tab w:val="num" w:pos="1724"/>
        </w:tabs>
        <w:ind w:left="1724" w:hanging="360"/>
      </w:pPr>
    </w:lvl>
    <w:lvl w:ilvl="2" w:tplc="0415001B">
      <w:start w:val="1"/>
      <w:numFmt w:val="decimal"/>
      <w:lvlText w:val="%3."/>
      <w:lvlJc w:val="left"/>
      <w:pPr>
        <w:tabs>
          <w:tab w:val="num" w:pos="2444"/>
        </w:tabs>
        <w:ind w:left="2444" w:hanging="360"/>
      </w:pPr>
    </w:lvl>
    <w:lvl w:ilvl="3" w:tplc="0415000F">
      <w:start w:val="1"/>
      <w:numFmt w:val="decimal"/>
      <w:lvlText w:val="%4."/>
      <w:lvlJc w:val="left"/>
      <w:pPr>
        <w:tabs>
          <w:tab w:val="num" w:pos="3164"/>
        </w:tabs>
        <w:ind w:left="3164" w:hanging="360"/>
      </w:pPr>
    </w:lvl>
    <w:lvl w:ilvl="4" w:tplc="04150019">
      <w:start w:val="1"/>
      <w:numFmt w:val="decimal"/>
      <w:lvlText w:val="%5."/>
      <w:lvlJc w:val="left"/>
      <w:pPr>
        <w:tabs>
          <w:tab w:val="num" w:pos="3884"/>
        </w:tabs>
        <w:ind w:left="3884" w:hanging="360"/>
      </w:pPr>
    </w:lvl>
    <w:lvl w:ilvl="5" w:tplc="0415001B">
      <w:start w:val="1"/>
      <w:numFmt w:val="decimal"/>
      <w:lvlText w:val="%6."/>
      <w:lvlJc w:val="left"/>
      <w:pPr>
        <w:tabs>
          <w:tab w:val="num" w:pos="4604"/>
        </w:tabs>
        <w:ind w:left="4604" w:hanging="360"/>
      </w:pPr>
    </w:lvl>
    <w:lvl w:ilvl="6" w:tplc="0415000F">
      <w:start w:val="1"/>
      <w:numFmt w:val="decimal"/>
      <w:lvlText w:val="%7."/>
      <w:lvlJc w:val="left"/>
      <w:pPr>
        <w:tabs>
          <w:tab w:val="num" w:pos="5324"/>
        </w:tabs>
        <w:ind w:left="5324" w:hanging="360"/>
      </w:pPr>
    </w:lvl>
    <w:lvl w:ilvl="7" w:tplc="04150019">
      <w:start w:val="1"/>
      <w:numFmt w:val="decimal"/>
      <w:lvlText w:val="%8."/>
      <w:lvlJc w:val="left"/>
      <w:pPr>
        <w:tabs>
          <w:tab w:val="num" w:pos="6044"/>
        </w:tabs>
        <w:ind w:left="6044" w:hanging="360"/>
      </w:pPr>
    </w:lvl>
    <w:lvl w:ilvl="8" w:tplc="0415001B">
      <w:start w:val="1"/>
      <w:numFmt w:val="decimal"/>
      <w:lvlText w:val="%9."/>
      <w:lvlJc w:val="left"/>
      <w:pPr>
        <w:tabs>
          <w:tab w:val="num" w:pos="6764"/>
        </w:tabs>
        <w:ind w:left="6764" w:hanging="360"/>
      </w:pPr>
    </w:lvl>
  </w:abstractNum>
  <w:abstractNum w:abstractNumId="16" w15:restartNumberingAfterBreak="0">
    <w:nsid w:val="1710772E"/>
    <w:multiLevelType w:val="hybridMultilevel"/>
    <w:tmpl w:val="48FC6EC6"/>
    <w:lvl w:ilvl="0" w:tplc="E3526A7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7" w15:restartNumberingAfterBreak="0">
    <w:nsid w:val="191A2AD4"/>
    <w:multiLevelType w:val="hybridMultilevel"/>
    <w:tmpl w:val="EF58BC24"/>
    <w:lvl w:ilvl="0" w:tplc="04090017">
      <w:start w:val="1"/>
      <w:numFmt w:val="lowerLetter"/>
      <w:lvlText w:val="%1)"/>
      <w:lvlJc w:val="left"/>
      <w:pPr>
        <w:ind w:left="1364" w:hanging="360"/>
      </w:p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18" w15:restartNumberingAfterBreak="0">
    <w:nsid w:val="1ABB234C"/>
    <w:multiLevelType w:val="hybridMultilevel"/>
    <w:tmpl w:val="7FAA3E7A"/>
    <w:lvl w:ilvl="0" w:tplc="2B943E0E">
      <w:start w:val="1"/>
      <w:numFmt w:val="decimal"/>
      <w:lvlText w:val="%1."/>
      <w:lvlJc w:val="left"/>
      <w:pPr>
        <w:tabs>
          <w:tab w:val="num" w:pos="360"/>
        </w:tabs>
        <w:ind w:left="360" w:hanging="360"/>
      </w:pPr>
      <w:rPr>
        <w:strike w:val="0"/>
        <w:dstrike w:val="0"/>
        <w:u w:val="none"/>
        <w:effect w:val="none"/>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15:restartNumberingAfterBreak="0">
    <w:nsid w:val="1B065F04"/>
    <w:multiLevelType w:val="hybridMultilevel"/>
    <w:tmpl w:val="EF58BC24"/>
    <w:lvl w:ilvl="0" w:tplc="04090017">
      <w:start w:val="1"/>
      <w:numFmt w:val="lowerLetter"/>
      <w:lvlText w:val="%1)"/>
      <w:lvlJc w:val="left"/>
      <w:pPr>
        <w:ind w:left="1364" w:hanging="360"/>
      </w:p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20" w15:restartNumberingAfterBreak="0">
    <w:nsid w:val="1B647590"/>
    <w:multiLevelType w:val="hybridMultilevel"/>
    <w:tmpl w:val="836EB80C"/>
    <w:lvl w:ilvl="0" w:tplc="0415000F">
      <w:start w:val="1"/>
      <w:numFmt w:val="decimal"/>
      <w:lvlText w:val="%1."/>
      <w:lvlJc w:val="left"/>
      <w:pPr>
        <w:tabs>
          <w:tab w:val="num" w:pos="1800"/>
        </w:tabs>
        <w:ind w:left="180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15:restartNumberingAfterBreak="0">
    <w:nsid w:val="1BE7130E"/>
    <w:multiLevelType w:val="hybridMultilevel"/>
    <w:tmpl w:val="34FE83F0"/>
    <w:lvl w:ilvl="0" w:tplc="04090011">
      <w:start w:val="1"/>
      <w:numFmt w:val="decimal"/>
      <w:lvlText w:val="%1)"/>
      <w:lvlJc w:val="left"/>
      <w:pPr>
        <w:ind w:left="644" w:hanging="360"/>
      </w:pPr>
      <w:rPr>
        <w:strike w:val="0"/>
        <w:dstrike w:val="0"/>
        <w:u w:val="none"/>
        <w:effect w:val="none"/>
      </w:rPr>
    </w:lvl>
    <w:lvl w:ilvl="1" w:tplc="04150019">
      <w:start w:val="1"/>
      <w:numFmt w:val="decimal"/>
      <w:lvlText w:val="%2."/>
      <w:lvlJc w:val="left"/>
      <w:pPr>
        <w:tabs>
          <w:tab w:val="num" w:pos="1724"/>
        </w:tabs>
        <w:ind w:left="1724" w:hanging="360"/>
      </w:pPr>
    </w:lvl>
    <w:lvl w:ilvl="2" w:tplc="0415001B">
      <w:start w:val="1"/>
      <w:numFmt w:val="decimal"/>
      <w:lvlText w:val="%3."/>
      <w:lvlJc w:val="left"/>
      <w:pPr>
        <w:tabs>
          <w:tab w:val="num" w:pos="2444"/>
        </w:tabs>
        <w:ind w:left="2444" w:hanging="360"/>
      </w:pPr>
    </w:lvl>
    <w:lvl w:ilvl="3" w:tplc="0415000F">
      <w:start w:val="1"/>
      <w:numFmt w:val="decimal"/>
      <w:lvlText w:val="%4."/>
      <w:lvlJc w:val="left"/>
      <w:pPr>
        <w:tabs>
          <w:tab w:val="num" w:pos="3164"/>
        </w:tabs>
        <w:ind w:left="3164" w:hanging="360"/>
      </w:pPr>
    </w:lvl>
    <w:lvl w:ilvl="4" w:tplc="04150019">
      <w:start w:val="1"/>
      <w:numFmt w:val="decimal"/>
      <w:lvlText w:val="%5."/>
      <w:lvlJc w:val="left"/>
      <w:pPr>
        <w:tabs>
          <w:tab w:val="num" w:pos="3884"/>
        </w:tabs>
        <w:ind w:left="3884" w:hanging="360"/>
      </w:pPr>
    </w:lvl>
    <w:lvl w:ilvl="5" w:tplc="0415001B">
      <w:start w:val="1"/>
      <w:numFmt w:val="decimal"/>
      <w:lvlText w:val="%6."/>
      <w:lvlJc w:val="left"/>
      <w:pPr>
        <w:tabs>
          <w:tab w:val="num" w:pos="4604"/>
        </w:tabs>
        <w:ind w:left="4604" w:hanging="360"/>
      </w:pPr>
    </w:lvl>
    <w:lvl w:ilvl="6" w:tplc="0415000F">
      <w:start w:val="1"/>
      <w:numFmt w:val="decimal"/>
      <w:lvlText w:val="%7."/>
      <w:lvlJc w:val="left"/>
      <w:pPr>
        <w:tabs>
          <w:tab w:val="num" w:pos="5324"/>
        </w:tabs>
        <w:ind w:left="5324" w:hanging="360"/>
      </w:pPr>
    </w:lvl>
    <w:lvl w:ilvl="7" w:tplc="04150019">
      <w:start w:val="1"/>
      <w:numFmt w:val="decimal"/>
      <w:lvlText w:val="%8."/>
      <w:lvlJc w:val="left"/>
      <w:pPr>
        <w:tabs>
          <w:tab w:val="num" w:pos="6044"/>
        </w:tabs>
        <w:ind w:left="6044" w:hanging="360"/>
      </w:pPr>
    </w:lvl>
    <w:lvl w:ilvl="8" w:tplc="0415001B">
      <w:start w:val="1"/>
      <w:numFmt w:val="decimal"/>
      <w:lvlText w:val="%9."/>
      <w:lvlJc w:val="left"/>
      <w:pPr>
        <w:tabs>
          <w:tab w:val="num" w:pos="6764"/>
        </w:tabs>
        <w:ind w:left="6764" w:hanging="360"/>
      </w:pPr>
    </w:lvl>
  </w:abstractNum>
  <w:abstractNum w:abstractNumId="22" w15:restartNumberingAfterBreak="0">
    <w:nsid w:val="1EBD76F2"/>
    <w:multiLevelType w:val="hybridMultilevel"/>
    <w:tmpl w:val="34FE83F0"/>
    <w:lvl w:ilvl="0" w:tplc="04090011">
      <w:start w:val="1"/>
      <w:numFmt w:val="decimal"/>
      <w:lvlText w:val="%1)"/>
      <w:lvlJc w:val="left"/>
      <w:pPr>
        <w:ind w:left="644" w:hanging="360"/>
      </w:pPr>
      <w:rPr>
        <w:strike w:val="0"/>
        <w:dstrike w:val="0"/>
        <w:u w:val="none"/>
        <w:effect w:val="none"/>
      </w:rPr>
    </w:lvl>
    <w:lvl w:ilvl="1" w:tplc="04150019">
      <w:start w:val="1"/>
      <w:numFmt w:val="decimal"/>
      <w:lvlText w:val="%2."/>
      <w:lvlJc w:val="left"/>
      <w:pPr>
        <w:tabs>
          <w:tab w:val="num" w:pos="1724"/>
        </w:tabs>
        <w:ind w:left="1724" w:hanging="360"/>
      </w:pPr>
    </w:lvl>
    <w:lvl w:ilvl="2" w:tplc="0415001B">
      <w:start w:val="1"/>
      <w:numFmt w:val="decimal"/>
      <w:lvlText w:val="%3."/>
      <w:lvlJc w:val="left"/>
      <w:pPr>
        <w:tabs>
          <w:tab w:val="num" w:pos="2444"/>
        </w:tabs>
        <w:ind w:left="2444" w:hanging="360"/>
      </w:pPr>
    </w:lvl>
    <w:lvl w:ilvl="3" w:tplc="0415000F">
      <w:start w:val="1"/>
      <w:numFmt w:val="decimal"/>
      <w:lvlText w:val="%4."/>
      <w:lvlJc w:val="left"/>
      <w:pPr>
        <w:tabs>
          <w:tab w:val="num" w:pos="3164"/>
        </w:tabs>
        <w:ind w:left="3164" w:hanging="360"/>
      </w:pPr>
    </w:lvl>
    <w:lvl w:ilvl="4" w:tplc="04150019">
      <w:start w:val="1"/>
      <w:numFmt w:val="decimal"/>
      <w:lvlText w:val="%5."/>
      <w:lvlJc w:val="left"/>
      <w:pPr>
        <w:tabs>
          <w:tab w:val="num" w:pos="3884"/>
        </w:tabs>
        <w:ind w:left="3884" w:hanging="360"/>
      </w:pPr>
    </w:lvl>
    <w:lvl w:ilvl="5" w:tplc="0415001B">
      <w:start w:val="1"/>
      <w:numFmt w:val="decimal"/>
      <w:lvlText w:val="%6."/>
      <w:lvlJc w:val="left"/>
      <w:pPr>
        <w:tabs>
          <w:tab w:val="num" w:pos="4604"/>
        </w:tabs>
        <w:ind w:left="4604" w:hanging="360"/>
      </w:pPr>
    </w:lvl>
    <w:lvl w:ilvl="6" w:tplc="0415000F">
      <w:start w:val="1"/>
      <w:numFmt w:val="decimal"/>
      <w:lvlText w:val="%7."/>
      <w:lvlJc w:val="left"/>
      <w:pPr>
        <w:tabs>
          <w:tab w:val="num" w:pos="5324"/>
        </w:tabs>
        <w:ind w:left="5324" w:hanging="360"/>
      </w:pPr>
    </w:lvl>
    <w:lvl w:ilvl="7" w:tplc="04150019">
      <w:start w:val="1"/>
      <w:numFmt w:val="decimal"/>
      <w:lvlText w:val="%8."/>
      <w:lvlJc w:val="left"/>
      <w:pPr>
        <w:tabs>
          <w:tab w:val="num" w:pos="6044"/>
        </w:tabs>
        <w:ind w:left="6044" w:hanging="360"/>
      </w:pPr>
    </w:lvl>
    <w:lvl w:ilvl="8" w:tplc="0415001B">
      <w:start w:val="1"/>
      <w:numFmt w:val="decimal"/>
      <w:lvlText w:val="%9."/>
      <w:lvlJc w:val="left"/>
      <w:pPr>
        <w:tabs>
          <w:tab w:val="num" w:pos="6764"/>
        </w:tabs>
        <w:ind w:left="6764" w:hanging="360"/>
      </w:pPr>
    </w:lvl>
  </w:abstractNum>
  <w:abstractNum w:abstractNumId="23" w15:restartNumberingAfterBreak="0">
    <w:nsid w:val="1EF37F29"/>
    <w:multiLevelType w:val="hybridMultilevel"/>
    <w:tmpl w:val="7FAA3E7A"/>
    <w:lvl w:ilvl="0" w:tplc="2B943E0E">
      <w:start w:val="1"/>
      <w:numFmt w:val="decimal"/>
      <w:lvlText w:val="%1."/>
      <w:lvlJc w:val="left"/>
      <w:pPr>
        <w:tabs>
          <w:tab w:val="num" w:pos="360"/>
        </w:tabs>
        <w:ind w:left="360" w:hanging="360"/>
      </w:pPr>
      <w:rPr>
        <w:strike w:val="0"/>
        <w:dstrike w:val="0"/>
        <w:u w:val="none"/>
        <w:effect w:val="none"/>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4" w15:restartNumberingAfterBreak="0">
    <w:nsid w:val="201F7EF5"/>
    <w:multiLevelType w:val="hybridMultilevel"/>
    <w:tmpl w:val="E834CC00"/>
    <w:lvl w:ilvl="0" w:tplc="04090011">
      <w:start w:val="1"/>
      <w:numFmt w:val="decimal"/>
      <w:lvlText w:val="%1)"/>
      <w:lvlJc w:val="left"/>
      <w:pPr>
        <w:ind w:left="720" w:hanging="360"/>
      </w:pPr>
      <w:rPr>
        <w:strike w:val="0"/>
        <w:dstrike w:val="0"/>
        <w:u w:val="none"/>
        <w:effect w:val="none"/>
      </w:rPr>
    </w:lvl>
    <w:lvl w:ilvl="1" w:tplc="04150019">
      <w:start w:val="1"/>
      <w:numFmt w:val="decimal"/>
      <w:lvlText w:val="%2."/>
      <w:lvlJc w:val="left"/>
      <w:pPr>
        <w:tabs>
          <w:tab w:val="num" w:pos="1800"/>
        </w:tabs>
        <w:ind w:left="1800" w:hanging="360"/>
      </w:pPr>
    </w:lvl>
    <w:lvl w:ilvl="2" w:tplc="0415001B">
      <w:start w:val="1"/>
      <w:numFmt w:val="decimal"/>
      <w:lvlText w:val="%3."/>
      <w:lvlJc w:val="left"/>
      <w:pPr>
        <w:tabs>
          <w:tab w:val="num" w:pos="2520"/>
        </w:tabs>
        <w:ind w:left="2520" w:hanging="360"/>
      </w:pPr>
    </w:lvl>
    <w:lvl w:ilvl="3" w:tplc="0415000F">
      <w:start w:val="1"/>
      <w:numFmt w:val="decimal"/>
      <w:lvlText w:val="%4."/>
      <w:lvlJc w:val="left"/>
      <w:pPr>
        <w:tabs>
          <w:tab w:val="num" w:pos="3240"/>
        </w:tabs>
        <w:ind w:left="3240" w:hanging="360"/>
      </w:pPr>
    </w:lvl>
    <w:lvl w:ilvl="4" w:tplc="04150019">
      <w:start w:val="1"/>
      <w:numFmt w:val="decimal"/>
      <w:lvlText w:val="%5."/>
      <w:lvlJc w:val="left"/>
      <w:pPr>
        <w:tabs>
          <w:tab w:val="num" w:pos="3960"/>
        </w:tabs>
        <w:ind w:left="3960" w:hanging="360"/>
      </w:pPr>
    </w:lvl>
    <w:lvl w:ilvl="5" w:tplc="0415001B">
      <w:start w:val="1"/>
      <w:numFmt w:val="decimal"/>
      <w:lvlText w:val="%6."/>
      <w:lvlJc w:val="left"/>
      <w:pPr>
        <w:tabs>
          <w:tab w:val="num" w:pos="4680"/>
        </w:tabs>
        <w:ind w:left="4680" w:hanging="360"/>
      </w:pPr>
    </w:lvl>
    <w:lvl w:ilvl="6" w:tplc="0415000F">
      <w:start w:val="1"/>
      <w:numFmt w:val="decimal"/>
      <w:lvlText w:val="%7."/>
      <w:lvlJc w:val="left"/>
      <w:pPr>
        <w:tabs>
          <w:tab w:val="num" w:pos="5400"/>
        </w:tabs>
        <w:ind w:left="5400" w:hanging="360"/>
      </w:pPr>
    </w:lvl>
    <w:lvl w:ilvl="7" w:tplc="04150019">
      <w:start w:val="1"/>
      <w:numFmt w:val="decimal"/>
      <w:lvlText w:val="%8."/>
      <w:lvlJc w:val="left"/>
      <w:pPr>
        <w:tabs>
          <w:tab w:val="num" w:pos="6120"/>
        </w:tabs>
        <w:ind w:left="6120" w:hanging="360"/>
      </w:pPr>
    </w:lvl>
    <w:lvl w:ilvl="8" w:tplc="0415001B">
      <w:start w:val="1"/>
      <w:numFmt w:val="decimal"/>
      <w:lvlText w:val="%9."/>
      <w:lvlJc w:val="left"/>
      <w:pPr>
        <w:tabs>
          <w:tab w:val="num" w:pos="6840"/>
        </w:tabs>
        <w:ind w:left="6840" w:hanging="360"/>
      </w:pPr>
    </w:lvl>
  </w:abstractNum>
  <w:abstractNum w:abstractNumId="25" w15:restartNumberingAfterBreak="0">
    <w:nsid w:val="20C13ED8"/>
    <w:multiLevelType w:val="hybridMultilevel"/>
    <w:tmpl w:val="836EB80C"/>
    <w:lvl w:ilvl="0" w:tplc="0415000F">
      <w:start w:val="1"/>
      <w:numFmt w:val="decimal"/>
      <w:lvlText w:val="%1."/>
      <w:lvlJc w:val="left"/>
      <w:pPr>
        <w:tabs>
          <w:tab w:val="num" w:pos="1800"/>
        </w:tabs>
        <w:ind w:left="180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 w15:restartNumberingAfterBreak="0">
    <w:nsid w:val="21167F7D"/>
    <w:multiLevelType w:val="hybridMultilevel"/>
    <w:tmpl w:val="EF58BC24"/>
    <w:lvl w:ilvl="0" w:tplc="04090017">
      <w:start w:val="1"/>
      <w:numFmt w:val="lowerLetter"/>
      <w:lvlText w:val="%1)"/>
      <w:lvlJc w:val="left"/>
      <w:pPr>
        <w:ind w:left="1364" w:hanging="360"/>
      </w:p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27" w15:restartNumberingAfterBreak="0">
    <w:nsid w:val="214C150B"/>
    <w:multiLevelType w:val="hybridMultilevel"/>
    <w:tmpl w:val="E5405AC0"/>
    <w:lvl w:ilvl="0" w:tplc="E35E2654">
      <w:start w:val="1"/>
      <w:numFmt w:val="decimal"/>
      <w:lvlText w:val="%1."/>
      <w:lvlJc w:val="left"/>
      <w:pPr>
        <w:tabs>
          <w:tab w:val="num" w:pos="720"/>
        </w:tabs>
        <w:ind w:left="720" w:hanging="360"/>
      </w:pPr>
    </w:lvl>
    <w:lvl w:ilvl="1" w:tplc="DB1074FA">
      <w:start w:val="1"/>
      <w:numFmt w:val="decimal"/>
      <w:lvlText w:val="%2."/>
      <w:lvlJc w:val="left"/>
      <w:pPr>
        <w:tabs>
          <w:tab w:val="num" w:pos="1440"/>
        </w:tabs>
        <w:ind w:left="1440" w:hanging="360"/>
      </w:pPr>
    </w:lvl>
    <w:lvl w:ilvl="2" w:tplc="2DDA70F0">
      <w:start w:val="1"/>
      <w:numFmt w:val="decimal"/>
      <w:lvlText w:val="%3."/>
      <w:lvlJc w:val="left"/>
      <w:pPr>
        <w:tabs>
          <w:tab w:val="num" w:pos="2160"/>
        </w:tabs>
        <w:ind w:left="2160" w:hanging="360"/>
      </w:pPr>
    </w:lvl>
    <w:lvl w:ilvl="3" w:tplc="36FE396C">
      <w:start w:val="1"/>
      <w:numFmt w:val="decimal"/>
      <w:lvlText w:val="%4."/>
      <w:lvlJc w:val="left"/>
      <w:pPr>
        <w:tabs>
          <w:tab w:val="num" w:pos="2880"/>
        </w:tabs>
        <w:ind w:left="2880" w:hanging="360"/>
      </w:pPr>
    </w:lvl>
    <w:lvl w:ilvl="4" w:tplc="6C88F650">
      <w:start w:val="1"/>
      <w:numFmt w:val="decimal"/>
      <w:lvlText w:val="%5."/>
      <w:lvlJc w:val="left"/>
      <w:pPr>
        <w:tabs>
          <w:tab w:val="num" w:pos="3600"/>
        </w:tabs>
        <w:ind w:left="3600" w:hanging="360"/>
      </w:pPr>
    </w:lvl>
    <w:lvl w:ilvl="5" w:tplc="0E74B6B2">
      <w:start w:val="1"/>
      <w:numFmt w:val="decimal"/>
      <w:lvlText w:val="%6."/>
      <w:lvlJc w:val="left"/>
      <w:pPr>
        <w:tabs>
          <w:tab w:val="num" w:pos="4320"/>
        </w:tabs>
        <w:ind w:left="4320" w:hanging="360"/>
      </w:pPr>
    </w:lvl>
    <w:lvl w:ilvl="6" w:tplc="6B18F63C">
      <w:start w:val="1"/>
      <w:numFmt w:val="decimal"/>
      <w:lvlText w:val="%7."/>
      <w:lvlJc w:val="left"/>
      <w:pPr>
        <w:tabs>
          <w:tab w:val="num" w:pos="5040"/>
        </w:tabs>
        <w:ind w:left="5040" w:hanging="360"/>
      </w:pPr>
    </w:lvl>
    <w:lvl w:ilvl="7" w:tplc="E368B826">
      <w:start w:val="1"/>
      <w:numFmt w:val="decimal"/>
      <w:lvlText w:val="%8."/>
      <w:lvlJc w:val="left"/>
      <w:pPr>
        <w:tabs>
          <w:tab w:val="num" w:pos="5760"/>
        </w:tabs>
        <w:ind w:left="5760" w:hanging="360"/>
      </w:pPr>
    </w:lvl>
    <w:lvl w:ilvl="8" w:tplc="22F8EF80">
      <w:start w:val="1"/>
      <w:numFmt w:val="decimal"/>
      <w:lvlText w:val="%9."/>
      <w:lvlJc w:val="left"/>
      <w:pPr>
        <w:tabs>
          <w:tab w:val="num" w:pos="6480"/>
        </w:tabs>
        <w:ind w:left="6480" w:hanging="360"/>
      </w:pPr>
    </w:lvl>
  </w:abstractNum>
  <w:abstractNum w:abstractNumId="28" w15:restartNumberingAfterBreak="0">
    <w:nsid w:val="217A04A8"/>
    <w:multiLevelType w:val="hybridMultilevel"/>
    <w:tmpl w:val="E834CC00"/>
    <w:lvl w:ilvl="0" w:tplc="04090011">
      <w:start w:val="1"/>
      <w:numFmt w:val="decimal"/>
      <w:lvlText w:val="%1)"/>
      <w:lvlJc w:val="left"/>
      <w:pPr>
        <w:ind w:left="644" w:hanging="360"/>
      </w:pPr>
      <w:rPr>
        <w:strike w:val="0"/>
        <w:dstrike w:val="0"/>
        <w:u w:val="none"/>
        <w:effect w:val="none"/>
      </w:rPr>
    </w:lvl>
    <w:lvl w:ilvl="1" w:tplc="04150019">
      <w:start w:val="1"/>
      <w:numFmt w:val="decimal"/>
      <w:lvlText w:val="%2."/>
      <w:lvlJc w:val="left"/>
      <w:pPr>
        <w:tabs>
          <w:tab w:val="num" w:pos="1724"/>
        </w:tabs>
        <w:ind w:left="1724" w:hanging="360"/>
      </w:pPr>
    </w:lvl>
    <w:lvl w:ilvl="2" w:tplc="0415001B">
      <w:start w:val="1"/>
      <w:numFmt w:val="decimal"/>
      <w:lvlText w:val="%3."/>
      <w:lvlJc w:val="left"/>
      <w:pPr>
        <w:tabs>
          <w:tab w:val="num" w:pos="2444"/>
        </w:tabs>
        <w:ind w:left="2444" w:hanging="360"/>
      </w:pPr>
    </w:lvl>
    <w:lvl w:ilvl="3" w:tplc="0415000F">
      <w:start w:val="1"/>
      <w:numFmt w:val="decimal"/>
      <w:lvlText w:val="%4."/>
      <w:lvlJc w:val="left"/>
      <w:pPr>
        <w:tabs>
          <w:tab w:val="num" w:pos="3164"/>
        </w:tabs>
        <w:ind w:left="3164" w:hanging="360"/>
      </w:pPr>
    </w:lvl>
    <w:lvl w:ilvl="4" w:tplc="04150019">
      <w:start w:val="1"/>
      <w:numFmt w:val="decimal"/>
      <w:lvlText w:val="%5."/>
      <w:lvlJc w:val="left"/>
      <w:pPr>
        <w:tabs>
          <w:tab w:val="num" w:pos="3884"/>
        </w:tabs>
        <w:ind w:left="3884" w:hanging="360"/>
      </w:pPr>
    </w:lvl>
    <w:lvl w:ilvl="5" w:tplc="0415001B">
      <w:start w:val="1"/>
      <w:numFmt w:val="decimal"/>
      <w:lvlText w:val="%6."/>
      <w:lvlJc w:val="left"/>
      <w:pPr>
        <w:tabs>
          <w:tab w:val="num" w:pos="4604"/>
        </w:tabs>
        <w:ind w:left="4604" w:hanging="360"/>
      </w:pPr>
    </w:lvl>
    <w:lvl w:ilvl="6" w:tplc="0415000F">
      <w:start w:val="1"/>
      <w:numFmt w:val="decimal"/>
      <w:lvlText w:val="%7."/>
      <w:lvlJc w:val="left"/>
      <w:pPr>
        <w:tabs>
          <w:tab w:val="num" w:pos="5324"/>
        </w:tabs>
        <w:ind w:left="5324" w:hanging="360"/>
      </w:pPr>
    </w:lvl>
    <w:lvl w:ilvl="7" w:tplc="04150019">
      <w:start w:val="1"/>
      <w:numFmt w:val="decimal"/>
      <w:lvlText w:val="%8."/>
      <w:lvlJc w:val="left"/>
      <w:pPr>
        <w:tabs>
          <w:tab w:val="num" w:pos="6044"/>
        </w:tabs>
        <w:ind w:left="6044" w:hanging="360"/>
      </w:pPr>
    </w:lvl>
    <w:lvl w:ilvl="8" w:tplc="0415001B">
      <w:start w:val="1"/>
      <w:numFmt w:val="decimal"/>
      <w:lvlText w:val="%9."/>
      <w:lvlJc w:val="left"/>
      <w:pPr>
        <w:tabs>
          <w:tab w:val="num" w:pos="6764"/>
        </w:tabs>
        <w:ind w:left="6764" w:hanging="360"/>
      </w:pPr>
    </w:lvl>
  </w:abstractNum>
  <w:abstractNum w:abstractNumId="29" w15:restartNumberingAfterBreak="0">
    <w:nsid w:val="221D7726"/>
    <w:multiLevelType w:val="multilevel"/>
    <w:tmpl w:val="6B0E9532"/>
    <w:lvl w:ilvl="0">
      <w:start w:val="1"/>
      <w:numFmt w:val="lowerRoman"/>
      <w:lvlText w:val="%1."/>
      <w:lvlJc w:val="right"/>
      <w:pPr>
        <w:ind w:left="2136" w:hanging="360"/>
      </w:pPr>
    </w:lvl>
    <w:lvl w:ilvl="1">
      <w:start w:val="1"/>
      <w:numFmt w:val="lowerLetter"/>
      <w:lvlText w:val="%2)"/>
      <w:lvlJc w:val="left"/>
      <w:pPr>
        <w:ind w:left="2496" w:hanging="360"/>
      </w:pPr>
    </w:lvl>
    <w:lvl w:ilvl="2">
      <w:start w:val="1"/>
      <w:numFmt w:val="lowerRoman"/>
      <w:lvlText w:val="%3)"/>
      <w:lvlJc w:val="left"/>
      <w:pPr>
        <w:ind w:left="2856" w:hanging="360"/>
      </w:pPr>
    </w:lvl>
    <w:lvl w:ilvl="3">
      <w:start w:val="1"/>
      <w:numFmt w:val="decimal"/>
      <w:lvlText w:val="(%4)"/>
      <w:lvlJc w:val="left"/>
      <w:pPr>
        <w:ind w:left="3216" w:hanging="360"/>
      </w:pPr>
    </w:lvl>
    <w:lvl w:ilvl="4">
      <w:start w:val="1"/>
      <w:numFmt w:val="lowerLetter"/>
      <w:lvlText w:val="(%5)"/>
      <w:lvlJc w:val="left"/>
      <w:pPr>
        <w:ind w:left="3576" w:hanging="360"/>
      </w:pPr>
    </w:lvl>
    <w:lvl w:ilvl="5">
      <w:start w:val="1"/>
      <w:numFmt w:val="lowerRoman"/>
      <w:lvlText w:val="(%6)"/>
      <w:lvlJc w:val="left"/>
      <w:pPr>
        <w:ind w:left="3936" w:hanging="360"/>
      </w:pPr>
    </w:lvl>
    <w:lvl w:ilvl="6">
      <w:start w:val="1"/>
      <w:numFmt w:val="decimal"/>
      <w:lvlText w:val="%7."/>
      <w:lvlJc w:val="left"/>
      <w:pPr>
        <w:ind w:left="4296" w:hanging="360"/>
      </w:pPr>
    </w:lvl>
    <w:lvl w:ilvl="7">
      <w:start w:val="1"/>
      <w:numFmt w:val="lowerLetter"/>
      <w:lvlText w:val="%8."/>
      <w:lvlJc w:val="left"/>
      <w:pPr>
        <w:ind w:left="4656" w:hanging="360"/>
      </w:pPr>
    </w:lvl>
    <w:lvl w:ilvl="8">
      <w:start w:val="1"/>
      <w:numFmt w:val="lowerRoman"/>
      <w:lvlText w:val="%9."/>
      <w:lvlJc w:val="left"/>
      <w:pPr>
        <w:ind w:left="5016" w:hanging="360"/>
      </w:pPr>
    </w:lvl>
  </w:abstractNum>
  <w:abstractNum w:abstractNumId="30" w15:restartNumberingAfterBreak="0">
    <w:nsid w:val="23436D55"/>
    <w:multiLevelType w:val="hybridMultilevel"/>
    <w:tmpl w:val="E834CC00"/>
    <w:lvl w:ilvl="0" w:tplc="04090011">
      <w:start w:val="1"/>
      <w:numFmt w:val="decimal"/>
      <w:lvlText w:val="%1)"/>
      <w:lvlJc w:val="left"/>
      <w:pPr>
        <w:ind w:left="644" w:hanging="360"/>
      </w:pPr>
      <w:rPr>
        <w:strike w:val="0"/>
        <w:dstrike w:val="0"/>
        <w:u w:val="none"/>
        <w:effect w:val="none"/>
      </w:rPr>
    </w:lvl>
    <w:lvl w:ilvl="1" w:tplc="04150019">
      <w:start w:val="1"/>
      <w:numFmt w:val="decimal"/>
      <w:lvlText w:val="%2."/>
      <w:lvlJc w:val="left"/>
      <w:pPr>
        <w:tabs>
          <w:tab w:val="num" w:pos="1724"/>
        </w:tabs>
        <w:ind w:left="1724" w:hanging="360"/>
      </w:pPr>
    </w:lvl>
    <w:lvl w:ilvl="2" w:tplc="0415001B">
      <w:start w:val="1"/>
      <w:numFmt w:val="decimal"/>
      <w:lvlText w:val="%3."/>
      <w:lvlJc w:val="left"/>
      <w:pPr>
        <w:tabs>
          <w:tab w:val="num" w:pos="2444"/>
        </w:tabs>
        <w:ind w:left="2444" w:hanging="360"/>
      </w:pPr>
    </w:lvl>
    <w:lvl w:ilvl="3" w:tplc="0415000F">
      <w:start w:val="1"/>
      <w:numFmt w:val="decimal"/>
      <w:lvlText w:val="%4."/>
      <w:lvlJc w:val="left"/>
      <w:pPr>
        <w:tabs>
          <w:tab w:val="num" w:pos="3164"/>
        </w:tabs>
        <w:ind w:left="3164" w:hanging="360"/>
      </w:pPr>
    </w:lvl>
    <w:lvl w:ilvl="4" w:tplc="04150019">
      <w:start w:val="1"/>
      <w:numFmt w:val="decimal"/>
      <w:lvlText w:val="%5."/>
      <w:lvlJc w:val="left"/>
      <w:pPr>
        <w:tabs>
          <w:tab w:val="num" w:pos="3884"/>
        </w:tabs>
        <w:ind w:left="3884" w:hanging="360"/>
      </w:pPr>
    </w:lvl>
    <w:lvl w:ilvl="5" w:tplc="0415001B">
      <w:start w:val="1"/>
      <w:numFmt w:val="decimal"/>
      <w:lvlText w:val="%6."/>
      <w:lvlJc w:val="left"/>
      <w:pPr>
        <w:tabs>
          <w:tab w:val="num" w:pos="4604"/>
        </w:tabs>
        <w:ind w:left="4604" w:hanging="360"/>
      </w:pPr>
    </w:lvl>
    <w:lvl w:ilvl="6" w:tplc="0415000F">
      <w:start w:val="1"/>
      <w:numFmt w:val="decimal"/>
      <w:lvlText w:val="%7."/>
      <w:lvlJc w:val="left"/>
      <w:pPr>
        <w:tabs>
          <w:tab w:val="num" w:pos="5324"/>
        </w:tabs>
        <w:ind w:left="5324" w:hanging="360"/>
      </w:pPr>
    </w:lvl>
    <w:lvl w:ilvl="7" w:tplc="04150019">
      <w:start w:val="1"/>
      <w:numFmt w:val="decimal"/>
      <w:lvlText w:val="%8."/>
      <w:lvlJc w:val="left"/>
      <w:pPr>
        <w:tabs>
          <w:tab w:val="num" w:pos="6044"/>
        </w:tabs>
        <w:ind w:left="6044" w:hanging="360"/>
      </w:pPr>
    </w:lvl>
    <w:lvl w:ilvl="8" w:tplc="0415001B">
      <w:start w:val="1"/>
      <w:numFmt w:val="decimal"/>
      <w:lvlText w:val="%9."/>
      <w:lvlJc w:val="left"/>
      <w:pPr>
        <w:tabs>
          <w:tab w:val="num" w:pos="6764"/>
        </w:tabs>
        <w:ind w:left="6764" w:hanging="360"/>
      </w:pPr>
    </w:lvl>
  </w:abstractNum>
  <w:abstractNum w:abstractNumId="31" w15:restartNumberingAfterBreak="0">
    <w:nsid w:val="25D7574E"/>
    <w:multiLevelType w:val="hybridMultilevel"/>
    <w:tmpl w:val="EF58BC24"/>
    <w:lvl w:ilvl="0" w:tplc="04090017">
      <w:start w:val="1"/>
      <w:numFmt w:val="lowerLetter"/>
      <w:lvlText w:val="%1)"/>
      <w:lvlJc w:val="left"/>
      <w:pPr>
        <w:ind w:left="1364" w:hanging="360"/>
      </w:p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32" w15:restartNumberingAfterBreak="0">
    <w:nsid w:val="29EB57DA"/>
    <w:multiLevelType w:val="hybridMultilevel"/>
    <w:tmpl w:val="7FAA3E7A"/>
    <w:lvl w:ilvl="0" w:tplc="2B943E0E">
      <w:start w:val="1"/>
      <w:numFmt w:val="decimal"/>
      <w:lvlText w:val="%1."/>
      <w:lvlJc w:val="left"/>
      <w:pPr>
        <w:tabs>
          <w:tab w:val="num" w:pos="360"/>
        </w:tabs>
        <w:ind w:left="360" w:hanging="360"/>
      </w:pPr>
      <w:rPr>
        <w:strike w:val="0"/>
        <w:dstrike w:val="0"/>
        <w:u w:val="none"/>
        <w:effect w:val="none"/>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3" w15:restartNumberingAfterBreak="0">
    <w:nsid w:val="2D1B2465"/>
    <w:multiLevelType w:val="hybridMultilevel"/>
    <w:tmpl w:val="E834CC00"/>
    <w:lvl w:ilvl="0" w:tplc="04090011">
      <w:start w:val="1"/>
      <w:numFmt w:val="decimal"/>
      <w:lvlText w:val="%1)"/>
      <w:lvlJc w:val="left"/>
      <w:pPr>
        <w:ind w:left="644" w:hanging="360"/>
      </w:pPr>
      <w:rPr>
        <w:strike w:val="0"/>
        <w:dstrike w:val="0"/>
        <w:u w:val="none"/>
        <w:effect w:val="none"/>
      </w:rPr>
    </w:lvl>
    <w:lvl w:ilvl="1" w:tplc="04150019">
      <w:start w:val="1"/>
      <w:numFmt w:val="decimal"/>
      <w:lvlText w:val="%2."/>
      <w:lvlJc w:val="left"/>
      <w:pPr>
        <w:tabs>
          <w:tab w:val="num" w:pos="1724"/>
        </w:tabs>
        <w:ind w:left="1724" w:hanging="360"/>
      </w:pPr>
    </w:lvl>
    <w:lvl w:ilvl="2" w:tplc="0415001B">
      <w:start w:val="1"/>
      <w:numFmt w:val="decimal"/>
      <w:lvlText w:val="%3."/>
      <w:lvlJc w:val="left"/>
      <w:pPr>
        <w:tabs>
          <w:tab w:val="num" w:pos="2444"/>
        </w:tabs>
        <w:ind w:left="2444" w:hanging="360"/>
      </w:pPr>
    </w:lvl>
    <w:lvl w:ilvl="3" w:tplc="0415000F">
      <w:start w:val="1"/>
      <w:numFmt w:val="decimal"/>
      <w:lvlText w:val="%4."/>
      <w:lvlJc w:val="left"/>
      <w:pPr>
        <w:tabs>
          <w:tab w:val="num" w:pos="3164"/>
        </w:tabs>
        <w:ind w:left="3164" w:hanging="360"/>
      </w:pPr>
    </w:lvl>
    <w:lvl w:ilvl="4" w:tplc="04150019">
      <w:start w:val="1"/>
      <w:numFmt w:val="decimal"/>
      <w:lvlText w:val="%5."/>
      <w:lvlJc w:val="left"/>
      <w:pPr>
        <w:tabs>
          <w:tab w:val="num" w:pos="3884"/>
        </w:tabs>
        <w:ind w:left="3884" w:hanging="360"/>
      </w:pPr>
    </w:lvl>
    <w:lvl w:ilvl="5" w:tplc="0415001B">
      <w:start w:val="1"/>
      <w:numFmt w:val="decimal"/>
      <w:lvlText w:val="%6."/>
      <w:lvlJc w:val="left"/>
      <w:pPr>
        <w:tabs>
          <w:tab w:val="num" w:pos="4604"/>
        </w:tabs>
        <w:ind w:left="4604" w:hanging="360"/>
      </w:pPr>
    </w:lvl>
    <w:lvl w:ilvl="6" w:tplc="0415000F">
      <w:start w:val="1"/>
      <w:numFmt w:val="decimal"/>
      <w:lvlText w:val="%7."/>
      <w:lvlJc w:val="left"/>
      <w:pPr>
        <w:tabs>
          <w:tab w:val="num" w:pos="5324"/>
        </w:tabs>
        <w:ind w:left="5324" w:hanging="360"/>
      </w:pPr>
    </w:lvl>
    <w:lvl w:ilvl="7" w:tplc="04150019">
      <w:start w:val="1"/>
      <w:numFmt w:val="decimal"/>
      <w:lvlText w:val="%8."/>
      <w:lvlJc w:val="left"/>
      <w:pPr>
        <w:tabs>
          <w:tab w:val="num" w:pos="6044"/>
        </w:tabs>
        <w:ind w:left="6044" w:hanging="360"/>
      </w:pPr>
    </w:lvl>
    <w:lvl w:ilvl="8" w:tplc="0415001B">
      <w:start w:val="1"/>
      <w:numFmt w:val="decimal"/>
      <w:lvlText w:val="%9."/>
      <w:lvlJc w:val="left"/>
      <w:pPr>
        <w:tabs>
          <w:tab w:val="num" w:pos="6764"/>
        </w:tabs>
        <w:ind w:left="6764" w:hanging="360"/>
      </w:pPr>
    </w:lvl>
  </w:abstractNum>
  <w:abstractNum w:abstractNumId="34" w15:restartNumberingAfterBreak="0">
    <w:nsid w:val="2DAE2EA8"/>
    <w:multiLevelType w:val="hybridMultilevel"/>
    <w:tmpl w:val="34FE83F0"/>
    <w:lvl w:ilvl="0" w:tplc="04090011">
      <w:start w:val="1"/>
      <w:numFmt w:val="decimal"/>
      <w:lvlText w:val="%1)"/>
      <w:lvlJc w:val="left"/>
      <w:pPr>
        <w:ind w:left="644" w:hanging="360"/>
      </w:pPr>
      <w:rPr>
        <w:strike w:val="0"/>
        <w:dstrike w:val="0"/>
        <w:u w:val="none"/>
        <w:effect w:val="none"/>
      </w:rPr>
    </w:lvl>
    <w:lvl w:ilvl="1" w:tplc="04150019">
      <w:start w:val="1"/>
      <w:numFmt w:val="decimal"/>
      <w:lvlText w:val="%2."/>
      <w:lvlJc w:val="left"/>
      <w:pPr>
        <w:tabs>
          <w:tab w:val="num" w:pos="1724"/>
        </w:tabs>
        <w:ind w:left="1724" w:hanging="360"/>
      </w:pPr>
    </w:lvl>
    <w:lvl w:ilvl="2" w:tplc="0415001B">
      <w:start w:val="1"/>
      <w:numFmt w:val="decimal"/>
      <w:lvlText w:val="%3."/>
      <w:lvlJc w:val="left"/>
      <w:pPr>
        <w:tabs>
          <w:tab w:val="num" w:pos="2444"/>
        </w:tabs>
        <w:ind w:left="2444" w:hanging="360"/>
      </w:pPr>
    </w:lvl>
    <w:lvl w:ilvl="3" w:tplc="0415000F">
      <w:start w:val="1"/>
      <w:numFmt w:val="decimal"/>
      <w:lvlText w:val="%4."/>
      <w:lvlJc w:val="left"/>
      <w:pPr>
        <w:tabs>
          <w:tab w:val="num" w:pos="3164"/>
        </w:tabs>
        <w:ind w:left="3164" w:hanging="360"/>
      </w:pPr>
    </w:lvl>
    <w:lvl w:ilvl="4" w:tplc="04150019">
      <w:start w:val="1"/>
      <w:numFmt w:val="decimal"/>
      <w:lvlText w:val="%5."/>
      <w:lvlJc w:val="left"/>
      <w:pPr>
        <w:tabs>
          <w:tab w:val="num" w:pos="3884"/>
        </w:tabs>
        <w:ind w:left="3884" w:hanging="360"/>
      </w:pPr>
    </w:lvl>
    <w:lvl w:ilvl="5" w:tplc="0415001B">
      <w:start w:val="1"/>
      <w:numFmt w:val="decimal"/>
      <w:lvlText w:val="%6."/>
      <w:lvlJc w:val="left"/>
      <w:pPr>
        <w:tabs>
          <w:tab w:val="num" w:pos="4604"/>
        </w:tabs>
        <w:ind w:left="4604" w:hanging="360"/>
      </w:pPr>
    </w:lvl>
    <w:lvl w:ilvl="6" w:tplc="0415000F">
      <w:start w:val="1"/>
      <w:numFmt w:val="decimal"/>
      <w:lvlText w:val="%7."/>
      <w:lvlJc w:val="left"/>
      <w:pPr>
        <w:tabs>
          <w:tab w:val="num" w:pos="5324"/>
        </w:tabs>
        <w:ind w:left="5324" w:hanging="360"/>
      </w:pPr>
    </w:lvl>
    <w:lvl w:ilvl="7" w:tplc="04150019">
      <w:start w:val="1"/>
      <w:numFmt w:val="decimal"/>
      <w:lvlText w:val="%8."/>
      <w:lvlJc w:val="left"/>
      <w:pPr>
        <w:tabs>
          <w:tab w:val="num" w:pos="6044"/>
        </w:tabs>
        <w:ind w:left="6044" w:hanging="360"/>
      </w:pPr>
    </w:lvl>
    <w:lvl w:ilvl="8" w:tplc="0415001B">
      <w:start w:val="1"/>
      <w:numFmt w:val="decimal"/>
      <w:lvlText w:val="%9."/>
      <w:lvlJc w:val="left"/>
      <w:pPr>
        <w:tabs>
          <w:tab w:val="num" w:pos="6764"/>
        </w:tabs>
        <w:ind w:left="6764" w:hanging="360"/>
      </w:pPr>
    </w:lvl>
  </w:abstractNum>
  <w:abstractNum w:abstractNumId="35" w15:restartNumberingAfterBreak="0">
    <w:nsid w:val="2E384E55"/>
    <w:multiLevelType w:val="hybridMultilevel"/>
    <w:tmpl w:val="7FAA3E7A"/>
    <w:lvl w:ilvl="0" w:tplc="2B943E0E">
      <w:start w:val="1"/>
      <w:numFmt w:val="decimal"/>
      <w:lvlText w:val="%1."/>
      <w:lvlJc w:val="left"/>
      <w:pPr>
        <w:tabs>
          <w:tab w:val="num" w:pos="360"/>
        </w:tabs>
        <w:ind w:left="360" w:hanging="360"/>
      </w:pPr>
      <w:rPr>
        <w:strike w:val="0"/>
        <w:dstrike w:val="0"/>
        <w:u w:val="none"/>
        <w:effect w:val="none"/>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6" w15:restartNumberingAfterBreak="0">
    <w:nsid w:val="2F906082"/>
    <w:multiLevelType w:val="hybridMultilevel"/>
    <w:tmpl w:val="E834CC00"/>
    <w:lvl w:ilvl="0" w:tplc="04090011">
      <w:start w:val="1"/>
      <w:numFmt w:val="decimal"/>
      <w:lvlText w:val="%1)"/>
      <w:lvlJc w:val="left"/>
      <w:pPr>
        <w:ind w:left="644" w:hanging="360"/>
      </w:pPr>
      <w:rPr>
        <w:strike w:val="0"/>
        <w:dstrike w:val="0"/>
        <w:u w:val="none"/>
        <w:effect w:val="none"/>
      </w:rPr>
    </w:lvl>
    <w:lvl w:ilvl="1" w:tplc="04150019">
      <w:start w:val="1"/>
      <w:numFmt w:val="decimal"/>
      <w:lvlText w:val="%2."/>
      <w:lvlJc w:val="left"/>
      <w:pPr>
        <w:tabs>
          <w:tab w:val="num" w:pos="1724"/>
        </w:tabs>
        <w:ind w:left="1724" w:hanging="360"/>
      </w:pPr>
    </w:lvl>
    <w:lvl w:ilvl="2" w:tplc="0415001B">
      <w:start w:val="1"/>
      <w:numFmt w:val="decimal"/>
      <w:lvlText w:val="%3."/>
      <w:lvlJc w:val="left"/>
      <w:pPr>
        <w:tabs>
          <w:tab w:val="num" w:pos="2444"/>
        </w:tabs>
        <w:ind w:left="2444" w:hanging="360"/>
      </w:pPr>
    </w:lvl>
    <w:lvl w:ilvl="3" w:tplc="0415000F">
      <w:start w:val="1"/>
      <w:numFmt w:val="decimal"/>
      <w:lvlText w:val="%4."/>
      <w:lvlJc w:val="left"/>
      <w:pPr>
        <w:tabs>
          <w:tab w:val="num" w:pos="3164"/>
        </w:tabs>
        <w:ind w:left="3164" w:hanging="360"/>
      </w:pPr>
    </w:lvl>
    <w:lvl w:ilvl="4" w:tplc="04150019">
      <w:start w:val="1"/>
      <w:numFmt w:val="decimal"/>
      <w:lvlText w:val="%5."/>
      <w:lvlJc w:val="left"/>
      <w:pPr>
        <w:tabs>
          <w:tab w:val="num" w:pos="3884"/>
        </w:tabs>
        <w:ind w:left="3884" w:hanging="360"/>
      </w:pPr>
    </w:lvl>
    <w:lvl w:ilvl="5" w:tplc="0415001B">
      <w:start w:val="1"/>
      <w:numFmt w:val="decimal"/>
      <w:lvlText w:val="%6."/>
      <w:lvlJc w:val="left"/>
      <w:pPr>
        <w:tabs>
          <w:tab w:val="num" w:pos="4604"/>
        </w:tabs>
        <w:ind w:left="4604" w:hanging="360"/>
      </w:pPr>
    </w:lvl>
    <w:lvl w:ilvl="6" w:tplc="0415000F">
      <w:start w:val="1"/>
      <w:numFmt w:val="decimal"/>
      <w:lvlText w:val="%7."/>
      <w:lvlJc w:val="left"/>
      <w:pPr>
        <w:tabs>
          <w:tab w:val="num" w:pos="5324"/>
        </w:tabs>
        <w:ind w:left="5324" w:hanging="360"/>
      </w:pPr>
    </w:lvl>
    <w:lvl w:ilvl="7" w:tplc="04150019">
      <w:start w:val="1"/>
      <w:numFmt w:val="decimal"/>
      <w:lvlText w:val="%8."/>
      <w:lvlJc w:val="left"/>
      <w:pPr>
        <w:tabs>
          <w:tab w:val="num" w:pos="6044"/>
        </w:tabs>
        <w:ind w:left="6044" w:hanging="360"/>
      </w:pPr>
    </w:lvl>
    <w:lvl w:ilvl="8" w:tplc="0415001B">
      <w:start w:val="1"/>
      <w:numFmt w:val="decimal"/>
      <w:lvlText w:val="%9."/>
      <w:lvlJc w:val="left"/>
      <w:pPr>
        <w:tabs>
          <w:tab w:val="num" w:pos="6764"/>
        </w:tabs>
        <w:ind w:left="6764" w:hanging="360"/>
      </w:pPr>
    </w:lvl>
  </w:abstractNum>
  <w:abstractNum w:abstractNumId="37" w15:restartNumberingAfterBreak="0">
    <w:nsid w:val="2FE525D9"/>
    <w:multiLevelType w:val="hybridMultilevel"/>
    <w:tmpl w:val="7FAA3E7A"/>
    <w:lvl w:ilvl="0" w:tplc="2B943E0E">
      <w:start w:val="1"/>
      <w:numFmt w:val="decimal"/>
      <w:lvlText w:val="%1."/>
      <w:lvlJc w:val="left"/>
      <w:pPr>
        <w:tabs>
          <w:tab w:val="num" w:pos="360"/>
        </w:tabs>
        <w:ind w:left="360" w:hanging="360"/>
      </w:pPr>
      <w:rPr>
        <w:strike w:val="0"/>
        <w:dstrike w:val="0"/>
        <w:u w:val="none"/>
        <w:effect w:val="none"/>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8" w15:restartNumberingAfterBreak="0">
    <w:nsid w:val="32B57B30"/>
    <w:multiLevelType w:val="hybridMultilevel"/>
    <w:tmpl w:val="7FAA3E7A"/>
    <w:lvl w:ilvl="0" w:tplc="2B943E0E">
      <w:start w:val="1"/>
      <w:numFmt w:val="decimal"/>
      <w:lvlText w:val="%1."/>
      <w:lvlJc w:val="left"/>
      <w:pPr>
        <w:tabs>
          <w:tab w:val="num" w:pos="360"/>
        </w:tabs>
        <w:ind w:left="360" w:hanging="360"/>
      </w:pPr>
      <w:rPr>
        <w:strike w:val="0"/>
        <w:dstrike w:val="0"/>
        <w:u w:val="none"/>
        <w:effect w:val="none"/>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9" w15:restartNumberingAfterBreak="0">
    <w:nsid w:val="361B554B"/>
    <w:multiLevelType w:val="hybridMultilevel"/>
    <w:tmpl w:val="34FE83F0"/>
    <w:lvl w:ilvl="0" w:tplc="04090011">
      <w:start w:val="1"/>
      <w:numFmt w:val="decimal"/>
      <w:lvlText w:val="%1)"/>
      <w:lvlJc w:val="left"/>
      <w:pPr>
        <w:ind w:left="644" w:hanging="360"/>
      </w:pPr>
      <w:rPr>
        <w:strike w:val="0"/>
        <w:dstrike w:val="0"/>
        <w:u w:val="none"/>
        <w:effect w:val="none"/>
      </w:rPr>
    </w:lvl>
    <w:lvl w:ilvl="1" w:tplc="04150019">
      <w:start w:val="1"/>
      <w:numFmt w:val="decimal"/>
      <w:lvlText w:val="%2."/>
      <w:lvlJc w:val="left"/>
      <w:pPr>
        <w:tabs>
          <w:tab w:val="num" w:pos="1724"/>
        </w:tabs>
        <w:ind w:left="1724" w:hanging="360"/>
      </w:pPr>
    </w:lvl>
    <w:lvl w:ilvl="2" w:tplc="0415001B">
      <w:start w:val="1"/>
      <w:numFmt w:val="decimal"/>
      <w:lvlText w:val="%3."/>
      <w:lvlJc w:val="left"/>
      <w:pPr>
        <w:tabs>
          <w:tab w:val="num" w:pos="2444"/>
        </w:tabs>
        <w:ind w:left="2444" w:hanging="360"/>
      </w:pPr>
    </w:lvl>
    <w:lvl w:ilvl="3" w:tplc="0415000F">
      <w:start w:val="1"/>
      <w:numFmt w:val="decimal"/>
      <w:lvlText w:val="%4."/>
      <w:lvlJc w:val="left"/>
      <w:pPr>
        <w:tabs>
          <w:tab w:val="num" w:pos="3164"/>
        </w:tabs>
        <w:ind w:left="3164" w:hanging="360"/>
      </w:pPr>
    </w:lvl>
    <w:lvl w:ilvl="4" w:tplc="04150019">
      <w:start w:val="1"/>
      <w:numFmt w:val="decimal"/>
      <w:lvlText w:val="%5."/>
      <w:lvlJc w:val="left"/>
      <w:pPr>
        <w:tabs>
          <w:tab w:val="num" w:pos="3884"/>
        </w:tabs>
        <w:ind w:left="3884" w:hanging="360"/>
      </w:pPr>
    </w:lvl>
    <w:lvl w:ilvl="5" w:tplc="0415001B">
      <w:start w:val="1"/>
      <w:numFmt w:val="decimal"/>
      <w:lvlText w:val="%6."/>
      <w:lvlJc w:val="left"/>
      <w:pPr>
        <w:tabs>
          <w:tab w:val="num" w:pos="4604"/>
        </w:tabs>
        <w:ind w:left="4604" w:hanging="360"/>
      </w:pPr>
    </w:lvl>
    <w:lvl w:ilvl="6" w:tplc="0415000F">
      <w:start w:val="1"/>
      <w:numFmt w:val="decimal"/>
      <w:lvlText w:val="%7."/>
      <w:lvlJc w:val="left"/>
      <w:pPr>
        <w:tabs>
          <w:tab w:val="num" w:pos="5324"/>
        </w:tabs>
        <w:ind w:left="5324" w:hanging="360"/>
      </w:pPr>
    </w:lvl>
    <w:lvl w:ilvl="7" w:tplc="04150019">
      <w:start w:val="1"/>
      <w:numFmt w:val="decimal"/>
      <w:lvlText w:val="%8."/>
      <w:lvlJc w:val="left"/>
      <w:pPr>
        <w:tabs>
          <w:tab w:val="num" w:pos="6044"/>
        </w:tabs>
        <w:ind w:left="6044" w:hanging="360"/>
      </w:pPr>
    </w:lvl>
    <w:lvl w:ilvl="8" w:tplc="0415001B">
      <w:start w:val="1"/>
      <w:numFmt w:val="decimal"/>
      <w:lvlText w:val="%9."/>
      <w:lvlJc w:val="left"/>
      <w:pPr>
        <w:tabs>
          <w:tab w:val="num" w:pos="6764"/>
        </w:tabs>
        <w:ind w:left="6764" w:hanging="360"/>
      </w:pPr>
    </w:lvl>
  </w:abstractNum>
  <w:abstractNum w:abstractNumId="40" w15:restartNumberingAfterBreak="0">
    <w:nsid w:val="373E14C9"/>
    <w:multiLevelType w:val="hybridMultilevel"/>
    <w:tmpl w:val="5238BC8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7AA27F3"/>
    <w:multiLevelType w:val="hybridMultilevel"/>
    <w:tmpl w:val="32D819B0"/>
    <w:lvl w:ilvl="0" w:tplc="4E54508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2" w15:restartNumberingAfterBreak="0">
    <w:nsid w:val="38166E24"/>
    <w:multiLevelType w:val="hybridMultilevel"/>
    <w:tmpl w:val="7FAA3E7A"/>
    <w:lvl w:ilvl="0" w:tplc="2B943E0E">
      <w:start w:val="1"/>
      <w:numFmt w:val="decimal"/>
      <w:lvlText w:val="%1."/>
      <w:lvlJc w:val="left"/>
      <w:pPr>
        <w:tabs>
          <w:tab w:val="num" w:pos="360"/>
        </w:tabs>
        <w:ind w:left="360" w:hanging="360"/>
      </w:pPr>
      <w:rPr>
        <w:strike w:val="0"/>
        <w:dstrike w:val="0"/>
        <w:u w:val="none"/>
        <w:effect w:val="none"/>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3" w15:restartNumberingAfterBreak="0">
    <w:nsid w:val="3936097F"/>
    <w:multiLevelType w:val="hybridMultilevel"/>
    <w:tmpl w:val="7FAA3E7A"/>
    <w:lvl w:ilvl="0" w:tplc="2B943E0E">
      <w:start w:val="1"/>
      <w:numFmt w:val="decimal"/>
      <w:lvlText w:val="%1."/>
      <w:lvlJc w:val="left"/>
      <w:pPr>
        <w:tabs>
          <w:tab w:val="num" w:pos="360"/>
        </w:tabs>
        <w:ind w:left="360" w:hanging="360"/>
      </w:pPr>
      <w:rPr>
        <w:strike w:val="0"/>
        <w:dstrike w:val="0"/>
        <w:u w:val="none"/>
        <w:effect w:val="none"/>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4" w15:restartNumberingAfterBreak="0">
    <w:nsid w:val="394143EF"/>
    <w:multiLevelType w:val="hybridMultilevel"/>
    <w:tmpl w:val="EF58BC24"/>
    <w:lvl w:ilvl="0" w:tplc="04090017">
      <w:start w:val="1"/>
      <w:numFmt w:val="lowerLetter"/>
      <w:lvlText w:val="%1)"/>
      <w:lvlJc w:val="left"/>
      <w:pPr>
        <w:ind w:left="1364" w:hanging="360"/>
      </w:p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45" w15:restartNumberingAfterBreak="0">
    <w:nsid w:val="3BD50D0E"/>
    <w:multiLevelType w:val="hybridMultilevel"/>
    <w:tmpl w:val="E834CC00"/>
    <w:lvl w:ilvl="0" w:tplc="04090011">
      <w:start w:val="1"/>
      <w:numFmt w:val="decimal"/>
      <w:lvlText w:val="%1)"/>
      <w:lvlJc w:val="left"/>
      <w:pPr>
        <w:ind w:left="644" w:hanging="360"/>
      </w:pPr>
      <w:rPr>
        <w:strike w:val="0"/>
        <w:dstrike w:val="0"/>
        <w:u w:val="none"/>
        <w:effect w:val="none"/>
      </w:rPr>
    </w:lvl>
    <w:lvl w:ilvl="1" w:tplc="04150019">
      <w:start w:val="1"/>
      <w:numFmt w:val="decimal"/>
      <w:lvlText w:val="%2."/>
      <w:lvlJc w:val="left"/>
      <w:pPr>
        <w:tabs>
          <w:tab w:val="num" w:pos="1724"/>
        </w:tabs>
        <w:ind w:left="1724" w:hanging="360"/>
      </w:pPr>
    </w:lvl>
    <w:lvl w:ilvl="2" w:tplc="0415001B">
      <w:start w:val="1"/>
      <w:numFmt w:val="decimal"/>
      <w:lvlText w:val="%3."/>
      <w:lvlJc w:val="left"/>
      <w:pPr>
        <w:tabs>
          <w:tab w:val="num" w:pos="2444"/>
        </w:tabs>
        <w:ind w:left="2444" w:hanging="360"/>
      </w:pPr>
    </w:lvl>
    <w:lvl w:ilvl="3" w:tplc="0415000F">
      <w:start w:val="1"/>
      <w:numFmt w:val="decimal"/>
      <w:lvlText w:val="%4."/>
      <w:lvlJc w:val="left"/>
      <w:pPr>
        <w:tabs>
          <w:tab w:val="num" w:pos="3164"/>
        </w:tabs>
        <w:ind w:left="3164" w:hanging="360"/>
      </w:pPr>
    </w:lvl>
    <w:lvl w:ilvl="4" w:tplc="04150019">
      <w:start w:val="1"/>
      <w:numFmt w:val="decimal"/>
      <w:lvlText w:val="%5."/>
      <w:lvlJc w:val="left"/>
      <w:pPr>
        <w:tabs>
          <w:tab w:val="num" w:pos="3884"/>
        </w:tabs>
        <w:ind w:left="3884" w:hanging="360"/>
      </w:pPr>
    </w:lvl>
    <w:lvl w:ilvl="5" w:tplc="0415001B">
      <w:start w:val="1"/>
      <w:numFmt w:val="decimal"/>
      <w:lvlText w:val="%6."/>
      <w:lvlJc w:val="left"/>
      <w:pPr>
        <w:tabs>
          <w:tab w:val="num" w:pos="4604"/>
        </w:tabs>
        <w:ind w:left="4604" w:hanging="360"/>
      </w:pPr>
    </w:lvl>
    <w:lvl w:ilvl="6" w:tplc="0415000F">
      <w:start w:val="1"/>
      <w:numFmt w:val="decimal"/>
      <w:lvlText w:val="%7."/>
      <w:lvlJc w:val="left"/>
      <w:pPr>
        <w:tabs>
          <w:tab w:val="num" w:pos="5324"/>
        </w:tabs>
        <w:ind w:left="5324" w:hanging="360"/>
      </w:pPr>
    </w:lvl>
    <w:lvl w:ilvl="7" w:tplc="04150019">
      <w:start w:val="1"/>
      <w:numFmt w:val="decimal"/>
      <w:lvlText w:val="%8."/>
      <w:lvlJc w:val="left"/>
      <w:pPr>
        <w:tabs>
          <w:tab w:val="num" w:pos="6044"/>
        </w:tabs>
        <w:ind w:left="6044" w:hanging="360"/>
      </w:pPr>
    </w:lvl>
    <w:lvl w:ilvl="8" w:tplc="0415001B">
      <w:start w:val="1"/>
      <w:numFmt w:val="decimal"/>
      <w:lvlText w:val="%9."/>
      <w:lvlJc w:val="left"/>
      <w:pPr>
        <w:tabs>
          <w:tab w:val="num" w:pos="6764"/>
        </w:tabs>
        <w:ind w:left="6764" w:hanging="360"/>
      </w:pPr>
    </w:lvl>
  </w:abstractNum>
  <w:abstractNum w:abstractNumId="46" w15:restartNumberingAfterBreak="0">
    <w:nsid w:val="3D6511DF"/>
    <w:multiLevelType w:val="hybridMultilevel"/>
    <w:tmpl w:val="836EB80C"/>
    <w:lvl w:ilvl="0" w:tplc="0415000F">
      <w:start w:val="1"/>
      <w:numFmt w:val="decimal"/>
      <w:lvlText w:val="%1."/>
      <w:lvlJc w:val="left"/>
      <w:pPr>
        <w:tabs>
          <w:tab w:val="num" w:pos="1800"/>
        </w:tabs>
        <w:ind w:left="180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7" w15:restartNumberingAfterBreak="0">
    <w:nsid w:val="3DF532B4"/>
    <w:multiLevelType w:val="hybridMultilevel"/>
    <w:tmpl w:val="34FE83F0"/>
    <w:lvl w:ilvl="0" w:tplc="04090011">
      <w:start w:val="1"/>
      <w:numFmt w:val="decimal"/>
      <w:lvlText w:val="%1)"/>
      <w:lvlJc w:val="left"/>
      <w:pPr>
        <w:ind w:left="644" w:hanging="360"/>
      </w:pPr>
      <w:rPr>
        <w:strike w:val="0"/>
        <w:dstrike w:val="0"/>
        <w:u w:val="none"/>
        <w:effect w:val="none"/>
      </w:rPr>
    </w:lvl>
    <w:lvl w:ilvl="1" w:tplc="04150019">
      <w:start w:val="1"/>
      <w:numFmt w:val="decimal"/>
      <w:lvlText w:val="%2."/>
      <w:lvlJc w:val="left"/>
      <w:pPr>
        <w:tabs>
          <w:tab w:val="num" w:pos="1724"/>
        </w:tabs>
        <w:ind w:left="1724" w:hanging="360"/>
      </w:pPr>
    </w:lvl>
    <w:lvl w:ilvl="2" w:tplc="0415001B">
      <w:start w:val="1"/>
      <w:numFmt w:val="decimal"/>
      <w:lvlText w:val="%3."/>
      <w:lvlJc w:val="left"/>
      <w:pPr>
        <w:tabs>
          <w:tab w:val="num" w:pos="2444"/>
        </w:tabs>
        <w:ind w:left="2444" w:hanging="360"/>
      </w:pPr>
    </w:lvl>
    <w:lvl w:ilvl="3" w:tplc="0415000F">
      <w:start w:val="1"/>
      <w:numFmt w:val="decimal"/>
      <w:lvlText w:val="%4."/>
      <w:lvlJc w:val="left"/>
      <w:pPr>
        <w:tabs>
          <w:tab w:val="num" w:pos="3164"/>
        </w:tabs>
        <w:ind w:left="3164" w:hanging="360"/>
      </w:pPr>
    </w:lvl>
    <w:lvl w:ilvl="4" w:tplc="04150019">
      <w:start w:val="1"/>
      <w:numFmt w:val="decimal"/>
      <w:lvlText w:val="%5."/>
      <w:lvlJc w:val="left"/>
      <w:pPr>
        <w:tabs>
          <w:tab w:val="num" w:pos="3884"/>
        </w:tabs>
        <w:ind w:left="3884" w:hanging="360"/>
      </w:pPr>
    </w:lvl>
    <w:lvl w:ilvl="5" w:tplc="0415001B">
      <w:start w:val="1"/>
      <w:numFmt w:val="decimal"/>
      <w:lvlText w:val="%6."/>
      <w:lvlJc w:val="left"/>
      <w:pPr>
        <w:tabs>
          <w:tab w:val="num" w:pos="4604"/>
        </w:tabs>
        <w:ind w:left="4604" w:hanging="360"/>
      </w:pPr>
    </w:lvl>
    <w:lvl w:ilvl="6" w:tplc="0415000F">
      <w:start w:val="1"/>
      <w:numFmt w:val="decimal"/>
      <w:lvlText w:val="%7."/>
      <w:lvlJc w:val="left"/>
      <w:pPr>
        <w:tabs>
          <w:tab w:val="num" w:pos="5324"/>
        </w:tabs>
        <w:ind w:left="5324" w:hanging="360"/>
      </w:pPr>
    </w:lvl>
    <w:lvl w:ilvl="7" w:tplc="04150019">
      <w:start w:val="1"/>
      <w:numFmt w:val="decimal"/>
      <w:lvlText w:val="%8."/>
      <w:lvlJc w:val="left"/>
      <w:pPr>
        <w:tabs>
          <w:tab w:val="num" w:pos="6044"/>
        </w:tabs>
        <w:ind w:left="6044" w:hanging="360"/>
      </w:pPr>
    </w:lvl>
    <w:lvl w:ilvl="8" w:tplc="0415001B">
      <w:start w:val="1"/>
      <w:numFmt w:val="decimal"/>
      <w:lvlText w:val="%9."/>
      <w:lvlJc w:val="left"/>
      <w:pPr>
        <w:tabs>
          <w:tab w:val="num" w:pos="6764"/>
        </w:tabs>
        <w:ind w:left="6764" w:hanging="360"/>
      </w:pPr>
    </w:lvl>
  </w:abstractNum>
  <w:abstractNum w:abstractNumId="48" w15:restartNumberingAfterBreak="0">
    <w:nsid w:val="3E61457E"/>
    <w:multiLevelType w:val="hybridMultilevel"/>
    <w:tmpl w:val="836EB80C"/>
    <w:lvl w:ilvl="0" w:tplc="0415000F">
      <w:start w:val="1"/>
      <w:numFmt w:val="decimal"/>
      <w:lvlText w:val="%1."/>
      <w:lvlJc w:val="left"/>
      <w:pPr>
        <w:tabs>
          <w:tab w:val="num" w:pos="1800"/>
        </w:tabs>
        <w:ind w:left="180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9" w15:restartNumberingAfterBreak="0">
    <w:nsid w:val="3F2702F7"/>
    <w:multiLevelType w:val="hybridMultilevel"/>
    <w:tmpl w:val="E834CC00"/>
    <w:lvl w:ilvl="0" w:tplc="04090011">
      <w:start w:val="1"/>
      <w:numFmt w:val="decimal"/>
      <w:lvlText w:val="%1)"/>
      <w:lvlJc w:val="left"/>
      <w:pPr>
        <w:ind w:left="644" w:hanging="360"/>
      </w:pPr>
      <w:rPr>
        <w:strike w:val="0"/>
        <w:dstrike w:val="0"/>
        <w:u w:val="none"/>
        <w:effect w:val="none"/>
      </w:rPr>
    </w:lvl>
    <w:lvl w:ilvl="1" w:tplc="04150019">
      <w:start w:val="1"/>
      <w:numFmt w:val="decimal"/>
      <w:lvlText w:val="%2."/>
      <w:lvlJc w:val="left"/>
      <w:pPr>
        <w:tabs>
          <w:tab w:val="num" w:pos="1724"/>
        </w:tabs>
        <w:ind w:left="1724" w:hanging="360"/>
      </w:pPr>
    </w:lvl>
    <w:lvl w:ilvl="2" w:tplc="0415001B">
      <w:start w:val="1"/>
      <w:numFmt w:val="decimal"/>
      <w:lvlText w:val="%3."/>
      <w:lvlJc w:val="left"/>
      <w:pPr>
        <w:tabs>
          <w:tab w:val="num" w:pos="2444"/>
        </w:tabs>
        <w:ind w:left="2444" w:hanging="360"/>
      </w:pPr>
    </w:lvl>
    <w:lvl w:ilvl="3" w:tplc="0415000F">
      <w:start w:val="1"/>
      <w:numFmt w:val="decimal"/>
      <w:lvlText w:val="%4."/>
      <w:lvlJc w:val="left"/>
      <w:pPr>
        <w:tabs>
          <w:tab w:val="num" w:pos="3164"/>
        </w:tabs>
        <w:ind w:left="3164" w:hanging="360"/>
      </w:pPr>
    </w:lvl>
    <w:lvl w:ilvl="4" w:tplc="04150019">
      <w:start w:val="1"/>
      <w:numFmt w:val="decimal"/>
      <w:lvlText w:val="%5."/>
      <w:lvlJc w:val="left"/>
      <w:pPr>
        <w:tabs>
          <w:tab w:val="num" w:pos="3884"/>
        </w:tabs>
        <w:ind w:left="3884" w:hanging="360"/>
      </w:pPr>
    </w:lvl>
    <w:lvl w:ilvl="5" w:tplc="0415001B">
      <w:start w:val="1"/>
      <w:numFmt w:val="decimal"/>
      <w:lvlText w:val="%6."/>
      <w:lvlJc w:val="left"/>
      <w:pPr>
        <w:tabs>
          <w:tab w:val="num" w:pos="4604"/>
        </w:tabs>
        <w:ind w:left="4604" w:hanging="360"/>
      </w:pPr>
    </w:lvl>
    <w:lvl w:ilvl="6" w:tplc="0415000F">
      <w:start w:val="1"/>
      <w:numFmt w:val="decimal"/>
      <w:lvlText w:val="%7."/>
      <w:lvlJc w:val="left"/>
      <w:pPr>
        <w:tabs>
          <w:tab w:val="num" w:pos="5324"/>
        </w:tabs>
        <w:ind w:left="5324" w:hanging="360"/>
      </w:pPr>
    </w:lvl>
    <w:lvl w:ilvl="7" w:tplc="04150019">
      <w:start w:val="1"/>
      <w:numFmt w:val="decimal"/>
      <w:lvlText w:val="%8."/>
      <w:lvlJc w:val="left"/>
      <w:pPr>
        <w:tabs>
          <w:tab w:val="num" w:pos="6044"/>
        </w:tabs>
        <w:ind w:left="6044" w:hanging="360"/>
      </w:pPr>
    </w:lvl>
    <w:lvl w:ilvl="8" w:tplc="0415001B">
      <w:start w:val="1"/>
      <w:numFmt w:val="decimal"/>
      <w:lvlText w:val="%9."/>
      <w:lvlJc w:val="left"/>
      <w:pPr>
        <w:tabs>
          <w:tab w:val="num" w:pos="6764"/>
        </w:tabs>
        <w:ind w:left="6764" w:hanging="360"/>
      </w:pPr>
    </w:lvl>
  </w:abstractNum>
  <w:abstractNum w:abstractNumId="50" w15:restartNumberingAfterBreak="0">
    <w:nsid w:val="434A29FF"/>
    <w:multiLevelType w:val="hybridMultilevel"/>
    <w:tmpl w:val="EF58BC24"/>
    <w:lvl w:ilvl="0" w:tplc="04090017">
      <w:start w:val="1"/>
      <w:numFmt w:val="lowerLetter"/>
      <w:lvlText w:val="%1)"/>
      <w:lvlJc w:val="left"/>
      <w:pPr>
        <w:ind w:left="1364" w:hanging="360"/>
      </w:p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51" w15:restartNumberingAfterBreak="0">
    <w:nsid w:val="452D1664"/>
    <w:multiLevelType w:val="hybridMultilevel"/>
    <w:tmpl w:val="836EB80C"/>
    <w:lvl w:ilvl="0" w:tplc="0415000F">
      <w:start w:val="1"/>
      <w:numFmt w:val="decimal"/>
      <w:lvlText w:val="%1."/>
      <w:lvlJc w:val="left"/>
      <w:pPr>
        <w:tabs>
          <w:tab w:val="num" w:pos="1800"/>
        </w:tabs>
        <w:ind w:left="180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2" w15:restartNumberingAfterBreak="0">
    <w:nsid w:val="48A075BB"/>
    <w:multiLevelType w:val="hybridMultilevel"/>
    <w:tmpl w:val="7FAA3E7A"/>
    <w:lvl w:ilvl="0" w:tplc="2B943E0E">
      <w:start w:val="1"/>
      <w:numFmt w:val="decimal"/>
      <w:lvlText w:val="%1."/>
      <w:lvlJc w:val="left"/>
      <w:pPr>
        <w:tabs>
          <w:tab w:val="num" w:pos="360"/>
        </w:tabs>
        <w:ind w:left="360" w:hanging="360"/>
      </w:pPr>
      <w:rPr>
        <w:strike w:val="0"/>
        <w:dstrike w:val="0"/>
        <w:u w:val="none"/>
        <w:effect w:val="none"/>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3" w15:restartNumberingAfterBreak="0">
    <w:nsid w:val="48AF12C3"/>
    <w:multiLevelType w:val="hybridMultilevel"/>
    <w:tmpl w:val="E834CC00"/>
    <w:lvl w:ilvl="0" w:tplc="04090011">
      <w:start w:val="1"/>
      <w:numFmt w:val="decimal"/>
      <w:lvlText w:val="%1)"/>
      <w:lvlJc w:val="left"/>
      <w:pPr>
        <w:ind w:left="644" w:hanging="360"/>
      </w:pPr>
      <w:rPr>
        <w:strike w:val="0"/>
        <w:dstrike w:val="0"/>
        <w:u w:val="none"/>
        <w:effect w:val="none"/>
      </w:rPr>
    </w:lvl>
    <w:lvl w:ilvl="1" w:tplc="04150019">
      <w:start w:val="1"/>
      <w:numFmt w:val="decimal"/>
      <w:lvlText w:val="%2."/>
      <w:lvlJc w:val="left"/>
      <w:pPr>
        <w:tabs>
          <w:tab w:val="num" w:pos="1724"/>
        </w:tabs>
        <w:ind w:left="1724" w:hanging="360"/>
      </w:pPr>
    </w:lvl>
    <w:lvl w:ilvl="2" w:tplc="0415001B">
      <w:start w:val="1"/>
      <w:numFmt w:val="decimal"/>
      <w:lvlText w:val="%3."/>
      <w:lvlJc w:val="left"/>
      <w:pPr>
        <w:tabs>
          <w:tab w:val="num" w:pos="2444"/>
        </w:tabs>
        <w:ind w:left="2444" w:hanging="360"/>
      </w:pPr>
    </w:lvl>
    <w:lvl w:ilvl="3" w:tplc="0415000F">
      <w:start w:val="1"/>
      <w:numFmt w:val="decimal"/>
      <w:lvlText w:val="%4."/>
      <w:lvlJc w:val="left"/>
      <w:pPr>
        <w:tabs>
          <w:tab w:val="num" w:pos="3164"/>
        </w:tabs>
        <w:ind w:left="3164" w:hanging="360"/>
      </w:pPr>
    </w:lvl>
    <w:lvl w:ilvl="4" w:tplc="04150019">
      <w:start w:val="1"/>
      <w:numFmt w:val="decimal"/>
      <w:lvlText w:val="%5."/>
      <w:lvlJc w:val="left"/>
      <w:pPr>
        <w:tabs>
          <w:tab w:val="num" w:pos="3884"/>
        </w:tabs>
        <w:ind w:left="3884" w:hanging="360"/>
      </w:pPr>
    </w:lvl>
    <w:lvl w:ilvl="5" w:tplc="0415001B">
      <w:start w:val="1"/>
      <w:numFmt w:val="decimal"/>
      <w:lvlText w:val="%6."/>
      <w:lvlJc w:val="left"/>
      <w:pPr>
        <w:tabs>
          <w:tab w:val="num" w:pos="4604"/>
        </w:tabs>
        <w:ind w:left="4604" w:hanging="360"/>
      </w:pPr>
    </w:lvl>
    <w:lvl w:ilvl="6" w:tplc="0415000F">
      <w:start w:val="1"/>
      <w:numFmt w:val="decimal"/>
      <w:lvlText w:val="%7."/>
      <w:lvlJc w:val="left"/>
      <w:pPr>
        <w:tabs>
          <w:tab w:val="num" w:pos="5324"/>
        </w:tabs>
        <w:ind w:left="5324" w:hanging="360"/>
      </w:pPr>
    </w:lvl>
    <w:lvl w:ilvl="7" w:tplc="04150019">
      <w:start w:val="1"/>
      <w:numFmt w:val="decimal"/>
      <w:lvlText w:val="%8."/>
      <w:lvlJc w:val="left"/>
      <w:pPr>
        <w:tabs>
          <w:tab w:val="num" w:pos="6044"/>
        </w:tabs>
        <w:ind w:left="6044" w:hanging="360"/>
      </w:pPr>
    </w:lvl>
    <w:lvl w:ilvl="8" w:tplc="0415001B">
      <w:start w:val="1"/>
      <w:numFmt w:val="decimal"/>
      <w:lvlText w:val="%9."/>
      <w:lvlJc w:val="left"/>
      <w:pPr>
        <w:tabs>
          <w:tab w:val="num" w:pos="6764"/>
        </w:tabs>
        <w:ind w:left="6764" w:hanging="360"/>
      </w:pPr>
    </w:lvl>
  </w:abstractNum>
  <w:abstractNum w:abstractNumId="54" w15:restartNumberingAfterBreak="0">
    <w:nsid w:val="48C20715"/>
    <w:multiLevelType w:val="hybridMultilevel"/>
    <w:tmpl w:val="E834CC00"/>
    <w:lvl w:ilvl="0" w:tplc="04090011">
      <w:start w:val="1"/>
      <w:numFmt w:val="decimal"/>
      <w:lvlText w:val="%1)"/>
      <w:lvlJc w:val="left"/>
      <w:pPr>
        <w:ind w:left="644" w:hanging="360"/>
      </w:pPr>
      <w:rPr>
        <w:strike w:val="0"/>
        <w:dstrike w:val="0"/>
        <w:u w:val="none"/>
        <w:effect w:val="none"/>
      </w:rPr>
    </w:lvl>
    <w:lvl w:ilvl="1" w:tplc="04150019">
      <w:start w:val="1"/>
      <w:numFmt w:val="decimal"/>
      <w:lvlText w:val="%2."/>
      <w:lvlJc w:val="left"/>
      <w:pPr>
        <w:tabs>
          <w:tab w:val="num" w:pos="1724"/>
        </w:tabs>
        <w:ind w:left="1724" w:hanging="360"/>
      </w:pPr>
    </w:lvl>
    <w:lvl w:ilvl="2" w:tplc="0415001B">
      <w:start w:val="1"/>
      <w:numFmt w:val="decimal"/>
      <w:lvlText w:val="%3."/>
      <w:lvlJc w:val="left"/>
      <w:pPr>
        <w:tabs>
          <w:tab w:val="num" w:pos="2444"/>
        </w:tabs>
        <w:ind w:left="2444" w:hanging="360"/>
      </w:pPr>
    </w:lvl>
    <w:lvl w:ilvl="3" w:tplc="0415000F">
      <w:start w:val="1"/>
      <w:numFmt w:val="decimal"/>
      <w:lvlText w:val="%4."/>
      <w:lvlJc w:val="left"/>
      <w:pPr>
        <w:tabs>
          <w:tab w:val="num" w:pos="3164"/>
        </w:tabs>
        <w:ind w:left="3164" w:hanging="360"/>
      </w:pPr>
    </w:lvl>
    <w:lvl w:ilvl="4" w:tplc="04150019">
      <w:start w:val="1"/>
      <w:numFmt w:val="decimal"/>
      <w:lvlText w:val="%5."/>
      <w:lvlJc w:val="left"/>
      <w:pPr>
        <w:tabs>
          <w:tab w:val="num" w:pos="3884"/>
        </w:tabs>
        <w:ind w:left="3884" w:hanging="360"/>
      </w:pPr>
    </w:lvl>
    <w:lvl w:ilvl="5" w:tplc="0415001B">
      <w:start w:val="1"/>
      <w:numFmt w:val="decimal"/>
      <w:lvlText w:val="%6."/>
      <w:lvlJc w:val="left"/>
      <w:pPr>
        <w:tabs>
          <w:tab w:val="num" w:pos="4604"/>
        </w:tabs>
        <w:ind w:left="4604" w:hanging="360"/>
      </w:pPr>
    </w:lvl>
    <w:lvl w:ilvl="6" w:tplc="0415000F">
      <w:start w:val="1"/>
      <w:numFmt w:val="decimal"/>
      <w:lvlText w:val="%7."/>
      <w:lvlJc w:val="left"/>
      <w:pPr>
        <w:tabs>
          <w:tab w:val="num" w:pos="5324"/>
        </w:tabs>
        <w:ind w:left="5324" w:hanging="360"/>
      </w:pPr>
    </w:lvl>
    <w:lvl w:ilvl="7" w:tplc="04150019">
      <w:start w:val="1"/>
      <w:numFmt w:val="decimal"/>
      <w:lvlText w:val="%8."/>
      <w:lvlJc w:val="left"/>
      <w:pPr>
        <w:tabs>
          <w:tab w:val="num" w:pos="6044"/>
        </w:tabs>
        <w:ind w:left="6044" w:hanging="360"/>
      </w:pPr>
    </w:lvl>
    <w:lvl w:ilvl="8" w:tplc="0415001B">
      <w:start w:val="1"/>
      <w:numFmt w:val="decimal"/>
      <w:lvlText w:val="%9."/>
      <w:lvlJc w:val="left"/>
      <w:pPr>
        <w:tabs>
          <w:tab w:val="num" w:pos="6764"/>
        </w:tabs>
        <w:ind w:left="6764" w:hanging="360"/>
      </w:pPr>
    </w:lvl>
  </w:abstractNum>
  <w:abstractNum w:abstractNumId="55" w15:restartNumberingAfterBreak="0">
    <w:nsid w:val="49603979"/>
    <w:multiLevelType w:val="hybridMultilevel"/>
    <w:tmpl w:val="34FE83F0"/>
    <w:lvl w:ilvl="0" w:tplc="04090011">
      <w:start w:val="1"/>
      <w:numFmt w:val="decimal"/>
      <w:lvlText w:val="%1)"/>
      <w:lvlJc w:val="left"/>
      <w:pPr>
        <w:ind w:left="644" w:hanging="360"/>
      </w:pPr>
      <w:rPr>
        <w:strike w:val="0"/>
        <w:dstrike w:val="0"/>
        <w:u w:val="none"/>
        <w:effect w:val="none"/>
      </w:rPr>
    </w:lvl>
    <w:lvl w:ilvl="1" w:tplc="04150019">
      <w:start w:val="1"/>
      <w:numFmt w:val="decimal"/>
      <w:lvlText w:val="%2."/>
      <w:lvlJc w:val="left"/>
      <w:pPr>
        <w:tabs>
          <w:tab w:val="num" w:pos="1724"/>
        </w:tabs>
        <w:ind w:left="1724" w:hanging="360"/>
      </w:pPr>
    </w:lvl>
    <w:lvl w:ilvl="2" w:tplc="0415001B">
      <w:start w:val="1"/>
      <w:numFmt w:val="decimal"/>
      <w:lvlText w:val="%3."/>
      <w:lvlJc w:val="left"/>
      <w:pPr>
        <w:tabs>
          <w:tab w:val="num" w:pos="2444"/>
        </w:tabs>
        <w:ind w:left="2444" w:hanging="360"/>
      </w:pPr>
    </w:lvl>
    <w:lvl w:ilvl="3" w:tplc="0415000F">
      <w:start w:val="1"/>
      <w:numFmt w:val="decimal"/>
      <w:lvlText w:val="%4."/>
      <w:lvlJc w:val="left"/>
      <w:pPr>
        <w:tabs>
          <w:tab w:val="num" w:pos="3164"/>
        </w:tabs>
        <w:ind w:left="3164" w:hanging="360"/>
      </w:pPr>
    </w:lvl>
    <w:lvl w:ilvl="4" w:tplc="04150019">
      <w:start w:val="1"/>
      <w:numFmt w:val="decimal"/>
      <w:lvlText w:val="%5."/>
      <w:lvlJc w:val="left"/>
      <w:pPr>
        <w:tabs>
          <w:tab w:val="num" w:pos="3884"/>
        </w:tabs>
        <w:ind w:left="3884" w:hanging="360"/>
      </w:pPr>
    </w:lvl>
    <w:lvl w:ilvl="5" w:tplc="0415001B">
      <w:start w:val="1"/>
      <w:numFmt w:val="decimal"/>
      <w:lvlText w:val="%6."/>
      <w:lvlJc w:val="left"/>
      <w:pPr>
        <w:tabs>
          <w:tab w:val="num" w:pos="4604"/>
        </w:tabs>
        <w:ind w:left="4604" w:hanging="360"/>
      </w:pPr>
    </w:lvl>
    <w:lvl w:ilvl="6" w:tplc="0415000F">
      <w:start w:val="1"/>
      <w:numFmt w:val="decimal"/>
      <w:lvlText w:val="%7."/>
      <w:lvlJc w:val="left"/>
      <w:pPr>
        <w:tabs>
          <w:tab w:val="num" w:pos="5324"/>
        </w:tabs>
        <w:ind w:left="5324" w:hanging="360"/>
      </w:pPr>
    </w:lvl>
    <w:lvl w:ilvl="7" w:tplc="04150019">
      <w:start w:val="1"/>
      <w:numFmt w:val="decimal"/>
      <w:lvlText w:val="%8."/>
      <w:lvlJc w:val="left"/>
      <w:pPr>
        <w:tabs>
          <w:tab w:val="num" w:pos="6044"/>
        </w:tabs>
        <w:ind w:left="6044" w:hanging="360"/>
      </w:pPr>
    </w:lvl>
    <w:lvl w:ilvl="8" w:tplc="0415001B">
      <w:start w:val="1"/>
      <w:numFmt w:val="decimal"/>
      <w:lvlText w:val="%9."/>
      <w:lvlJc w:val="left"/>
      <w:pPr>
        <w:tabs>
          <w:tab w:val="num" w:pos="6764"/>
        </w:tabs>
        <w:ind w:left="6764" w:hanging="360"/>
      </w:pPr>
    </w:lvl>
  </w:abstractNum>
  <w:abstractNum w:abstractNumId="56" w15:restartNumberingAfterBreak="0">
    <w:nsid w:val="4BA13193"/>
    <w:multiLevelType w:val="hybridMultilevel"/>
    <w:tmpl w:val="E834CC00"/>
    <w:lvl w:ilvl="0" w:tplc="04090011">
      <w:start w:val="1"/>
      <w:numFmt w:val="decimal"/>
      <w:lvlText w:val="%1)"/>
      <w:lvlJc w:val="left"/>
      <w:pPr>
        <w:ind w:left="644" w:hanging="360"/>
      </w:pPr>
      <w:rPr>
        <w:strike w:val="0"/>
        <w:dstrike w:val="0"/>
        <w:u w:val="none"/>
        <w:effect w:val="none"/>
      </w:rPr>
    </w:lvl>
    <w:lvl w:ilvl="1" w:tplc="04150019">
      <w:start w:val="1"/>
      <w:numFmt w:val="decimal"/>
      <w:lvlText w:val="%2."/>
      <w:lvlJc w:val="left"/>
      <w:pPr>
        <w:tabs>
          <w:tab w:val="num" w:pos="1724"/>
        </w:tabs>
        <w:ind w:left="1724" w:hanging="360"/>
      </w:pPr>
    </w:lvl>
    <w:lvl w:ilvl="2" w:tplc="0415001B">
      <w:start w:val="1"/>
      <w:numFmt w:val="decimal"/>
      <w:lvlText w:val="%3."/>
      <w:lvlJc w:val="left"/>
      <w:pPr>
        <w:tabs>
          <w:tab w:val="num" w:pos="2444"/>
        </w:tabs>
        <w:ind w:left="2444" w:hanging="360"/>
      </w:pPr>
    </w:lvl>
    <w:lvl w:ilvl="3" w:tplc="0415000F">
      <w:start w:val="1"/>
      <w:numFmt w:val="decimal"/>
      <w:lvlText w:val="%4."/>
      <w:lvlJc w:val="left"/>
      <w:pPr>
        <w:tabs>
          <w:tab w:val="num" w:pos="3164"/>
        </w:tabs>
        <w:ind w:left="3164" w:hanging="360"/>
      </w:pPr>
    </w:lvl>
    <w:lvl w:ilvl="4" w:tplc="04150019">
      <w:start w:val="1"/>
      <w:numFmt w:val="decimal"/>
      <w:lvlText w:val="%5."/>
      <w:lvlJc w:val="left"/>
      <w:pPr>
        <w:tabs>
          <w:tab w:val="num" w:pos="3884"/>
        </w:tabs>
        <w:ind w:left="3884" w:hanging="360"/>
      </w:pPr>
    </w:lvl>
    <w:lvl w:ilvl="5" w:tplc="0415001B">
      <w:start w:val="1"/>
      <w:numFmt w:val="decimal"/>
      <w:lvlText w:val="%6."/>
      <w:lvlJc w:val="left"/>
      <w:pPr>
        <w:tabs>
          <w:tab w:val="num" w:pos="4604"/>
        </w:tabs>
        <w:ind w:left="4604" w:hanging="360"/>
      </w:pPr>
    </w:lvl>
    <w:lvl w:ilvl="6" w:tplc="0415000F">
      <w:start w:val="1"/>
      <w:numFmt w:val="decimal"/>
      <w:lvlText w:val="%7."/>
      <w:lvlJc w:val="left"/>
      <w:pPr>
        <w:tabs>
          <w:tab w:val="num" w:pos="5324"/>
        </w:tabs>
        <w:ind w:left="5324" w:hanging="360"/>
      </w:pPr>
    </w:lvl>
    <w:lvl w:ilvl="7" w:tplc="04150019">
      <w:start w:val="1"/>
      <w:numFmt w:val="decimal"/>
      <w:lvlText w:val="%8."/>
      <w:lvlJc w:val="left"/>
      <w:pPr>
        <w:tabs>
          <w:tab w:val="num" w:pos="6044"/>
        </w:tabs>
        <w:ind w:left="6044" w:hanging="360"/>
      </w:pPr>
    </w:lvl>
    <w:lvl w:ilvl="8" w:tplc="0415001B">
      <w:start w:val="1"/>
      <w:numFmt w:val="decimal"/>
      <w:lvlText w:val="%9."/>
      <w:lvlJc w:val="left"/>
      <w:pPr>
        <w:tabs>
          <w:tab w:val="num" w:pos="6764"/>
        </w:tabs>
        <w:ind w:left="6764" w:hanging="360"/>
      </w:pPr>
    </w:lvl>
  </w:abstractNum>
  <w:abstractNum w:abstractNumId="57" w15:restartNumberingAfterBreak="0">
    <w:nsid w:val="4C117CAB"/>
    <w:multiLevelType w:val="hybridMultilevel"/>
    <w:tmpl w:val="E834CC00"/>
    <w:lvl w:ilvl="0" w:tplc="04090011">
      <w:start w:val="1"/>
      <w:numFmt w:val="decimal"/>
      <w:lvlText w:val="%1)"/>
      <w:lvlJc w:val="left"/>
      <w:pPr>
        <w:ind w:left="644" w:hanging="360"/>
      </w:pPr>
      <w:rPr>
        <w:strike w:val="0"/>
        <w:dstrike w:val="0"/>
        <w:u w:val="none"/>
        <w:effect w:val="none"/>
      </w:rPr>
    </w:lvl>
    <w:lvl w:ilvl="1" w:tplc="04150019">
      <w:start w:val="1"/>
      <w:numFmt w:val="decimal"/>
      <w:lvlText w:val="%2."/>
      <w:lvlJc w:val="left"/>
      <w:pPr>
        <w:tabs>
          <w:tab w:val="num" w:pos="1724"/>
        </w:tabs>
        <w:ind w:left="1724" w:hanging="360"/>
      </w:pPr>
    </w:lvl>
    <w:lvl w:ilvl="2" w:tplc="0415001B">
      <w:start w:val="1"/>
      <w:numFmt w:val="decimal"/>
      <w:lvlText w:val="%3."/>
      <w:lvlJc w:val="left"/>
      <w:pPr>
        <w:tabs>
          <w:tab w:val="num" w:pos="2444"/>
        </w:tabs>
        <w:ind w:left="2444" w:hanging="360"/>
      </w:pPr>
    </w:lvl>
    <w:lvl w:ilvl="3" w:tplc="0415000F">
      <w:start w:val="1"/>
      <w:numFmt w:val="decimal"/>
      <w:lvlText w:val="%4."/>
      <w:lvlJc w:val="left"/>
      <w:pPr>
        <w:tabs>
          <w:tab w:val="num" w:pos="3164"/>
        </w:tabs>
        <w:ind w:left="3164" w:hanging="360"/>
      </w:pPr>
    </w:lvl>
    <w:lvl w:ilvl="4" w:tplc="04150019">
      <w:start w:val="1"/>
      <w:numFmt w:val="decimal"/>
      <w:lvlText w:val="%5."/>
      <w:lvlJc w:val="left"/>
      <w:pPr>
        <w:tabs>
          <w:tab w:val="num" w:pos="3884"/>
        </w:tabs>
        <w:ind w:left="3884" w:hanging="360"/>
      </w:pPr>
    </w:lvl>
    <w:lvl w:ilvl="5" w:tplc="0415001B">
      <w:start w:val="1"/>
      <w:numFmt w:val="decimal"/>
      <w:lvlText w:val="%6."/>
      <w:lvlJc w:val="left"/>
      <w:pPr>
        <w:tabs>
          <w:tab w:val="num" w:pos="4604"/>
        </w:tabs>
        <w:ind w:left="4604" w:hanging="360"/>
      </w:pPr>
    </w:lvl>
    <w:lvl w:ilvl="6" w:tplc="0415000F">
      <w:start w:val="1"/>
      <w:numFmt w:val="decimal"/>
      <w:lvlText w:val="%7."/>
      <w:lvlJc w:val="left"/>
      <w:pPr>
        <w:tabs>
          <w:tab w:val="num" w:pos="5324"/>
        </w:tabs>
        <w:ind w:left="5324" w:hanging="360"/>
      </w:pPr>
    </w:lvl>
    <w:lvl w:ilvl="7" w:tplc="04150019">
      <w:start w:val="1"/>
      <w:numFmt w:val="decimal"/>
      <w:lvlText w:val="%8."/>
      <w:lvlJc w:val="left"/>
      <w:pPr>
        <w:tabs>
          <w:tab w:val="num" w:pos="6044"/>
        </w:tabs>
        <w:ind w:left="6044" w:hanging="360"/>
      </w:pPr>
    </w:lvl>
    <w:lvl w:ilvl="8" w:tplc="0415001B">
      <w:start w:val="1"/>
      <w:numFmt w:val="decimal"/>
      <w:lvlText w:val="%9."/>
      <w:lvlJc w:val="left"/>
      <w:pPr>
        <w:tabs>
          <w:tab w:val="num" w:pos="6764"/>
        </w:tabs>
        <w:ind w:left="6764" w:hanging="360"/>
      </w:pPr>
    </w:lvl>
  </w:abstractNum>
  <w:abstractNum w:abstractNumId="58" w15:restartNumberingAfterBreak="0">
    <w:nsid w:val="56901315"/>
    <w:multiLevelType w:val="hybridMultilevel"/>
    <w:tmpl w:val="E834CC00"/>
    <w:lvl w:ilvl="0" w:tplc="04090011">
      <w:start w:val="1"/>
      <w:numFmt w:val="decimal"/>
      <w:lvlText w:val="%1)"/>
      <w:lvlJc w:val="left"/>
      <w:pPr>
        <w:ind w:left="644" w:hanging="360"/>
      </w:pPr>
      <w:rPr>
        <w:strike w:val="0"/>
        <w:dstrike w:val="0"/>
        <w:u w:val="none"/>
        <w:effect w:val="none"/>
      </w:rPr>
    </w:lvl>
    <w:lvl w:ilvl="1" w:tplc="04150019">
      <w:start w:val="1"/>
      <w:numFmt w:val="decimal"/>
      <w:lvlText w:val="%2."/>
      <w:lvlJc w:val="left"/>
      <w:pPr>
        <w:tabs>
          <w:tab w:val="num" w:pos="1724"/>
        </w:tabs>
        <w:ind w:left="1724" w:hanging="360"/>
      </w:pPr>
    </w:lvl>
    <w:lvl w:ilvl="2" w:tplc="0415001B">
      <w:start w:val="1"/>
      <w:numFmt w:val="decimal"/>
      <w:lvlText w:val="%3."/>
      <w:lvlJc w:val="left"/>
      <w:pPr>
        <w:tabs>
          <w:tab w:val="num" w:pos="2444"/>
        </w:tabs>
        <w:ind w:left="2444" w:hanging="360"/>
      </w:pPr>
    </w:lvl>
    <w:lvl w:ilvl="3" w:tplc="0415000F">
      <w:start w:val="1"/>
      <w:numFmt w:val="decimal"/>
      <w:lvlText w:val="%4."/>
      <w:lvlJc w:val="left"/>
      <w:pPr>
        <w:tabs>
          <w:tab w:val="num" w:pos="3164"/>
        </w:tabs>
        <w:ind w:left="3164" w:hanging="360"/>
      </w:pPr>
    </w:lvl>
    <w:lvl w:ilvl="4" w:tplc="04150019">
      <w:start w:val="1"/>
      <w:numFmt w:val="decimal"/>
      <w:lvlText w:val="%5."/>
      <w:lvlJc w:val="left"/>
      <w:pPr>
        <w:tabs>
          <w:tab w:val="num" w:pos="3884"/>
        </w:tabs>
        <w:ind w:left="3884" w:hanging="360"/>
      </w:pPr>
    </w:lvl>
    <w:lvl w:ilvl="5" w:tplc="0415001B">
      <w:start w:val="1"/>
      <w:numFmt w:val="decimal"/>
      <w:lvlText w:val="%6."/>
      <w:lvlJc w:val="left"/>
      <w:pPr>
        <w:tabs>
          <w:tab w:val="num" w:pos="4604"/>
        </w:tabs>
        <w:ind w:left="4604" w:hanging="360"/>
      </w:pPr>
    </w:lvl>
    <w:lvl w:ilvl="6" w:tplc="0415000F">
      <w:start w:val="1"/>
      <w:numFmt w:val="decimal"/>
      <w:lvlText w:val="%7."/>
      <w:lvlJc w:val="left"/>
      <w:pPr>
        <w:tabs>
          <w:tab w:val="num" w:pos="5324"/>
        </w:tabs>
        <w:ind w:left="5324" w:hanging="360"/>
      </w:pPr>
    </w:lvl>
    <w:lvl w:ilvl="7" w:tplc="04150019">
      <w:start w:val="1"/>
      <w:numFmt w:val="decimal"/>
      <w:lvlText w:val="%8."/>
      <w:lvlJc w:val="left"/>
      <w:pPr>
        <w:tabs>
          <w:tab w:val="num" w:pos="6044"/>
        </w:tabs>
        <w:ind w:left="6044" w:hanging="360"/>
      </w:pPr>
    </w:lvl>
    <w:lvl w:ilvl="8" w:tplc="0415001B">
      <w:start w:val="1"/>
      <w:numFmt w:val="decimal"/>
      <w:lvlText w:val="%9."/>
      <w:lvlJc w:val="left"/>
      <w:pPr>
        <w:tabs>
          <w:tab w:val="num" w:pos="6764"/>
        </w:tabs>
        <w:ind w:left="6764" w:hanging="360"/>
      </w:pPr>
    </w:lvl>
  </w:abstractNum>
  <w:abstractNum w:abstractNumId="59" w15:restartNumberingAfterBreak="0">
    <w:nsid w:val="57EA7D96"/>
    <w:multiLevelType w:val="hybridMultilevel"/>
    <w:tmpl w:val="53D8E11E"/>
    <w:lvl w:ilvl="0" w:tplc="4AC4993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0" w15:restartNumberingAfterBreak="0">
    <w:nsid w:val="58BE2BB5"/>
    <w:multiLevelType w:val="hybridMultilevel"/>
    <w:tmpl w:val="E834CC00"/>
    <w:lvl w:ilvl="0" w:tplc="04090011">
      <w:start w:val="1"/>
      <w:numFmt w:val="decimal"/>
      <w:lvlText w:val="%1)"/>
      <w:lvlJc w:val="left"/>
      <w:pPr>
        <w:ind w:left="644" w:hanging="360"/>
      </w:pPr>
      <w:rPr>
        <w:strike w:val="0"/>
        <w:dstrike w:val="0"/>
        <w:u w:val="none"/>
        <w:effect w:val="none"/>
      </w:rPr>
    </w:lvl>
    <w:lvl w:ilvl="1" w:tplc="04150019">
      <w:start w:val="1"/>
      <w:numFmt w:val="decimal"/>
      <w:lvlText w:val="%2."/>
      <w:lvlJc w:val="left"/>
      <w:pPr>
        <w:tabs>
          <w:tab w:val="num" w:pos="1724"/>
        </w:tabs>
        <w:ind w:left="1724" w:hanging="360"/>
      </w:pPr>
    </w:lvl>
    <w:lvl w:ilvl="2" w:tplc="0415001B">
      <w:start w:val="1"/>
      <w:numFmt w:val="decimal"/>
      <w:lvlText w:val="%3."/>
      <w:lvlJc w:val="left"/>
      <w:pPr>
        <w:tabs>
          <w:tab w:val="num" w:pos="2444"/>
        </w:tabs>
        <w:ind w:left="2444" w:hanging="360"/>
      </w:pPr>
    </w:lvl>
    <w:lvl w:ilvl="3" w:tplc="0415000F">
      <w:start w:val="1"/>
      <w:numFmt w:val="decimal"/>
      <w:lvlText w:val="%4."/>
      <w:lvlJc w:val="left"/>
      <w:pPr>
        <w:tabs>
          <w:tab w:val="num" w:pos="3164"/>
        </w:tabs>
        <w:ind w:left="3164" w:hanging="360"/>
      </w:pPr>
    </w:lvl>
    <w:lvl w:ilvl="4" w:tplc="04150019">
      <w:start w:val="1"/>
      <w:numFmt w:val="decimal"/>
      <w:lvlText w:val="%5."/>
      <w:lvlJc w:val="left"/>
      <w:pPr>
        <w:tabs>
          <w:tab w:val="num" w:pos="3884"/>
        </w:tabs>
        <w:ind w:left="3884" w:hanging="360"/>
      </w:pPr>
    </w:lvl>
    <w:lvl w:ilvl="5" w:tplc="0415001B">
      <w:start w:val="1"/>
      <w:numFmt w:val="decimal"/>
      <w:lvlText w:val="%6."/>
      <w:lvlJc w:val="left"/>
      <w:pPr>
        <w:tabs>
          <w:tab w:val="num" w:pos="4604"/>
        </w:tabs>
        <w:ind w:left="4604" w:hanging="360"/>
      </w:pPr>
    </w:lvl>
    <w:lvl w:ilvl="6" w:tplc="0415000F">
      <w:start w:val="1"/>
      <w:numFmt w:val="decimal"/>
      <w:lvlText w:val="%7."/>
      <w:lvlJc w:val="left"/>
      <w:pPr>
        <w:tabs>
          <w:tab w:val="num" w:pos="5324"/>
        </w:tabs>
        <w:ind w:left="5324" w:hanging="360"/>
      </w:pPr>
    </w:lvl>
    <w:lvl w:ilvl="7" w:tplc="04150019">
      <w:start w:val="1"/>
      <w:numFmt w:val="decimal"/>
      <w:lvlText w:val="%8."/>
      <w:lvlJc w:val="left"/>
      <w:pPr>
        <w:tabs>
          <w:tab w:val="num" w:pos="6044"/>
        </w:tabs>
        <w:ind w:left="6044" w:hanging="360"/>
      </w:pPr>
    </w:lvl>
    <w:lvl w:ilvl="8" w:tplc="0415001B">
      <w:start w:val="1"/>
      <w:numFmt w:val="decimal"/>
      <w:lvlText w:val="%9."/>
      <w:lvlJc w:val="left"/>
      <w:pPr>
        <w:tabs>
          <w:tab w:val="num" w:pos="6764"/>
        </w:tabs>
        <w:ind w:left="6764" w:hanging="360"/>
      </w:pPr>
    </w:lvl>
  </w:abstractNum>
  <w:abstractNum w:abstractNumId="61" w15:restartNumberingAfterBreak="0">
    <w:nsid w:val="5A82757F"/>
    <w:multiLevelType w:val="hybridMultilevel"/>
    <w:tmpl w:val="836EB80C"/>
    <w:lvl w:ilvl="0" w:tplc="0415000F">
      <w:start w:val="1"/>
      <w:numFmt w:val="decimal"/>
      <w:lvlText w:val="%1."/>
      <w:lvlJc w:val="left"/>
      <w:pPr>
        <w:tabs>
          <w:tab w:val="num" w:pos="1800"/>
        </w:tabs>
        <w:ind w:left="180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2" w15:restartNumberingAfterBreak="0">
    <w:nsid w:val="5B5A4ABB"/>
    <w:multiLevelType w:val="hybridMultilevel"/>
    <w:tmpl w:val="7FAA3E7A"/>
    <w:lvl w:ilvl="0" w:tplc="2B943E0E">
      <w:start w:val="1"/>
      <w:numFmt w:val="decimal"/>
      <w:lvlText w:val="%1."/>
      <w:lvlJc w:val="left"/>
      <w:pPr>
        <w:tabs>
          <w:tab w:val="num" w:pos="360"/>
        </w:tabs>
        <w:ind w:left="360" w:hanging="360"/>
      </w:pPr>
      <w:rPr>
        <w:strike w:val="0"/>
        <w:dstrike w:val="0"/>
        <w:u w:val="none"/>
        <w:effect w:val="none"/>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3" w15:restartNumberingAfterBreak="0">
    <w:nsid w:val="5EAF2A82"/>
    <w:multiLevelType w:val="hybridMultilevel"/>
    <w:tmpl w:val="DA605476"/>
    <w:lvl w:ilvl="0" w:tplc="04150011">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4" w15:restartNumberingAfterBreak="0">
    <w:nsid w:val="5EC61A2F"/>
    <w:multiLevelType w:val="hybridMultilevel"/>
    <w:tmpl w:val="7FAA3E7A"/>
    <w:lvl w:ilvl="0" w:tplc="2B943E0E">
      <w:start w:val="1"/>
      <w:numFmt w:val="decimal"/>
      <w:lvlText w:val="%1."/>
      <w:lvlJc w:val="left"/>
      <w:pPr>
        <w:tabs>
          <w:tab w:val="num" w:pos="360"/>
        </w:tabs>
        <w:ind w:left="360" w:hanging="360"/>
      </w:pPr>
      <w:rPr>
        <w:strike w:val="0"/>
        <w:dstrike w:val="0"/>
        <w:u w:val="none"/>
        <w:effect w:val="none"/>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5" w15:restartNumberingAfterBreak="0">
    <w:nsid w:val="606251BC"/>
    <w:multiLevelType w:val="hybridMultilevel"/>
    <w:tmpl w:val="7FAA3E7A"/>
    <w:lvl w:ilvl="0" w:tplc="2B943E0E">
      <w:start w:val="1"/>
      <w:numFmt w:val="decimal"/>
      <w:lvlText w:val="%1."/>
      <w:lvlJc w:val="left"/>
      <w:pPr>
        <w:tabs>
          <w:tab w:val="num" w:pos="360"/>
        </w:tabs>
        <w:ind w:left="360" w:hanging="360"/>
      </w:pPr>
      <w:rPr>
        <w:strike w:val="0"/>
        <w:dstrike w:val="0"/>
        <w:u w:val="none"/>
        <w:effect w:val="none"/>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6" w15:restartNumberingAfterBreak="0">
    <w:nsid w:val="65680FDC"/>
    <w:multiLevelType w:val="hybridMultilevel"/>
    <w:tmpl w:val="591AD4C8"/>
    <w:lvl w:ilvl="0" w:tplc="9E2A5C4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7" w15:restartNumberingAfterBreak="0">
    <w:nsid w:val="696A5045"/>
    <w:multiLevelType w:val="hybridMultilevel"/>
    <w:tmpl w:val="34FE83F0"/>
    <w:lvl w:ilvl="0" w:tplc="04090011">
      <w:start w:val="1"/>
      <w:numFmt w:val="decimal"/>
      <w:lvlText w:val="%1)"/>
      <w:lvlJc w:val="left"/>
      <w:pPr>
        <w:ind w:left="644" w:hanging="360"/>
      </w:pPr>
      <w:rPr>
        <w:strike w:val="0"/>
        <w:dstrike w:val="0"/>
        <w:u w:val="none"/>
        <w:effect w:val="none"/>
      </w:rPr>
    </w:lvl>
    <w:lvl w:ilvl="1" w:tplc="04150019">
      <w:start w:val="1"/>
      <w:numFmt w:val="decimal"/>
      <w:lvlText w:val="%2."/>
      <w:lvlJc w:val="left"/>
      <w:pPr>
        <w:tabs>
          <w:tab w:val="num" w:pos="1724"/>
        </w:tabs>
        <w:ind w:left="1724" w:hanging="360"/>
      </w:pPr>
    </w:lvl>
    <w:lvl w:ilvl="2" w:tplc="0415001B">
      <w:start w:val="1"/>
      <w:numFmt w:val="decimal"/>
      <w:lvlText w:val="%3."/>
      <w:lvlJc w:val="left"/>
      <w:pPr>
        <w:tabs>
          <w:tab w:val="num" w:pos="2444"/>
        </w:tabs>
        <w:ind w:left="2444" w:hanging="360"/>
      </w:pPr>
    </w:lvl>
    <w:lvl w:ilvl="3" w:tplc="0415000F">
      <w:start w:val="1"/>
      <w:numFmt w:val="decimal"/>
      <w:lvlText w:val="%4."/>
      <w:lvlJc w:val="left"/>
      <w:pPr>
        <w:tabs>
          <w:tab w:val="num" w:pos="3164"/>
        </w:tabs>
        <w:ind w:left="3164" w:hanging="360"/>
      </w:pPr>
    </w:lvl>
    <w:lvl w:ilvl="4" w:tplc="04150019">
      <w:start w:val="1"/>
      <w:numFmt w:val="decimal"/>
      <w:lvlText w:val="%5."/>
      <w:lvlJc w:val="left"/>
      <w:pPr>
        <w:tabs>
          <w:tab w:val="num" w:pos="3884"/>
        </w:tabs>
        <w:ind w:left="3884" w:hanging="360"/>
      </w:pPr>
    </w:lvl>
    <w:lvl w:ilvl="5" w:tplc="0415001B">
      <w:start w:val="1"/>
      <w:numFmt w:val="decimal"/>
      <w:lvlText w:val="%6."/>
      <w:lvlJc w:val="left"/>
      <w:pPr>
        <w:tabs>
          <w:tab w:val="num" w:pos="4604"/>
        </w:tabs>
        <w:ind w:left="4604" w:hanging="360"/>
      </w:pPr>
    </w:lvl>
    <w:lvl w:ilvl="6" w:tplc="0415000F">
      <w:start w:val="1"/>
      <w:numFmt w:val="decimal"/>
      <w:lvlText w:val="%7."/>
      <w:lvlJc w:val="left"/>
      <w:pPr>
        <w:tabs>
          <w:tab w:val="num" w:pos="5324"/>
        </w:tabs>
        <w:ind w:left="5324" w:hanging="360"/>
      </w:pPr>
    </w:lvl>
    <w:lvl w:ilvl="7" w:tplc="04150019">
      <w:start w:val="1"/>
      <w:numFmt w:val="decimal"/>
      <w:lvlText w:val="%8."/>
      <w:lvlJc w:val="left"/>
      <w:pPr>
        <w:tabs>
          <w:tab w:val="num" w:pos="6044"/>
        </w:tabs>
        <w:ind w:left="6044" w:hanging="360"/>
      </w:pPr>
    </w:lvl>
    <w:lvl w:ilvl="8" w:tplc="0415001B">
      <w:start w:val="1"/>
      <w:numFmt w:val="decimal"/>
      <w:lvlText w:val="%9."/>
      <w:lvlJc w:val="left"/>
      <w:pPr>
        <w:tabs>
          <w:tab w:val="num" w:pos="6764"/>
        </w:tabs>
        <w:ind w:left="6764" w:hanging="360"/>
      </w:pPr>
    </w:lvl>
  </w:abstractNum>
  <w:abstractNum w:abstractNumId="68" w15:restartNumberingAfterBreak="0">
    <w:nsid w:val="6C665847"/>
    <w:multiLevelType w:val="hybridMultilevel"/>
    <w:tmpl w:val="E834CC00"/>
    <w:lvl w:ilvl="0" w:tplc="04090011">
      <w:start w:val="1"/>
      <w:numFmt w:val="decimal"/>
      <w:lvlText w:val="%1)"/>
      <w:lvlJc w:val="left"/>
      <w:pPr>
        <w:ind w:left="644" w:hanging="360"/>
      </w:pPr>
      <w:rPr>
        <w:strike w:val="0"/>
        <w:dstrike w:val="0"/>
        <w:u w:val="none"/>
        <w:effect w:val="none"/>
      </w:rPr>
    </w:lvl>
    <w:lvl w:ilvl="1" w:tplc="04150019">
      <w:start w:val="1"/>
      <w:numFmt w:val="decimal"/>
      <w:lvlText w:val="%2."/>
      <w:lvlJc w:val="left"/>
      <w:pPr>
        <w:tabs>
          <w:tab w:val="num" w:pos="1724"/>
        </w:tabs>
        <w:ind w:left="1724" w:hanging="360"/>
      </w:pPr>
    </w:lvl>
    <w:lvl w:ilvl="2" w:tplc="0415001B">
      <w:start w:val="1"/>
      <w:numFmt w:val="decimal"/>
      <w:lvlText w:val="%3."/>
      <w:lvlJc w:val="left"/>
      <w:pPr>
        <w:tabs>
          <w:tab w:val="num" w:pos="2444"/>
        </w:tabs>
        <w:ind w:left="2444" w:hanging="360"/>
      </w:pPr>
    </w:lvl>
    <w:lvl w:ilvl="3" w:tplc="0415000F">
      <w:start w:val="1"/>
      <w:numFmt w:val="decimal"/>
      <w:lvlText w:val="%4."/>
      <w:lvlJc w:val="left"/>
      <w:pPr>
        <w:tabs>
          <w:tab w:val="num" w:pos="3164"/>
        </w:tabs>
        <w:ind w:left="3164" w:hanging="360"/>
      </w:pPr>
    </w:lvl>
    <w:lvl w:ilvl="4" w:tplc="04150019">
      <w:start w:val="1"/>
      <w:numFmt w:val="decimal"/>
      <w:lvlText w:val="%5."/>
      <w:lvlJc w:val="left"/>
      <w:pPr>
        <w:tabs>
          <w:tab w:val="num" w:pos="3884"/>
        </w:tabs>
        <w:ind w:left="3884" w:hanging="360"/>
      </w:pPr>
    </w:lvl>
    <w:lvl w:ilvl="5" w:tplc="0415001B">
      <w:start w:val="1"/>
      <w:numFmt w:val="decimal"/>
      <w:lvlText w:val="%6."/>
      <w:lvlJc w:val="left"/>
      <w:pPr>
        <w:tabs>
          <w:tab w:val="num" w:pos="4604"/>
        </w:tabs>
        <w:ind w:left="4604" w:hanging="360"/>
      </w:pPr>
    </w:lvl>
    <w:lvl w:ilvl="6" w:tplc="0415000F">
      <w:start w:val="1"/>
      <w:numFmt w:val="decimal"/>
      <w:lvlText w:val="%7."/>
      <w:lvlJc w:val="left"/>
      <w:pPr>
        <w:tabs>
          <w:tab w:val="num" w:pos="5324"/>
        </w:tabs>
        <w:ind w:left="5324" w:hanging="360"/>
      </w:pPr>
    </w:lvl>
    <w:lvl w:ilvl="7" w:tplc="04150019">
      <w:start w:val="1"/>
      <w:numFmt w:val="decimal"/>
      <w:lvlText w:val="%8."/>
      <w:lvlJc w:val="left"/>
      <w:pPr>
        <w:tabs>
          <w:tab w:val="num" w:pos="6044"/>
        </w:tabs>
        <w:ind w:left="6044" w:hanging="360"/>
      </w:pPr>
    </w:lvl>
    <w:lvl w:ilvl="8" w:tplc="0415001B">
      <w:start w:val="1"/>
      <w:numFmt w:val="decimal"/>
      <w:lvlText w:val="%9."/>
      <w:lvlJc w:val="left"/>
      <w:pPr>
        <w:tabs>
          <w:tab w:val="num" w:pos="6764"/>
        </w:tabs>
        <w:ind w:left="6764" w:hanging="360"/>
      </w:pPr>
    </w:lvl>
  </w:abstractNum>
  <w:abstractNum w:abstractNumId="69" w15:restartNumberingAfterBreak="0">
    <w:nsid w:val="6FEA2A0F"/>
    <w:multiLevelType w:val="hybridMultilevel"/>
    <w:tmpl w:val="E834CC00"/>
    <w:lvl w:ilvl="0" w:tplc="04090011">
      <w:start w:val="1"/>
      <w:numFmt w:val="decimal"/>
      <w:lvlText w:val="%1)"/>
      <w:lvlJc w:val="left"/>
      <w:pPr>
        <w:ind w:left="644" w:hanging="360"/>
      </w:pPr>
      <w:rPr>
        <w:strike w:val="0"/>
        <w:dstrike w:val="0"/>
        <w:u w:val="none"/>
        <w:effect w:val="none"/>
      </w:rPr>
    </w:lvl>
    <w:lvl w:ilvl="1" w:tplc="04150019">
      <w:start w:val="1"/>
      <w:numFmt w:val="decimal"/>
      <w:lvlText w:val="%2."/>
      <w:lvlJc w:val="left"/>
      <w:pPr>
        <w:tabs>
          <w:tab w:val="num" w:pos="1724"/>
        </w:tabs>
        <w:ind w:left="1724" w:hanging="360"/>
      </w:pPr>
    </w:lvl>
    <w:lvl w:ilvl="2" w:tplc="0415001B">
      <w:start w:val="1"/>
      <w:numFmt w:val="decimal"/>
      <w:lvlText w:val="%3."/>
      <w:lvlJc w:val="left"/>
      <w:pPr>
        <w:tabs>
          <w:tab w:val="num" w:pos="2444"/>
        </w:tabs>
        <w:ind w:left="2444" w:hanging="360"/>
      </w:pPr>
    </w:lvl>
    <w:lvl w:ilvl="3" w:tplc="0415000F">
      <w:start w:val="1"/>
      <w:numFmt w:val="decimal"/>
      <w:lvlText w:val="%4."/>
      <w:lvlJc w:val="left"/>
      <w:pPr>
        <w:tabs>
          <w:tab w:val="num" w:pos="3164"/>
        </w:tabs>
        <w:ind w:left="3164" w:hanging="360"/>
      </w:pPr>
    </w:lvl>
    <w:lvl w:ilvl="4" w:tplc="04150019">
      <w:start w:val="1"/>
      <w:numFmt w:val="decimal"/>
      <w:lvlText w:val="%5."/>
      <w:lvlJc w:val="left"/>
      <w:pPr>
        <w:tabs>
          <w:tab w:val="num" w:pos="3884"/>
        </w:tabs>
        <w:ind w:left="3884" w:hanging="360"/>
      </w:pPr>
    </w:lvl>
    <w:lvl w:ilvl="5" w:tplc="0415001B">
      <w:start w:val="1"/>
      <w:numFmt w:val="decimal"/>
      <w:lvlText w:val="%6."/>
      <w:lvlJc w:val="left"/>
      <w:pPr>
        <w:tabs>
          <w:tab w:val="num" w:pos="4604"/>
        </w:tabs>
        <w:ind w:left="4604" w:hanging="360"/>
      </w:pPr>
    </w:lvl>
    <w:lvl w:ilvl="6" w:tplc="0415000F">
      <w:start w:val="1"/>
      <w:numFmt w:val="decimal"/>
      <w:lvlText w:val="%7."/>
      <w:lvlJc w:val="left"/>
      <w:pPr>
        <w:tabs>
          <w:tab w:val="num" w:pos="5324"/>
        </w:tabs>
        <w:ind w:left="5324" w:hanging="360"/>
      </w:pPr>
    </w:lvl>
    <w:lvl w:ilvl="7" w:tplc="04150019">
      <w:start w:val="1"/>
      <w:numFmt w:val="decimal"/>
      <w:lvlText w:val="%8."/>
      <w:lvlJc w:val="left"/>
      <w:pPr>
        <w:tabs>
          <w:tab w:val="num" w:pos="6044"/>
        </w:tabs>
        <w:ind w:left="6044" w:hanging="360"/>
      </w:pPr>
    </w:lvl>
    <w:lvl w:ilvl="8" w:tplc="0415001B">
      <w:start w:val="1"/>
      <w:numFmt w:val="decimal"/>
      <w:lvlText w:val="%9."/>
      <w:lvlJc w:val="left"/>
      <w:pPr>
        <w:tabs>
          <w:tab w:val="num" w:pos="6764"/>
        </w:tabs>
        <w:ind w:left="6764" w:hanging="360"/>
      </w:pPr>
    </w:lvl>
  </w:abstractNum>
  <w:abstractNum w:abstractNumId="70" w15:restartNumberingAfterBreak="0">
    <w:nsid w:val="70071B26"/>
    <w:multiLevelType w:val="hybridMultilevel"/>
    <w:tmpl w:val="5238BC8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0B80AB6"/>
    <w:multiLevelType w:val="hybridMultilevel"/>
    <w:tmpl w:val="EF58BC24"/>
    <w:lvl w:ilvl="0" w:tplc="04090017">
      <w:start w:val="1"/>
      <w:numFmt w:val="lowerLetter"/>
      <w:lvlText w:val="%1)"/>
      <w:lvlJc w:val="left"/>
      <w:pPr>
        <w:ind w:left="1364" w:hanging="360"/>
      </w:p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72" w15:restartNumberingAfterBreak="0">
    <w:nsid w:val="714253F4"/>
    <w:multiLevelType w:val="hybridMultilevel"/>
    <w:tmpl w:val="E834CC00"/>
    <w:lvl w:ilvl="0" w:tplc="04090011">
      <w:start w:val="1"/>
      <w:numFmt w:val="decimal"/>
      <w:lvlText w:val="%1)"/>
      <w:lvlJc w:val="left"/>
      <w:pPr>
        <w:ind w:left="644" w:hanging="360"/>
      </w:pPr>
      <w:rPr>
        <w:strike w:val="0"/>
        <w:dstrike w:val="0"/>
        <w:u w:val="none"/>
        <w:effect w:val="none"/>
      </w:rPr>
    </w:lvl>
    <w:lvl w:ilvl="1" w:tplc="04150019">
      <w:start w:val="1"/>
      <w:numFmt w:val="decimal"/>
      <w:lvlText w:val="%2."/>
      <w:lvlJc w:val="left"/>
      <w:pPr>
        <w:tabs>
          <w:tab w:val="num" w:pos="1724"/>
        </w:tabs>
        <w:ind w:left="1724" w:hanging="360"/>
      </w:pPr>
    </w:lvl>
    <w:lvl w:ilvl="2" w:tplc="0415001B">
      <w:start w:val="1"/>
      <w:numFmt w:val="decimal"/>
      <w:lvlText w:val="%3."/>
      <w:lvlJc w:val="left"/>
      <w:pPr>
        <w:tabs>
          <w:tab w:val="num" w:pos="2444"/>
        </w:tabs>
        <w:ind w:left="2444" w:hanging="360"/>
      </w:pPr>
    </w:lvl>
    <w:lvl w:ilvl="3" w:tplc="0415000F">
      <w:start w:val="1"/>
      <w:numFmt w:val="decimal"/>
      <w:lvlText w:val="%4."/>
      <w:lvlJc w:val="left"/>
      <w:pPr>
        <w:tabs>
          <w:tab w:val="num" w:pos="3164"/>
        </w:tabs>
        <w:ind w:left="3164" w:hanging="360"/>
      </w:pPr>
    </w:lvl>
    <w:lvl w:ilvl="4" w:tplc="04150019">
      <w:start w:val="1"/>
      <w:numFmt w:val="decimal"/>
      <w:lvlText w:val="%5."/>
      <w:lvlJc w:val="left"/>
      <w:pPr>
        <w:tabs>
          <w:tab w:val="num" w:pos="3884"/>
        </w:tabs>
        <w:ind w:left="3884" w:hanging="360"/>
      </w:pPr>
    </w:lvl>
    <w:lvl w:ilvl="5" w:tplc="0415001B">
      <w:start w:val="1"/>
      <w:numFmt w:val="decimal"/>
      <w:lvlText w:val="%6."/>
      <w:lvlJc w:val="left"/>
      <w:pPr>
        <w:tabs>
          <w:tab w:val="num" w:pos="4604"/>
        </w:tabs>
        <w:ind w:left="4604" w:hanging="360"/>
      </w:pPr>
    </w:lvl>
    <w:lvl w:ilvl="6" w:tplc="0415000F">
      <w:start w:val="1"/>
      <w:numFmt w:val="decimal"/>
      <w:lvlText w:val="%7."/>
      <w:lvlJc w:val="left"/>
      <w:pPr>
        <w:tabs>
          <w:tab w:val="num" w:pos="5324"/>
        </w:tabs>
        <w:ind w:left="5324" w:hanging="360"/>
      </w:pPr>
    </w:lvl>
    <w:lvl w:ilvl="7" w:tplc="04150019">
      <w:start w:val="1"/>
      <w:numFmt w:val="decimal"/>
      <w:lvlText w:val="%8."/>
      <w:lvlJc w:val="left"/>
      <w:pPr>
        <w:tabs>
          <w:tab w:val="num" w:pos="6044"/>
        </w:tabs>
        <w:ind w:left="6044" w:hanging="360"/>
      </w:pPr>
    </w:lvl>
    <w:lvl w:ilvl="8" w:tplc="0415001B">
      <w:start w:val="1"/>
      <w:numFmt w:val="decimal"/>
      <w:lvlText w:val="%9."/>
      <w:lvlJc w:val="left"/>
      <w:pPr>
        <w:tabs>
          <w:tab w:val="num" w:pos="6764"/>
        </w:tabs>
        <w:ind w:left="6764" w:hanging="360"/>
      </w:pPr>
    </w:lvl>
  </w:abstractNum>
  <w:abstractNum w:abstractNumId="73" w15:restartNumberingAfterBreak="0">
    <w:nsid w:val="7148180B"/>
    <w:multiLevelType w:val="hybridMultilevel"/>
    <w:tmpl w:val="836EB80C"/>
    <w:lvl w:ilvl="0" w:tplc="0415000F">
      <w:start w:val="1"/>
      <w:numFmt w:val="decimal"/>
      <w:lvlText w:val="%1."/>
      <w:lvlJc w:val="left"/>
      <w:pPr>
        <w:tabs>
          <w:tab w:val="num" w:pos="1800"/>
        </w:tabs>
        <w:ind w:left="180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4" w15:restartNumberingAfterBreak="0">
    <w:nsid w:val="73AF463D"/>
    <w:multiLevelType w:val="hybridMultilevel"/>
    <w:tmpl w:val="EF58BC24"/>
    <w:lvl w:ilvl="0" w:tplc="04090017">
      <w:start w:val="1"/>
      <w:numFmt w:val="lowerLetter"/>
      <w:lvlText w:val="%1)"/>
      <w:lvlJc w:val="left"/>
      <w:pPr>
        <w:ind w:left="1364" w:hanging="360"/>
      </w:p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75" w15:restartNumberingAfterBreak="0">
    <w:nsid w:val="74DA1800"/>
    <w:multiLevelType w:val="hybridMultilevel"/>
    <w:tmpl w:val="836EB80C"/>
    <w:lvl w:ilvl="0" w:tplc="0415000F">
      <w:start w:val="1"/>
      <w:numFmt w:val="decimal"/>
      <w:lvlText w:val="%1."/>
      <w:lvlJc w:val="left"/>
      <w:pPr>
        <w:tabs>
          <w:tab w:val="num" w:pos="1800"/>
        </w:tabs>
        <w:ind w:left="180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6" w15:restartNumberingAfterBreak="0">
    <w:nsid w:val="766671E0"/>
    <w:multiLevelType w:val="hybridMultilevel"/>
    <w:tmpl w:val="34FE83F0"/>
    <w:lvl w:ilvl="0" w:tplc="04090011">
      <w:start w:val="1"/>
      <w:numFmt w:val="decimal"/>
      <w:lvlText w:val="%1)"/>
      <w:lvlJc w:val="left"/>
      <w:pPr>
        <w:ind w:left="644" w:hanging="360"/>
      </w:pPr>
      <w:rPr>
        <w:strike w:val="0"/>
        <w:dstrike w:val="0"/>
        <w:u w:val="none"/>
        <w:effect w:val="none"/>
      </w:rPr>
    </w:lvl>
    <w:lvl w:ilvl="1" w:tplc="04150019">
      <w:start w:val="1"/>
      <w:numFmt w:val="decimal"/>
      <w:lvlText w:val="%2."/>
      <w:lvlJc w:val="left"/>
      <w:pPr>
        <w:tabs>
          <w:tab w:val="num" w:pos="1724"/>
        </w:tabs>
        <w:ind w:left="1724" w:hanging="360"/>
      </w:pPr>
    </w:lvl>
    <w:lvl w:ilvl="2" w:tplc="0415001B">
      <w:start w:val="1"/>
      <w:numFmt w:val="decimal"/>
      <w:lvlText w:val="%3."/>
      <w:lvlJc w:val="left"/>
      <w:pPr>
        <w:tabs>
          <w:tab w:val="num" w:pos="2444"/>
        </w:tabs>
        <w:ind w:left="2444" w:hanging="360"/>
      </w:pPr>
    </w:lvl>
    <w:lvl w:ilvl="3" w:tplc="0415000F">
      <w:start w:val="1"/>
      <w:numFmt w:val="decimal"/>
      <w:lvlText w:val="%4."/>
      <w:lvlJc w:val="left"/>
      <w:pPr>
        <w:tabs>
          <w:tab w:val="num" w:pos="3164"/>
        </w:tabs>
        <w:ind w:left="3164" w:hanging="360"/>
      </w:pPr>
    </w:lvl>
    <w:lvl w:ilvl="4" w:tplc="04150019">
      <w:start w:val="1"/>
      <w:numFmt w:val="decimal"/>
      <w:lvlText w:val="%5."/>
      <w:lvlJc w:val="left"/>
      <w:pPr>
        <w:tabs>
          <w:tab w:val="num" w:pos="3884"/>
        </w:tabs>
        <w:ind w:left="3884" w:hanging="360"/>
      </w:pPr>
    </w:lvl>
    <w:lvl w:ilvl="5" w:tplc="0415001B">
      <w:start w:val="1"/>
      <w:numFmt w:val="decimal"/>
      <w:lvlText w:val="%6."/>
      <w:lvlJc w:val="left"/>
      <w:pPr>
        <w:tabs>
          <w:tab w:val="num" w:pos="4604"/>
        </w:tabs>
        <w:ind w:left="4604" w:hanging="360"/>
      </w:pPr>
    </w:lvl>
    <w:lvl w:ilvl="6" w:tplc="0415000F">
      <w:start w:val="1"/>
      <w:numFmt w:val="decimal"/>
      <w:lvlText w:val="%7."/>
      <w:lvlJc w:val="left"/>
      <w:pPr>
        <w:tabs>
          <w:tab w:val="num" w:pos="5324"/>
        </w:tabs>
        <w:ind w:left="5324" w:hanging="360"/>
      </w:pPr>
    </w:lvl>
    <w:lvl w:ilvl="7" w:tplc="04150019">
      <w:start w:val="1"/>
      <w:numFmt w:val="decimal"/>
      <w:lvlText w:val="%8."/>
      <w:lvlJc w:val="left"/>
      <w:pPr>
        <w:tabs>
          <w:tab w:val="num" w:pos="6044"/>
        </w:tabs>
        <w:ind w:left="6044" w:hanging="360"/>
      </w:pPr>
    </w:lvl>
    <w:lvl w:ilvl="8" w:tplc="0415001B">
      <w:start w:val="1"/>
      <w:numFmt w:val="decimal"/>
      <w:lvlText w:val="%9."/>
      <w:lvlJc w:val="left"/>
      <w:pPr>
        <w:tabs>
          <w:tab w:val="num" w:pos="6764"/>
        </w:tabs>
        <w:ind w:left="6764" w:hanging="360"/>
      </w:pPr>
    </w:lvl>
  </w:abstractNum>
  <w:abstractNum w:abstractNumId="77" w15:restartNumberingAfterBreak="0">
    <w:nsid w:val="76C24275"/>
    <w:multiLevelType w:val="hybridMultilevel"/>
    <w:tmpl w:val="32D819B0"/>
    <w:lvl w:ilvl="0" w:tplc="4E54508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8" w15:restartNumberingAfterBreak="0">
    <w:nsid w:val="775A14AB"/>
    <w:multiLevelType w:val="hybridMultilevel"/>
    <w:tmpl w:val="7FAA3E7A"/>
    <w:lvl w:ilvl="0" w:tplc="2B943E0E">
      <w:start w:val="1"/>
      <w:numFmt w:val="decimal"/>
      <w:lvlText w:val="%1."/>
      <w:lvlJc w:val="left"/>
      <w:pPr>
        <w:tabs>
          <w:tab w:val="num" w:pos="360"/>
        </w:tabs>
        <w:ind w:left="360" w:hanging="360"/>
      </w:pPr>
      <w:rPr>
        <w:strike w:val="0"/>
        <w:dstrike w:val="0"/>
        <w:u w:val="none"/>
        <w:effect w:val="none"/>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9" w15:restartNumberingAfterBreak="0">
    <w:nsid w:val="787A378F"/>
    <w:multiLevelType w:val="hybridMultilevel"/>
    <w:tmpl w:val="7FAA3E7A"/>
    <w:lvl w:ilvl="0" w:tplc="2B943E0E">
      <w:start w:val="1"/>
      <w:numFmt w:val="decimal"/>
      <w:lvlText w:val="%1."/>
      <w:lvlJc w:val="left"/>
      <w:pPr>
        <w:tabs>
          <w:tab w:val="num" w:pos="360"/>
        </w:tabs>
        <w:ind w:left="360" w:hanging="360"/>
      </w:pPr>
      <w:rPr>
        <w:strike w:val="0"/>
        <w:dstrike w:val="0"/>
        <w:u w:val="none"/>
        <w:effect w:val="none"/>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0" w15:restartNumberingAfterBreak="0">
    <w:nsid w:val="7AA02915"/>
    <w:multiLevelType w:val="hybridMultilevel"/>
    <w:tmpl w:val="EF58BC24"/>
    <w:lvl w:ilvl="0" w:tplc="04090017">
      <w:start w:val="1"/>
      <w:numFmt w:val="lowerLetter"/>
      <w:lvlText w:val="%1)"/>
      <w:lvlJc w:val="left"/>
      <w:pPr>
        <w:ind w:left="1364" w:hanging="360"/>
      </w:p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81" w15:restartNumberingAfterBreak="0">
    <w:nsid w:val="7BAE048C"/>
    <w:multiLevelType w:val="hybridMultilevel"/>
    <w:tmpl w:val="EB8AD468"/>
    <w:lvl w:ilvl="0" w:tplc="4A46F56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2" w15:restartNumberingAfterBreak="0">
    <w:nsid w:val="7D3939AE"/>
    <w:multiLevelType w:val="hybridMultilevel"/>
    <w:tmpl w:val="7FAA3E7A"/>
    <w:lvl w:ilvl="0" w:tplc="2B943E0E">
      <w:start w:val="1"/>
      <w:numFmt w:val="decimal"/>
      <w:lvlText w:val="%1."/>
      <w:lvlJc w:val="left"/>
      <w:pPr>
        <w:tabs>
          <w:tab w:val="num" w:pos="360"/>
        </w:tabs>
        <w:ind w:left="360" w:hanging="360"/>
      </w:pPr>
      <w:rPr>
        <w:strike w:val="0"/>
        <w:dstrike w:val="0"/>
        <w:u w:val="none"/>
        <w:effect w:val="none"/>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3" w15:restartNumberingAfterBreak="0">
    <w:nsid w:val="7D881E32"/>
    <w:multiLevelType w:val="hybridMultilevel"/>
    <w:tmpl w:val="7FAA3E7A"/>
    <w:lvl w:ilvl="0" w:tplc="2B943E0E">
      <w:start w:val="1"/>
      <w:numFmt w:val="decimal"/>
      <w:lvlText w:val="%1."/>
      <w:lvlJc w:val="left"/>
      <w:pPr>
        <w:tabs>
          <w:tab w:val="num" w:pos="360"/>
        </w:tabs>
        <w:ind w:left="360" w:hanging="360"/>
      </w:pPr>
      <w:rPr>
        <w:strike w:val="0"/>
        <w:dstrike w:val="0"/>
        <w:u w:val="none"/>
        <w:effect w:val="none"/>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4" w15:restartNumberingAfterBreak="0">
    <w:nsid w:val="7FBD5635"/>
    <w:multiLevelType w:val="hybridMultilevel"/>
    <w:tmpl w:val="48FC6EC6"/>
    <w:lvl w:ilvl="0" w:tplc="E3526A7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33"/>
  </w:num>
  <w:num w:numId="5">
    <w:abstractNumId w:val="28"/>
  </w:num>
  <w:num w:numId="6">
    <w:abstractNumId w:val="37"/>
  </w:num>
  <w:num w:numId="7">
    <w:abstractNumId w:val="13"/>
  </w:num>
  <w:num w:numId="8">
    <w:abstractNumId w:val="30"/>
  </w:num>
  <w:num w:numId="9">
    <w:abstractNumId w:val="69"/>
  </w:num>
  <w:num w:numId="10">
    <w:abstractNumId w:val="19"/>
  </w:num>
  <w:num w:numId="11">
    <w:abstractNumId w:val="31"/>
  </w:num>
  <w:num w:numId="12">
    <w:abstractNumId w:val="64"/>
  </w:num>
  <w:num w:numId="13">
    <w:abstractNumId w:val="14"/>
  </w:num>
  <w:num w:numId="14">
    <w:abstractNumId w:val="15"/>
  </w:num>
  <w:num w:numId="15">
    <w:abstractNumId w:val="2"/>
  </w:num>
  <w:num w:numId="16">
    <w:abstractNumId w:val="38"/>
  </w:num>
  <w:num w:numId="17">
    <w:abstractNumId w:val="83"/>
  </w:num>
  <w:num w:numId="18">
    <w:abstractNumId w:val="68"/>
  </w:num>
  <w:num w:numId="19">
    <w:abstractNumId w:val="10"/>
  </w:num>
  <w:num w:numId="20">
    <w:abstractNumId w:val="54"/>
  </w:num>
  <w:num w:numId="21">
    <w:abstractNumId w:val="23"/>
  </w:num>
  <w:num w:numId="22">
    <w:abstractNumId w:val="49"/>
  </w:num>
  <w:num w:numId="23">
    <w:abstractNumId w:val="76"/>
  </w:num>
  <w:num w:numId="24">
    <w:abstractNumId w:val="42"/>
  </w:num>
  <w:num w:numId="25">
    <w:abstractNumId w:val="6"/>
  </w:num>
  <w:num w:numId="26">
    <w:abstractNumId w:val="51"/>
  </w:num>
  <w:num w:numId="27">
    <w:abstractNumId w:val="34"/>
  </w:num>
  <w:num w:numId="28">
    <w:abstractNumId w:val="80"/>
  </w:num>
  <w:num w:numId="29">
    <w:abstractNumId w:val="8"/>
  </w:num>
  <w:num w:numId="30">
    <w:abstractNumId w:val="52"/>
  </w:num>
  <w:num w:numId="31">
    <w:abstractNumId w:val="72"/>
  </w:num>
  <w:num w:numId="32">
    <w:abstractNumId w:val="79"/>
  </w:num>
  <w:num w:numId="33">
    <w:abstractNumId w:val="20"/>
  </w:num>
  <w:num w:numId="34">
    <w:abstractNumId w:val="75"/>
  </w:num>
  <w:num w:numId="35">
    <w:abstractNumId w:val="25"/>
  </w:num>
  <w:num w:numId="36">
    <w:abstractNumId w:val="43"/>
  </w:num>
  <w:num w:numId="37">
    <w:abstractNumId w:val="5"/>
  </w:num>
  <w:num w:numId="38">
    <w:abstractNumId w:val="9"/>
  </w:num>
  <w:num w:numId="39">
    <w:abstractNumId w:val="65"/>
  </w:num>
  <w:num w:numId="40">
    <w:abstractNumId w:val="60"/>
  </w:num>
  <w:num w:numId="41">
    <w:abstractNumId w:val="53"/>
  </w:num>
  <w:num w:numId="42">
    <w:abstractNumId w:val="35"/>
  </w:num>
  <w:num w:numId="43">
    <w:abstractNumId w:val="55"/>
  </w:num>
  <w:num w:numId="44">
    <w:abstractNumId w:val="82"/>
  </w:num>
  <w:num w:numId="45">
    <w:abstractNumId w:val="46"/>
  </w:num>
  <w:num w:numId="46">
    <w:abstractNumId w:val="21"/>
  </w:num>
  <w:num w:numId="47">
    <w:abstractNumId w:val="61"/>
  </w:num>
  <w:num w:numId="48">
    <w:abstractNumId w:val="73"/>
  </w:num>
  <w:num w:numId="49">
    <w:abstractNumId w:val="3"/>
  </w:num>
  <w:num w:numId="50">
    <w:abstractNumId w:val="66"/>
  </w:num>
  <w:num w:numId="51">
    <w:abstractNumId w:val="40"/>
  </w:num>
  <w:num w:numId="52">
    <w:abstractNumId w:val="70"/>
  </w:num>
  <w:num w:numId="53">
    <w:abstractNumId w:val="63"/>
  </w:num>
  <w:num w:numId="54">
    <w:abstractNumId w:val="59"/>
  </w:num>
  <w:num w:numId="55">
    <w:abstractNumId w:val="56"/>
  </w:num>
  <w:num w:numId="56">
    <w:abstractNumId w:val="7"/>
  </w:num>
  <w:num w:numId="57">
    <w:abstractNumId w:val="12"/>
  </w:num>
  <w:num w:numId="58">
    <w:abstractNumId w:val="4"/>
  </w:num>
  <w:num w:numId="59">
    <w:abstractNumId w:val="71"/>
  </w:num>
  <w:num w:numId="60">
    <w:abstractNumId w:val="58"/>
  </w:num>
  <w:num w:numId="61">
    <w:abstractNumId w:val="36"/>
  </w:num>
  <w:num w:numId="62">
    <w:abstractNumId w:val="16"/>
  </w:num>
  <w:num w:numId="63">
    <w:abstractNumId w:val="84"/>
  </w:num>
  <w:num w:numId="64">
    <w:abstractNumId w:val="32"/>
  </w:num>
  <w:num w:numId="65">
    <w:abstractNumId w:val="39"/>
  </w:num>
  <w:num w:numId="66">
    <w:abstractNumId w:val="41"/>
  </w:num>
  <w:num w:numId="67">
    <w:abstractNumId w:val="77"/>
  </w:num>
  <w:num w:numId="68">
    <w:abstractNumId w:val="11"/>
  </w:num>
  <w:num w:numId="69">
    <w:abstractNumId w:val="67"/>
  </w:num>
  <w:num w:numId="70">
    <w:abstractNumId w:val="47"/>
  </w:num>
  <w:num w:numId="71">
    <w:abstractNumId w:val="44"/>
  </w:num>
  <w:num w:numId="72">
    <w:abstractNumId w:val="29"/>
  </w:num>
  <w:num w:numId="73">
    <w:abstractNumId w:val="26"/>
  </w:num>
  <w:num w:numId="74">
    <w:abstractNumId w:val="50"/>
  </w:num>
  <w:num w:numId="75">
    <w:abstractNumId w:val="74"/>
  </w:num>
  <w:num w:numId="76">
    <w:abstractNumId w:val="17"/>
  </w:num>
  <w:num w:numId="77">
    <w:abstractNumId w:val="22"/>
  </w:num>
  <w:num w:numId="78">
    <w:abstractNumId w:val="78"/>
  </w:num>
  <w:num w:numId="79">
    <w:abstractNumId w:val="24"/>
  </w:num>
  <w:num w:numId="80">
    <w:abstractNumId w:val="62"/>
  </w:num>
  <w:num w:numId="81">
    <w:abstractNumId w:val="57"/>
  </w:num>
  <w:num w:numId="82">
    <w:abstractNumId w:val="81"/>
  </w:num>
  <w:num w:numId="83">
    <w:abstractNumId w:val="45"/>
  </w:num>
  <w:num w:numId="84">
    <w:abstractNumId w:val="0"/>
  </w:num>
  <w:num w:numId="85">
    <w:abstractNumId w:val="1"/>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052"/>
    <w:rsid w:val="00001324"/>
    <w:rsid w:val="00006E12"/>
    <w:rsid w:val="00022E64"/>
    <w:rsid w:val="00046B72"/>
    <w:rsid w:val="00052204"/>
    <w:rsid w:val="00092CB9"/>
    <w:rsid w:val="000A4413"/>
    <w:rsid w:val="000A67EA"/>
    <w:rsid w:val="000B03CB"/>
    <w:rsid w:val="000F1ED6"/>
    <w:rsid w:val="00101055"/>
    <w:rsid w:val="00103EC5"/>
    <w:rsid w:val="00112E44"/>
    <w:rsid w:val="00115AA2"/>
    <w:rsid w:val="0014567A"/>
    <w:rsid w:val="00152996"/>
    <w:rsid w:val="00155A3B"/>
    <w:rsid w:val="00180E28"/>
    <w:rsid w:val="001B7F0D"/>
    <w:rsid w:val="001D5110"/>
    <w:rsid w:val="001D5616"/>
    <w:rsid w:val="001E3D5F"/>
    <w:rsid w:val="0021698E"/>
    <w:rsid w:val="00224F16"/>
    <w:rsid w:val="00245175"/>
    <w:rsid w:val="0026104E"/>
    <w:rsid w:val="002660E6"/>
    <w:rsid w:val="002A0475"/>
    <w:rsid w:val="002A1ECD"/>
    <w:rsid w:val="002B335C"/>
    <w:rsid w:val="002E755E"/>
    <w:rsid w:val="002F281D"/>
    <w:rsid w:val="00316050"/>
    <w:rsid w:val="00326F67"/>
    <w:rsid w:val="003617FB"/>
    <w:rsid w:val="003721F8"/>
    <w:rsid w:val="003900BE"/>
    <w:rsid w:val="003957B6"/>
    <w:rsid w:val="003C1E42"/>
    <w:rsid w:val="00403E04"/>
    <w:rsid w:val="00513C6F"/>
    <w:rsid w:val="00517BED"/>
    <w:rsid w:val="00537BAF"/>
    <w:rsid w:val="00582E2A"/>
    <w:rsid w:val="005B3207"/>
    <w:rsid w:val="005B5312"/>
    <w:rsid w:val="005C22E5"/>
    <w:rsid w:val="005C513B"/>
    <w:rsid w:val="00601B4B"/>
    <w:rsid w:val="0061466D"/>
    <w:rsid w:val="00627451"/>
    <w:rsid w:val="00634A5B"/>
    <w:rsid w:val="006610B3"/>
    <w:rsid w:val="0067773E"/>
    <w:rsid w:val="00684717"/>
    <w:rsid w:val="006A6786"/>
    <w:rsid w:val="00746B4C"/>
    <w:rsid w:val="00746CB9"/>
    <w:rsid w:val="007609F9"/>
    <w:rsid w:val="0079183F"/>
    <w:rsid w:val="007A4004"/>
    <w:rsid w:val="007C5F49"/>
    <w:rsid w:val="007C7EF6"/>
    <w:rsid w:val="007E109C"/>
    <w:rsid w:val="00806111"/>
    <w:rsid w:val="00823104"/>
    <w:rsid w:val="00830828"/>
    <w:rsid w:val="00834530"/>
    <w:rsid w:val="00834A4B"/>
    <w:rsid w:val="00861A65"/>
    <w:rsid w:val="008626D3"/>
    <w:rsid w:val="00866873"/>
    <w:rsid w:val="008777E6"/>
    <w:rsid w:val="008A0F31"/>
    <w:rsid w:val="008A5275"/>
    <w:rsid w:val="008B4292"/>
    <w:rsid w:val="00911577"/>
    <w:rsid w:val="00953A4F"/>
    <w:rsid w:val="009759C5"/>
    <w:rsid w:val="009831B2"/>
    <w:rsid w:val="009851A7"/>
    <w:rsid w:val="009B1B0B"/>
    <w:rsid w:val="009C3C4F"/>
    <w:rsid w:val="009C64E2"/>
    <w:rsid w:val="00A25E6D"/>
    <w:rsid w:val="00A3200D"/>
    <w:rsid w:val="00A51E01"/>
    <w:rsid w:val="00A7190B"/>
    <w:rsid w:val="00A74E35"/>
    <w:rsid w:val="00A84EBB"/>
    <w:rsid w:val="00A87EDA"/>
    <w:rsid w:val="00AA08CF"/>
    <w:rsid w:val="00AB2F88"/>
    <w:rsid w:val="00AC7E22"/>
    <w:rsid w:val="00AD03F4"/>
    <w:rsid w:val="00AD4304"/>
    <w:rsid w:val="00AE7AF4"/>
    <w:rsid w:val="00AF0CB8"/>
    <w:rsid w:val="00B26A59"/>
    <w:rsid w:val="00B346AD"/>
    <w:rsid w:val="00B351C4"/>
    <w:rsid w:val="00B4082B"/>
    <w:rsid w:val="00B42BA3"/>
    <w:rsid w:val="00B47211"/>
    <w:rsid w:val="00B66566"/>
    <w:rsid w:val="00B6674F"/>
    <w:rsid w:val="00B70D0B"/>
    <w:rsid w:val="00B773B7"/>
    <w:rsid w:val="00BB064C"/>
    <w:rsid w:val="00BC16E6"/>
    <w:rsid w:val="00BF4A1E"/>
    <w:rsid w:val="00C12DB4"/>
    <w:rsid w:val="00C1493B"/>
    <w:rsid w:val="00C3016F"/>
    <w:rsid w:val="00C510B1"/>
    <w:rsid w:val="00CA3B11"/>
    <w:rsid w:val="00CC481A"/>
    <w:rsid w:val="00CD24A7"/>
    <w:rsid w:val="00CD46C2"/>
    <w:rsid w:val="00CE2052"/>
    <w:rsid w:val="00CE39AF"/>
    <w:rsid w:val="00CF1393"/>
    <w:rsid w:val="00D044A2"/>
    <w:rsid w:val="00D322EC"/>
    <w:rsid w:val="00D32443"/>
    <w:rsid w:val="00D82275"/>
    <w:rsid w:val="00D95BD3"/>
    <w:rsid w:val="00DA5008"/>
    <w:rsid w:val="00DB529E"/>
    <w:rsid w:val="00DC7C7E"/>
    <w:rsid w:val="00DE47D8"/>
    <w:rsid w:val="00E4716E"/>
    <w:rsid w:val="00E66F0F"/>
    <w:rsid w:val="00E728EC"/>
    <w:rsid w:val="00E94564"/>
    <w:rsid w:val="00EA630C"/>
    <w:rsid w:val="00ED2FAA"/>
    <w:rsid w:val="00ED5A7D"/>
    <w:rsid w:val="00F008B6"/>
    <w:rsid w:val="00F342B3"/>
    <w:rsid w:val="00F4196E"/>
    <w:rsid w:val="00FA447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F790BAB-6720-4EFF-A438-0319C662B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1493B"/>
    <w:rPr>
      <w:rFonts w:ascii="Arial" w:hAnsi="Arial"/>
      <w:sz w:val="24"/>
      <w:szCs w:val="24"/>
    </w:rPr>
  </w:style>
  <w:style w:type="paragraph" w:styleId="Nagwek2">
    <w:name w:val="heading 2"/>
    <w:basedOn w:val="Normalny"/>
    <w:next w:val="Normalny"/>
    <w:link w:val="Nagwek2Znak"/>
    <w:qFormat/>
    <w:rsid w:val="00C1493B"/>
    <w:pPr>
      <w:keepNext/>
      <w:jc w:val="both"/>
      <w:outlineLvl w:val="1"/>
    </w:pPr>
    <w:rPr>
      <w:rFonts w:ascii="Book Antiqua" w:hAnsi="Book Antiqua"/>
      <w:sz w:val="28"/>
      <w:szCs w:val="20"/>
      <w:lang w:eastAsia="en-US"/>
    </w:rPr>
  </w:style>
  <w:style w:type="paragraph" w:styleId="Nagwek3">
    <w:name w:val="heading 3"/>
    <w:basedOn w:val="Normalny"/>
    <w:next w:val="Normalny"/>
    <w:link w:val="Nagwek3Znak"/>
    <w:semiHidden/>
    <w:unhideWhenUsed/>
    <w:qFormat/>
    <w:rsid w:val="00DA5008"/>
    <w:pPr>
      <w:keepNext/>
      <w:spacing w:before="240" w:after="60"/>
      <w:outlineLvl w:val="2"/>
    </w:pPr>
    <w:rPr>
      <w:rFonts w:ascii="Calibri Light"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C1493B"/>
    <w:pPr>
      <w:tabs>
        <w:tab w:val="center" w:pos="4536"/>
        <w:tab w:val="right" w:pos="9072"/>
      </w:tabs>
    </w:pPr>
  </w:style>
  <w:style w:type="paragraph" w:styleId="Stopka">
    <w:name w:val="footer"/>
    <w:basedOn w:val="Normalny"/>
    <w:link w:val="StopkaZnak"/>
    <w:uiPriority w:val="99"/>
    <w:rsid w:val="00C1493B"/>
    <w:pPr>
      <w:tabs>
        <w:tab w:val="center" w:pos="4536"/>
        <w:tab w:val="right" w:pos="9072"/>
      </w:tabs>
    </w:pPr>
  </w:style>
  <w:style w:type="character" w:customStyle="1" w:styleId="Nagwek2Znak">
    <w:name w:val="Nagłówek 2 Znak"/>
    <w:link w:val="Nagwek2"/>
    <w:rsid w:val="00C1493B"/>
    <w:rPr>
      <w:rFonts w:ascii="Book Antiqua" w:hAnsi="Book Antiqua"/>
      <w:sz w:val="28"/>
      <w:lang w:eastAsia="en-US"/>
    </w:rPr>
  </w:style>
  <w:style w:type="character" w:styleId="Hipercze">
    <w:name w:val="Hyperlink"/>
    <w:rsid w:val="00C1493B"/>
    <w:rPr>
      <w:color w:val="0000FF"/>
      <w:u w:val="single"/>
    </w:rPr>
  </w:style>
  <w:style w:type="paragraph" w:styleId="Tekstkomentarza">
    <w:name w:val="annotation text"/>
    <w:basedOn w:val="Normalny"/>
    <w:link w:val="TekstkomentarzaZnak"/>
    <w:uiPriority w:val="99"/>
    <w:rsid w:val="00C1493B"/>
    <w:rPr>
      <w:rFonts w:ascii="Times New Roman" w:hAnsi="Times New Roman"/>
      <w:sz w:val="20"/>
      <w:szCs w:val="20"/>
    </w:rPr>
  </w:style>
  <w:style w:type="character" w:customStyle="1" w:styleId="TekstkomentarzaZnak">
    <w:name w:val="Tekst komentarza Znak"/>
    <w:basedOn w:val="Domylnaczcionkaakapitu"/>
    <w:link w:val="Tekstkomentarza"/>
    <w:uiPriority w:val="99"/>
    <w:rsid w:val="00C1493B"/>
  </w:style>
  <w:style w:type="character" w:customStyle="1" w:styleId="Kolorowalistaakcent1Znak">
    <w:name w:val="Kolorowa lista — akcent 1 Znak"/>
    <w:link w:val="Kolorowalistaakcent1"/>
    <w:uiPriority w:val="34"/>
    <w:locked/>
    <w:rsid w:val="00C1493B"/>
    <w:rPr>
      <w:sz w:val="28"/>
    </w:rPr>
  </w:style>
  <w:style w:type="paragraph" w:styleId="Akapitzlist">
    <w:name w:val="List Paragraph"/>
    <w:basedOn w:val="Normalny"/>
    <w:link w:val="AkapitzlistZnak"/>
    <w:uiPriority w:val="34"/>
    <w:qFormat/>
    <w:rsid w:val="00C1493B"/>
    <w:pPr>
      <w:ind w:left="708"/>
    </w:pPr>
    <w:rPr>
      <w:rFonts w:ascii="Times New Roman" w:hAnsi="Times New Roman"/>
      <w:sz w:val="20"/>
      <w:szCs w:val="20"/>
    </w:rPr>
  </w:style>
  <w:style w:type="character" w:customStyle="1" w:styleId="AkapitzlistZnak">
    <w:name w:val="Akapit z listą Znak"/>
    <w:link w:val="Akapitzlist"/>
    <w:uiPriority w:val="34"/>
    <w:locked/>
    <w:rsid w:val="00C1493B"/>
  </w:style>
  <w:style w:type="character" w:customStyle="1" w:styleId="xbe">
    <w:name w:val="_xbe"/>
    <w:rsid w:val="00C1493B"/>
  </w:style>
  <w:style w:type="table" w:styleId="Kolorowalistaakcent1">
    <w:name w:val="Colorful List Accent 1"/>
    <w:basedOn w:val="Standardowy"/>
    <w:link w:val="Kolorowalistaakcent1Znak"/>
    <w:uiPriority w:val="34"/>
    <w:rsid w:val="00C1493B"/>
    <w:rPr>
      <w:sz w:val="28"/>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styleId="Tekstpodstawowy">
    <w:name w:val="Body Text"/>
    <w:basedOn w:val="Normalny"/>
    <w:link w:val="TekstpodstawowyZnak"/>
    <w:rsid w:val="00C1493B"/>
    <w:rPr>
      <w:rFonts w:ascii="Courier New" w:hAnsi="Courier New"/>
      <w:szCs w:val="20"/>
    </w:rPr>
  </w:style>
  <w:style w:type="character" w:customStyle="1" w:styleId="TekstpodstawowyZnak">
    <w:name w:val="Tekst podstawowy Znak"/>
    <w:link w:val="Tekstpodstawowy"/>
    <w:rsid w:val="00C1493B"/>
    <w:rPr>
      <w:rFonts w:ascii="Courier New" w:hAnsi="Courier New"/>
      <w:sz w:val="24"/>
    </w:rPr>
  </w:style>
  <w:style w:type="character" w:styleId="Odwoaniedokomentarza">
    <w:name w:val="annotation reference"/>
    <w:uiPriority w:val="99"/>
    <w:rsid w:val="00C1493B"/>
    <w:rPr>
      <w:sz w:val="16"/>
      <w:szCs w:val="16"/>
    </w:rPr>
  </w:style>
  <w:style w:type="paragraph" w:styleId="Tematkomentarza">
    <w:name w:val="annotation subject"/>
    <w:basedOn w:val="Tekstkomentarza"/>
    <w:next w:val="Tekstkomentarza"/>
    <w:link w:val="TematkomentarzaZnak"/>
    <w:rsid w:val="00C1493B"/>
    <w:rPr>
      <w:rFonts w:ascii="Arial" w:hAnsi="Arial"/>
      <w:b/>
      <w:bCs/>
    </w:rPr>
  </w:style>
  <w:style w:type="character" w:customStyle="1" w:styleId="TematkomentarzaZnak">
    <w:name w:val="Temat komentarza Znak"/>
    <w:link w:val="Tematkomentarza"/>
    <w:rsid w:val="00C1493B"/>
    <w:rPr>
      <w:rFonts w:ascii="Arial" w:hAnsi="Arial"/>
      <w:b/>
      <w:bCs/>
    </w:rPr>
  </w:style>
  <w:style w:type="paragraph" w:styleId="Tekstdymka">
    <w:name w:val="Balloon Text"/>
    <w:basedOn w:val="Normalny"/>
    <w:link w:val="TekstdymkaZnak"/>
    <w:rsid w:val="00C1493B"/>
    <w:rPr>
      <w:rFonts w:ascii="Tahoma" w:hAnsi="Tahoma" w:cs="Tahoma"/>
      <w:sz w:val="16"/>
      <w:szCs w:val="16"/>
    </w:rPr>
  </w:style>
  <w:style w:type="character" w:customStyle="1" w:styleId="TekstdymkaZnak">
    <w:name w:val="Tekst dymka Znak"/>
    <w:link w:val="Tekstdymka"/>
    <w:rsid w:val="00C1493B"/>
    <w:rPr>
      <w:rFonts w:ascii="Tahoma" w:hAnsi="Tahoma" w:cs="Tahoma"/>
      <w:sz w:val="16"/>
      <w:szCs w:val="16"/>
    </w:rPr>
  </w:style>
  <w:style w:type="character" w:customStyle="1" w:styleId="Nagwek3Znak">
    <w:name w:val="Nagłówek 3 Znak"/>
    <w:link w:val="Nagwek3"/>
    <w:semiHidden/>
    <w:rsid w:val="00DA5008"/>
    <w:rPr>
      <w:rFonts w:ascii="Calibri Light" w:eastAsia="Times New Roman" w:hAnsi="Calibri Light" w:cs="Times New Roman"/>
      <w:b/>
      <w:bCs/>
      <w:sz w:val="26"/>
      <w:szCs w:val="26"/>
    </w:rPr>
  </w:style>
  <w:style w:type="character" w:customStyle="1" w:styleId="StopkaZnak">
    <w:name w:val="Stopka Znak"/>
    <w:link w:val="Stopka"/>
    <w:uiPriority w:val="99"/>
    <w:rsid w:val="003721F8"/>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011842">
      <w:bodyDiv w:val="1"/>
      <w:marLeft w:val="0"/>
      <w:marRight w:val="0"/>
      <w:marTop w:val="0"/>
      <w:marBottom w:val="0"/>
      <w:divBdr>
        <w:top w:val="none" w:sz="0" w:space="0" w:color="auto"/>
        <w:left w:val="none" w:sz="0" w:space="0" w:color="auto"/>
        <w:bottom w:val="none" w:sz="0" w:space="0" w:color="auto"/>
        <w:right w:val="none" w:sz="0" w:space="0" w:color="auto"/>
      </w:divBdr>
      <w:divsChild>
        <w:div w:id="1004547843">
          <w:marLeft w:val="0"/>
          <w:marRight w:val="0"/>
          <w:marTop w:val="0"/>
          <w:marBottom w:val="0"/>
          <w:divBdr>
            <w:top w:val="none" w:sz="0" w:space="0" w:color="auto"/>
            <w:left w:val="none" w:sz="0" w:space="0" w:color="auto"/>
            <w:bottom w:val="none" w:sz="0" w:space="0" w:color="auto"/>
            <w:right w:val="none" w:sz="0" w:space="0" w:color="auto"/>
          </w:divBdr>
        </w:div>
      </w:divsChild>
    </w:div>
    <w:div w:id="1971085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mjanke\Downloads\listownik-Pomorskie-FE-UMWP-UE-EFRR-RPO2014-2020-2015.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listownik-Pomorskie-FE-UMWP-UE-EFRR-RPO2014-2020-2015.dot</Template>
  <TotalTime>0</TotalTime>
  <Pages>31</Pages>
  <Words>16463</Words>
  <Characters>98781</Characters>
  <Application>Microsoft Office Word</Application>
  <DocSecurity>0</DocSecurity>
  <Lines>823</Lines>
  <Paragraphs>230</Paragraphs>
  <ScaleCrop>false</ScaleCrop>
  <HeadingPairs>
    <vt:vector size="2" baseType="variant">
      <vt:variant>
        <vt:lpstr>Tytuł</vt:lpstr>
      </vt:variant>
      <vt:variant>
        <vt:i4>1</vt:i4>
      </vt:variant>
    </vt:vector>
  </HeadingPairs>
  <TitlesOfParts>
    <vt:vector size="1" baseType="lpstr">
      <vt:lpstr/>
    </vt:vector>
  </TitlesOfParts>
  <Company>UMWP</Company>
  <LinksUpToDate>false</LinksUpToDate>
  <CharactersWithSpaces>115014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Użytkownik systemu Windows</dc:creator>
  <cp:keywords/>
  <cp:lastModifiedBy>User</cp:lastModifiedBy>
  <cp:revision>2</cp:revision>
  <cp:lastPrinted>2019-12-09T15:18:00Z</cp:lastPrinted>
  <dcterms:created xsi:type="dcterms:W3CDTF">2020-01-28T18:13:00Z</dcterms:created>
  <dcterms:modified xsi:type="dcterms:W3CDTF">2020-01-28T18:13:00Z</dcterms:modified>
</cp:coreProperties>
</file>