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73" w:rsidRPr="008777E6" w:rsidRDefault="00866873" w:rsidP="008777E6">
      <w:pPr>
        <w:pStyle w:val="Tekstpodstawowy"/>
        <w:spacing w:line="276" w:lineRule="auto"/>
        <w:contextualSpacing/>
        <w:jc w:val="both"/>
        <w:rPr>
          <w:rFonts w:ascii="Arial" w:hAnsi="Arial" w:cs="Arial"/>
          <w:b/>
          <w:sz w:val="22"/>
          <w:szCs w:val="22"/>
        </w:rPr>
      </w:pPr>
      <w:bookmarkStart w:id="0" w:name="_GoBack"/>
      <w:bookmarkEnd w:id="0"/>
      <w:r w:rsidRPr="008777E6">
        <w:rPr>
          <w:rFonts w:ascii="Arial" w:hAnsi="Arial" w:cs="Arial"/>
          <w:bCs/>
          <w:sz w:val="22"/>
          <w:szCs w:val="22"/>
        </w:rPr>
        <w:t xml:space="preserve">Znak sprawy: </w:t>
      </w:r>
      <w:r w:rsidR="00A77F93">
        <w:rPr>
          <w:rFonts w:ascii="Arial" w:hAnsi="Arial" w:cs="Arial"/>
          <w:bCs/>
          <w:sz w:val="22"/>
          <w:szCs w:val="22"/>
        </w:rPr>
        <w:t>01/02</w:t>
      </w:r>
      <w:r w:rsidR="00B26A59">
        <w:rPr>
          <w:rFonts w:ascii="Arial" w:hAnsi="Arial" w:cs="Arial"/>
          <w:bCs/>
          <w:sz w:val="22"/>
          <w:szCs w:val="22"/>
        </w:rPr>
        <w:t>/LAB/2020</w:t>
      </w:r>
      <w:r w:rsidRPr="008777E6">
        <w:rPr>
          <w:rFonts w:ascii="Arial" w:hAnsi="Arial" w:cs="Arial"/>
          <w:bCs/>
          <w:sz w:val="22"/>
          <w:szCs w:val="22"/>
        </w:rPr>
        <w:t xml:space="preserve"> </w:t>
      </w:r>
      <w:r w:rsidRPr="008777E6">
        <w:rPr>
          <w:rFonts w:ascii="Arial" w:hAnsi="Arial" w:cs="Arial"/>
          <w:b/>
          <w:sz w:val="22"/>
          <w:szCs w:val="22"/>
        </w:rPr>
        <w:t xml:space="preserve"> </w:t>
      </w:r>
    </w:p>
    <w:p w:rsidR="00866873" w:rsidRPr="008777E6" w:rsidRDefault="00866873" w:rsidP="008777E6">
      <w:pPr>
        <w:pStyle w:val="Tekstpodstawowy"/>
        <w:spacing w:line="276" w:lineRule="auto"/>
        <w:contextualSpacing/>
        <w:jc w:val="both"/>
        <w:rPr>
          <w:rFonts w:ascii="Arial" w:hAnsi="Arial" w:cs="Arial"/>
          <w:sz w:val="22"/>
          <w:szCs w:val="22"/>
        </w:rPr>
      </w:pPr>
      <w:r w:rsidRPr="008777E6">
        <w:rPr>
          <w:rFonts w:ascii="Arial" w:hAnsi="Arial" w:cs="Arial"/>
          <w:sz w:val="22"/>
          <w:szCs w:val="22"/>
        </w:rPr>
        <w:t>Zał. Nr „</w:t>
      </w:r>
      <w:r w:rsidR="003957B6" w:rsidRPr="008777E6">
        <w:rPr>
          <w:rFonts w:ascii="Arial" w:hAnsi="Arial" w:cs="Arial"/>
          <w:sz w:val="22"/>
          <w:szCs w:val="22"/>
        </w:rPr>
        <w:t>5</w:t>
      </w:r>
      <w:r w:rsidRPr="008777E6">
        <w:rPr>
          <w:rFonts w:ascii="Arial" w:hAnsi="Arial" w:cs="Arial"/>
          <w:sz w:val="22"/>
          <w:szCs w:val="22"/>
        </w:rPr>
        <w:t>” do Specyfikacji Istotnych Warunków Zamówienia</w:t>
      </w:r>
      <w:r w:rsidRPr="008777E6">
        <w:rPr>
          <w:rFonts w:ascii="Arial" w:hAnsi="Arial" w:cs="Arial"/>
          <w:sz w:val="22"/>
          <w:szCs w:val="22"/>
        </w:rPr>
        <w:tab/>
      </w:r>
    </w:p>
    <w:p w:rsidR="00866873" w:rsidRPr="008777E6" w:rsidRDefault="00866873" w:rsidP="008777E6">
      <w:pPr>
        <w:pStyle w:val="Nagwek2"/>
        <w:spacing w:line="276" w:lineRule="auto"/>
        <w:contextualSpacing/>
        <w:jc w:val="center"/>
        <w:rPr>
          <w:rFonts w:ascii="Arial" w:hAnsi="Arial" w:cs="Arial"/>
          <w:sz w:val="22"/>
          <w:szCs w:val="22"/>
        </w:rPr>
      </w:pPr>
    </w:p>
    <w:p w:rsidR="00866873" w:rsidRPr="008777E6" w:rsidRDefault="00866873" w:rsidP="008777E6">
      <w:pPr>
        <w:pStyle w:val="Nagwek2"/>
        <w:spacing w:line="276" w:lineRule="auto"/>
        <w:contextualSpacing/>
        <w:jc w:val="center"/>
        <w:rPr>
          <w:rFonts w:ascii="Arial" w:hAnsi="Arial" w:cs="Arial"/>
          <w:b/>
          <w:sz w:val="22"/>
          <w:szCs w:val="22"/>
        </w:rPr>
      </w:pPr>
      <w:r w:rsidRPr="008777E6">
        <w:rPr>
          <w:rFonts w:ascii="Arial" w:hAnsi="Arial" w:cs="Arial"/>
          <w:b/>
          <w:sz w:val="22"/>
          <w:szCs w:val="22"/>
        </w:rPr>
        <w:t>UMOWA O ROBOTY BUDOWLANE</w:t>
      </w:r>
    </w:p>
    <w:p w:rsidR="00866873" w:rsidRPr="008777E6" w:rsidRDefault="00866873" w:rsidP="008777E6">
      <w:pPr>
        <w:spacing w:line="276" w:lineRule="auto"/>
        <w:contextualSpacing/>
        <w:jc w:val="center"/>
        <w:rPr>
          <w:rFonts w:cs="Arial"/>
          <w:sz w:val="22"/>
          <w:szCs w:val="22"/>
        </w:rPr>
      </w:pPr>
      <w:r w:rsidRPr="008777E6">
        <w:rPr>
          <w:rFonts w:cs="Arial"/>
          <w:sz w:val="22"/>
          <w:szCs w:val="22"/>
        </w:rPr>
        <w:t>zawarta w dniu .....</w:t>
      </w:r>
      <w:r w:rsidRPr="008777E6">
        <w:rPr>
          <w:rFonts w:cs="Arial"/>
          <w:sz w:val="22"/>
          <w:szCs w:val="22"/>
          <w:highlight w:val="yellow"/>
        </w:rPr>
        <w:t>.................</w:t>
      </w:r>
      <w:r w:rsidRPr="008777E6">
        <w:rPr>
          <w:rFonts w:cs="Arial"/>
          <w:sz w:val="22"/>
          <w:szCs w:val="22"/>
        </w:rPr>
        <w:t>... roku w Gdańsku</w:t>
      </w:r>
    </w:p>
    <w:p w:rsidR="00112E44" w:rsidRPr="008777E6" w:rsidRDefault="003721F8" w:rsidP="008777E6">
      <w:pPr>
        <w:spacing w:line="276" w:lineRule="auto"/>
        <w:contextualSpacing/>
        <w:jc w:val="both"/>
        <w:rPr>
          <w:rFonts w:cs="Arial"/>
          <w:b/>
          <w:bCs/>
          <w:sz w:val="22"/>
          <w:szCs w:val="22"/>
        </w:rPr>
      </w:pPr>
      <w:r w:rsidRPr="008777E6">
        <w:rPr>
          <w:rFonts w:cs="Arial"/>
          <w:b/>
          <w:sz w:val="22"/>
          <w:szCs w:val="22"/>
        </w:rPr>
        <w:t xml:space="preserve">Instytutem Budownictwa Wodnego Polskiej Akademii Nauk </w:t>
      </w:r>
      <w:r w:rsidRPr="008777E6">
        <w:rPr>
          <w:rFonts w:cs="Arial"/>
          <w:sz w:val="22"/>
          <w:szCs w:val="22"/>
        </w:rPr>
        <w:t>z siedzibą w Gdańsku (80-328) przy ul. Kościerskiej 7, NIP: 584-09-02-434, REGON: 000325877, wpisanym do rejestru instytutów Polskiej Akademii Nauk,  reprezentowanym przez Waldemara Świdzińskiego</w:t>
      </w:r>
      <w:r w:rsidR="00112E44" w:rsidRPr="008777E6">
        <w:rPr>
          <w:rFonts w:cs="Arial"/>
          <w:b/>
          <w:bCs/>
          <w:sz w:val="22"/>
          <w:szCs w:val="22"/>
        </w:rPr>
        <w:t xml:space="preserve"> </w:t>
      </w:r>
      <w:r w:rsidR="00112E44" w:rsidRPr="008777E6">
        <w:rPr>
          <w:rFonts w:cs="Arial"/>
          <w:sz w:val="22"/>
          <w:szCs w:val="22"/>
        </w:rPr>
        <w:t xml:space="preserve">- zwanym w dalszej części umowy </w:t>
      </w:r>
      <w:r w:rsidR="00112E44" w:rsidRPr="008777E6">
        <w:rPr>
          <w:rFonts w:cs="Arial"/>
          <w:b/>
          <w:bCs/>
          <w:sz w:val="22"/>
          <w:szCs w:val="22"/>
        </w:rPr>
        <w:t xml:space="preserve">Inwestorem </w:t>
      </w:r>
      <w:r w:rsidR="00112E44" w:rsidRPr="008777E6">
        <w:rPr>
          <w:rFonts w:cs="Arial"/>
          <w:bCs/>
          <w:sz w:val="22"/>
          <w:szCs w:val="22"/>
        </w:rPr>
        <w:t>lub</w:t>
      </w:r>
      <w:r w:rsidR="00112E44" w:rsidRPr="008777E6">
        <w:rPr>
          <w:rFonts w:cs="Arial"/>
          <w:b/>
          <w:bCs/>
          <w:sz w:val="22"/>
          <w:szCs w:val="22"/>
        </w:rPr>
        <w:t xml:space="preserve"> Stroną</w:t>
      </w:r>
    </w:p>
    <w:p w:rsidR="00866873" w:rsidRPr="008777E6" w:rsidRDefault="00866873" w:rsidP="008777E6">
      <w:pPr>
        <w:tabs>
          <w:tab w:val="left" w:pos="426"/>
        </w:tabs>
        <w:spacing w:line="276" w:lineRule="auto"/>
        <w:contextualSpacing/>
        <w:jc w:val="center"/>
        <w:rPr>
          <w:rFonts w:cs="Arial"/>
          <w:sz w:val="22"/>
          <w:szCs w:val="22"/>
        </w:rPr>
      </w:pPr>
      <w:r w:rsidRPr="008777E6">
        <w:rPr>
          <w:rFonts w:cs="Arial"/>
          <w:sz w:val="22"/>
          <w:szCs w:val="22"/>
        </w:rPr>
        <w:t>oraz</w:t>
      </w:r>
    </w:p>
    <w:p w:rsidR="00866873" w:rsidRPr="008777E6" w:rsidRDefault="00866873" w:rsidP="008777E6">
      <w:pPr>
        <w:tabs>
          <w:tab w:val="left" w:pos="426"/>
        </w:tabs>
        <w:spacing w:line="276" w:lineRule="auto"/>
        <w:contextualSpacing/>
        <w:jc w:val="center"/>
        <w:rPr>
          <w:rFonts w:cs="Arial"/>
          <w:i/>
          <w:sz w:val="22"/>
          <w:szCs w:val="22"/>
        </w:rPr>
      </w:pPr>
      <w:r w:rsidRPr="008777E6">
        <w:rPr>
          <w:rFonts w:cs="Arial"/>
          <w:sz w:val="22"/>
          <w:szCs w:val="22"/>
          <w:highlight w:val="yellow"/>
        </w:rPr>
        <w:t>[</w:t>
      </w:r>
      <w:r w:rsidRPr="008777E6">
        <w:rPr>
          <w:rFonts w:cs="Arial"/>
          <w:i/>
          <w:sz w:val="22"/>
          <w:szCs w:val="22"/>
          <w:highlight w:val="yellow"/>
        </w:rPr>
        <w:t>opcjonalnie]</w:t>
      </w:r>
    </w:p>
    <w:p w:rsidR="00866873" w:rsidRPr="008777E6" w:rsidRDefault="00866873" w:rsidP="008777E6">
      <w:pPr>
        <w:tabs>
          <w:tab w:val="left" w:pos="426"/>
        </w:tabs>
        <w:spacing w:line="276" w:lineRule="auto"/>
        <w:contextualSpacing/>
        <w:jc w:val="both"/>
        <w:rPr>
          <w:rFonts w:cs="Arial"/>
          <w:sz w:val="22"/>
          <w:szCs w:val="22"/>
        </w:rPr>
      </w:pPr>
      <w:r w:rsidRPr="008777E6">
        <w:rPr>
          <w:rFonts w:cs="Arial"/>
          <w:sz w:val="22"/>
          <w:szCs w:val="22"/>
        </w:rPr>
        <w:t xml:space="preserve">[...] z siedzibą w [...], pod adresem: [...], zarejestrowaną w Rejestrze Przedsiębiorców Krajowego Rejestru Sądowego przez Sąd Rejonowy w [...],  [...] Wydział Gospodarczy Krajowego Rejestru Sądowego pod numerem KRS  [...], NIP [...], REGON  [...], wysokość kapitału zakładowego: [...] PLN, </w:t>
      </w:r>
    </w:p>
    <w:p w:rsidR="00866873" w:rsidRPr="008777E6" w:rsidRDefault="00866873" w:rsidP="008777E6">
      <w:pPr>
        <w:tabs>
          <w:tab w:val="left" w:pos="426"/>
        </w:tabs>
        <w:spacing w:line="276" w:lineRule="auto"/>
        <w:contextualSpacing/>
        <w:jc w:val="center"/>
        <w:rPr>
          <w:rFonts w:cs="Arial"/>
          <w:i/>
          <w:sz w:val="22"/>
          <w:szCs w:val="22"/>
        </w:rPr>
      </w:pPr>
      <w:r w:rsidRPr="008777E6">
        <w:rPr>
          <w:rFonts w:cs="Arial"/>
          <w:sz w:val="22"/>
          <w:szCs w:val="22"/>
          <w:highlight w:val="yellow"/>
        </w:rPr>
        <w:t>[</w:t>
      </w:r>
      <w:r w:rsidRPr="008777E6">
        <w:rPr>
          <w:rFonts w:cs="Arial"/>
          <w:i/>
          <w:sz w:val="22"/>
          <w:szCs w:val="22"/>
          <w:highlight w:val="yellow"/>
        </w:rPr>
        <w:t>opcjonalnie]</w:t>
      </w:r>
    </w:p>
    <w:p w:rsidR="00866873" w:rsidRPr="008777E6" w:rsidRDefault="00866873" w:rsidP="008777E6">
      <w:pPr>
        <w:tabs>
          <w:tab w:val="left" w:pos="426"/>
        </w:tabs>
        <w:spacing w:line="276" w:lineRule="auto"/>
        <w:contextualSpacing/>
        <w:jc w:val="both"/>
        <w:rPr>
          <w:rFonts w:cs="Arial"/>
          <w:i/>
          <w:sz w:val="22"/>
          <w:szCs w:val="22"/>
        </w:rPr>
      </w:pPr>
      <w:r w:rsidRPr="008777E6">
        <w:rPr>
          <w:rFonts w:cs="Arial"/>
          <w:i/>
          <w:sz w:val="22"/>
          <w:szCs w:val="22"/>
        </w:rPr>
        <w:t>Panem/Panią […], zamieszkałą pod adresem […], prowadzącą działalność gospodarczą pod nazwą […], wpisaną do Centralnej Ewidencji i Informacji o Działalności Gospodarczej pod numerem NIP: […], Regon: […],</w:t>
      </w:r>
    </w:p>
    <w:p w:rsidR="00866873" w:rsidRPr="008777E6" w:rsidRDefault="00866873" w:rsidP="008777E6">
      <w:pPr>
        <w:tabs>
          <w:tab w:val="left" w:pos="426"/>
        </w:tabs>
        <w:spacing w:line="276" w:lineRule="auto"/>
        <w:contextualSpacing/>
        <w:jc w:val="center"/>
        <w:rPr>
          <w:rFonts w:cs="Arial"/>
          <w:i/>
          <w:sz w:val="22"/>
          <w:szCs w:val="22"/>
        </w:rPr>
      </w:pPr>
      <w:r w:rsidRPr="008777E6">
        <w:rPr>
          <w:rFonts w:cs="Arial"/>
          <w:sz w:val="22"/>
          <w:szCs w:val="22"/>
          <w:highlight w:val="yellow"/>
        </w:rPr>
        <w:t>[</w:t>
      </w:r>
      <w:r w:rsidRPr="008777E6">
        <w:rPr>
          <w:rFonts w:cs="Arial"/>
          <w:i/>
          <w:sz w:val="22"/>
          <w:szCs w:val="22"/>
          <w:highlight w:val="yellow"/>
        </w:rPr>
        <w:t>opcjonalnie]</w:t>
      </w:r>
    </w:p>
    <w:p w:rsidR="00866873" w:rsidRPr="008777E6" w:rsidRDefault="00866873" w:rsidP="008777E6">
      <w:pPr>
        <w:tabs>
          <w:tab w:val="left" w:pos="426"/>
        </w:tabs>
        <w:spacing w:line="276" w:lineRule="auto"/>
        <w:contextualSpacing/>
        <w:jc w:val="both"/>
        <w:rPr>
          <w:rFonts w:cs="Arial"/>
          <w:i/>
          <w:sz w:val="22"/>
          <w:szCs w:val="22"/>
        </w:rPr>
      </w:pPr>
      <w:r w:rsidRPr="008777E6">
        <w:rPr>
          <w:rFonts w:cs="Arial"/>
          <w:i/>
          <w:sz w:val="22"/>
          <w:szCs w:val="22"/>
        </w:rPr>
        <w:t xml:space="preserve">oraz </w:t>
      </w:r>
    </w:p>
    <w:p w:rsidR="00866873" w:rsidRPr="008777E6" w:rsidRDefault="00866873" w:rsidP="008777E6">
      <w:pPr>
        <w:tabs>
          <w:tab w:val="left" w:pos="426"/>
        </w:tabs>
        <w:spacing w:line="276" w:lineRule="auto"/>
        <w:contextualSpacing/>
        <w:jc w:val="both"/>
        <w:rPr>
          <w:rFonts w:cs="Arial"/>
          <w:i/>
          <w:sz w:val="22"/>
          <w:szCs w:val="22"/>
        </w:rPr>
      </w:pPr>
      <w:r w:rsidRPr="008777E6">
        <w:rPr>
          <w:rFonts w:cs="Arial"/>
          <w:i/>
          <w:sz w:val="22"/>
          <w:szCs w:val="22"/>
        </w:rPr>
        <w:t>Panem/Panią […], zamieszkałą pod adresem […], prowadzącą działalność gospodarczą pod nazwą […], wpisaną do Centralnej Ewidencji i Informacji o Działalności Gospodarczej pod numerem NIP: […], Regon: […],</w:t>
      </w:r>
    </w:p>
    <w:p w:rsidR="00866873" w:rsidRPr="008777E6" w:rsidRDefault="00866873" w:rsidP="008777E6">
      <w:pPr>
        <w:tabs>
          <w:tab w:val="left" w:pos="426"/>
        </w:tabs>
        <w:spacing w:line="276" w:lineRule="auto"/>
        <w:contextualSpacing/>
        <w:jc w:val="center"/>
        <w:rPr>
          <w:rFonts w:cs="Arial"/>
          <w:i/>
          <w:sz w:val="22"/>
          <w:szCs w:val="22"/>
        </w:rPr>
      </w:pPr>
      <w:r w:rsidRPr="008777E6">
        <w:rPr>
          <w:rFonts w:cs="Arial"/>
          <w:sz w:val="22"/>
          <w:szCs w:val="22"/>
          <w:highlight w:val="yellow"/>
        </w:rPr>
        <w:t>[</w:t>
      </w:r>
      <w:r w:rsidRPr="008777E6">
        <w:rPr>
          <w:rFonts w:cs="Arial"/>
          <w:i/>
          <w:sz w:val="22"/>
          <w:szCs w:val="22"/>
          <w:highlight w:val="yellow"/>
        </w:rPr>
        <w:t>opcjonalnie]</w:t>
      </w:r>
    </w:p>
    <w:p w:rsidR="00866873" w:rsidRPr="008777E6" w:rsidRDefault="00866873" w:rsidP="008777E6">
      <w:pPr>
        <w:tabs>
          <w:tab w:val="left" w:pos="426"/>
        </w:tabs>
        <w:spacing w:line="276" w:lineRule="auto"/>
        <w:contextualSpacing/>
        <w:jc w:val="both"/>
        <w:rPr>
          <w:rFonts w:cs="Arial"/>
          <w:i/>
          <w:sz w:val="22"/>
          <w:szCs w:val="22"/>
        </w:rPr>
      </w:pPr>
      <w:r w:rsidRPr="008777E6">
        <w:rPr>
          <w:rFonts w:cs="Arial"/>
          <w:i/>
          <w:sz w:val="22"/>
          <w:szCs w:val="22"/>
        </w:rPr>
        <w:t>prowadzącymi wspólnie działalność gospodarczą w formie spółki cywilnej pod nazwa […], NIP: […], Regon: […]</w:t>
      </w:r>
    </w:p>
    <w:p w:rsidR="00866873" w:rsidRPr="008777E6" w:rsidRDefault="00866873" w:rsidP="008777E6">
      <w:pPr>
        <w:tabs>
          <w:tab w:val="left" w:pos="426"/>
        </w:tabs>
        <w:spacing w:line="276" w:lineRule="auto"/>
        <w:contextualSpacing/>
        <w:rPr>
          <w:rFonts w:cs="Arial"/>
          <w:sz w:val="22"/>
          <w:szCs w:val="22"/>
        </w:rPr>
      </w:pPr>
      <w:r w:rsidRPr="008777E6">
        <w:rPr>
          <w:rFonts w:cs="Arial"/>
          <w:sz w:val="22"/>
          <w:szCs w:val="22"/>
        </w:rPr>
        <w:t xml:space="preserve">zwaną w dalszej części umowy </w:t>
      </w:r>
      <w:r w:rsidRPr="008777E6">
        <w:rPr>
          <w:rFonts w:cs="Arial"/>
          <w:b/>
          <w:bCs/>
          <w:sz w:val="22"/>
          <w:szCs w:val="22"/>
        </w:rPr>
        <w:t xml:space="preserve">Wykonawcą </w:t>
      </w:r>
      <w:r w:rsidRPr="008777E6">
        <w:rPr>
          <w:rFonts w:cs="Arial"/>
          <w:bCs/>
          <w:sz w:val="22"/>
          <w:szCs w:val="22"/>
        </w:rPr>
        <w:t>lub</w:t>
      </w:r>
      <w:r w:rsidRPr="008777E6">
        <w:rPr>
          <w:rFonts w:cs="Arial"/>
          <w:b/>
          <w:bCs/>
          <w:sz w:val="22"/>
          <w:szCs w:val="22"/>
        </w:rPr>
        <w:t xml:space="preserve"> Stroną</w:t>
      </w:r>
    </w:p>
    <w:p w:rsidR="00866873" w:rsidRPr="008777E6" w:rsidRDefault="00866873" w:rsidP="008777E6">
      <w:pPr>
        <w:tabs>
          <w:tab w:val="left" w:pos="-1843"/>
        </w:tabs>
        <w:spacing w:before="480" w:after="240" w:line="276" w:lineRule="auto"/>
        <w:contextualSpacing/>
        <w:jc w:val="center"/>
        <w:rPr>
          <w:rFonts w:cs="Arial"/>
          <w:b/>
          <w:sz w:val="22"/>
          <w:szCs w:val="22"/>
        </w:rPr>
      </w:pPr>
      <w:r w:rsidRPr="008777E6">
        <w:rPr>
          <w:rFonts w:cs="Arial"/>
          <w:b/>
          <w:sz w:val="22"/>
          <w:szCs w:val="22"/>
        </w:rPr>
        <w:t>PREAMBUŁA</w:t>
      </w:r>
    </w:p>
    <w:p w:rsidR="00866873" w:rsidRPr="008777E6" w:rsidRDefault="00866873" w:rsidP="008777E6">
      <w:pPr>
        <w:spacing w:line="276" w:lineRule="auto"/>
        <w:contextualSpacing/>
        <w:jc w:val="both"/>
        <w:rPr>
          <w:rFonts w:cs="Arial"/>
          <w:sz w:val="22"/>
          <w:szCs w:val="22"/>
        </w:rPr>
      </w:pPr>
      <w:r w:rsidRPr="008777E6">
        <w:rPr>
          <w:rFonts w:cs="Arial"/>
          <w:sz w:val="22"/>
          <w:szCs w:val="22"/>
        </w:rPr>
        <w:t>Zważywszy, że:</w:t>
      </w:r>
    </w:p>
    <w:p w:rsidR="00866873" w:rsidRPr="008777E6" w:rsidRDefault="00866873" w:rsidP="008777E6">
      <w:pPr>
        <w:pStyle w:val="Akapitzlist"/>
        <w:numPr>
          <w:ilvl w:val="0"/>
          <w:numId w:val="37"/>
        </w:numPr>
        <w:spacing w:line="276" w:lineRule="auto"/>
        <w:contextualSpacing/>
        <w:jc w:val="both"/>
        <w:rPr>
          <w:rFonts w:ascii="Arial" w:hAnsi="Arial" w:cs="Arial"/>
          <w:sz w:val="22"/>
          <w:szCs w:val="22"/>
        </w:rPr>
      </w:pPr>
      <w:r w:rsidRPr="008777E6">
        <w:rPr>
          <w:rFonts w:ascii="Arial" w:hAnsi="Arial" w:cs="Arial"/>
          <w:sz w:val="22"/>
          <w:szCs w:val="22"/>
        </w:rPr>
        <w:t>Inwestor prowadzi inwestycję budowlaną</w:t>
      </w:r>
      <w:r w:rsidR="00D044A2" w:rsidRPr="008777E6">
        <w:rPr>
          <w:rFonts w:ascii="Arial" w:hAnsi="Arial" w:cs="Arial"/>
          <w:sz w:val="22"/>
          <w:szCs w:val="22"/>
        </w:rPr>
        <w:t>:</w:t>
      </w:r>
      <w:r w:rsidRPr="008777E6">
        <w:rPr>
          <w:rFonts w:ascii="Arial" w:hAnsi="Arial" w:cs="Arial"/>
          <w:sz w:val="22"/>
          <w:szCs w:val="22"/>
        </w:rPr>
        <w:t xml:space="preserve"> </w:t>
      </w:r>
      <w:r w:rsidR="00D044A2" w:rsidRPr="008777E6">
        <w:rPr>
          <w:rFonts w:ascii="Arial" w:hAnsi="Arial" w:cs="Arial"/>
          <w:sz w:val="22"/>
          <w:szCs w:val="22"/>
        </w:rPr>
        <w:t>„</w:t>
      </w:r>
      <w:r w:rsidR="00D044A2" w:rsidRPr="008777E6">
        <w:rPr>
          <w:rFonts w:ascii="Arial" w:hAnsi="Arial" w:cs="Arial"/>
          <w:b/>
          <w:sz w:val="22"/>
          <w:szCs w:val="22"/>
        </w:rPr>
        <w:t>Przebudowa układu hydraulicznego pompowni zasilającej wodą modele badawcze na betonowej płycie laboratorium IBW PAN w Gdańsku przy ulicy Kościerskiej 7”</w:t>
      </w:r>
      <w:r w:rsidR="00D044A2" w:rsidRPr="008777E6">
        <w:rPr>
          <w:rFonts w:ascii="Arial" w:hAnsi="Arial" w:cs="Arial"/>
          <w:sz w:val="22"/>
          <w:szCs w:val="22"/>
        </w:rPr>
        <w:t xml:space="preserve">, </w:t>
      </w:r>
      <w:r w:rsidRPr="008777E6">
        <w:rPr>
          <w:rFonts w:ascii="Arial" w:hAnsi="Arial" w:cs="Arial"/>
          <w:sz w:val="22"/>
          <w:szCs w:val="22"/>
        </w:rPr>
        <w:t xml:space="preserve">dla realizacji której przewidziane jest zaangażowanie </w:t>
      </w:r>
      <w:r w:rsidR="00D044A2" w:rsidRPr="008777E6">
        <w:rPr>
          <w:rFonts w:ascii="Arial" w:hAnsi="Arial" w:cs="Arial"/>
          <w:sz w:val="22"/>
          <w:szCs w:val="22"/>
        </w:rPr>
        <w:t>w</w:t>
      </w:r>
      <w:r w:rsidRPr="008777E6">
        <w:rPr>
          <w:rFonts w:ascii="Arial" w:hAnsi="Arial" w:cs="Arial"/>
          <w:sz w:val="22"/>
          <w:szCs w:val="22"/>
        </w:rPr>
        <w:t>ykonawcy;</w:t>
      </w:r>
    </w:p>
    <w:p w:rsidR="00DA5008" w:rsidRPr="008777E6" w:rsidRDefault="00866873" w:rsidP="008777E6">
      <w:pPr>
        <w:pStyle w:val="Akapitzlist"/>
        <w:numPr>
          <w:ilvl w:val="0"/>
          <w:numId w:val="37"/>
        </w:numPr>
        <w:spacing w:line="276" w:lineRule="auto"/>
        <w:contextualSpacing/>
        <w:jc w:val="both"/>
        <w:rPr>
          <w:rFonts w:ascii="Arial" w:hAnsi="Arial" w:cs="Arial"/>
          <w:sz w:val="22"/>
          <w:szCs w:val="22"/>
        </w:rPr>
      </w:pPr>
      <w:r w:rsidRPr="008777E6">
        <w:rPr>
          <w:rFonts w:ascii="Arial" w:hAnsi="Arial" w:cs="Arial"/>
          <w:sz w:val="22"/>
          <w:szCs w:val="22"/>
        </w:rPr>
        <w:t xml:space="preserve">Wykonawca zawodowo świadczy usługi budowlano-montażowe i złożył Inwestorowi ofertę z dnia </w:t>
      </w:r>
      <w:r w:rsidRPr="008777E6">
        <w:rPr>
          <w:rFonts w:ascii="Arial" w:hAnsi="Arial" w:cs="Arial"/>
          <w:sz w:val="22"/>
          <w:szCs w:val="22"/>
          <w:highlight w:val="yellow"/>
        </w:rPr>
        <w:t>……………..</w:t>
      </w:r>
      <w:r w:rsidRPr="008777E6">
        <w:rPr>
          <w:rFonts w:ascii="Arial" w:hAnsi="Arial" w:cs="Arial"/>
          <w:sz w:val="22"/>
          <w:szCs w:val="22"/>
        </w:rPr>
        <w:t>;</w:t>
      </w:r>
    </w:p>
    <w:p w:rsidR="00866873" w:rsidRPr="008777E6" w:rsidRDefault="00866873" w:rsidP="008777E6">
      <w:pPr>
        <w:pStyle w:val="Akapitzlist"/>
        <w:numPr>
          <w:ilvl w:val="0"/>
          <w:numId w:val="37"/>
        </w:numPr>
        <w:spacing w:line="276" w:lineRule="auto"/>
        <w:contextualSpacing/>
        <w:jc w:val="both"/>
        <w:rPr>
          <w:rFonts w:ascii="Arial" w:hAnsi="Arial" w:cs="Arial"/>
          <w:sz w:val="22"/>
          <w:szCs w:val="22"/>
        </w:rPr>
      </w:pPr>
      <w:r w:rsidRPr="008777E6">
        <w:rPr>
          <w:rFonts w:ascii="Arial" w:hAnsi="Arial" w:cs="Arial"/>
          <w:sz w:val="22"/>
          <w:szCs w:val="22"/>
        </w:rPr>
        <w:t>Wykonawca został wyłoniony w trybie przetargu nieograniczonego, zgodnie z przepisami ustawy z dnia 29 stycznia 2004 roku Prawo zamówień publicznych (</w:t>
      </w:r>
      <w:r w:rsidR="00DA5008" w:rsidRPr="008777E6">
        <w:rPr>
          <w:rFonts w:ascii="Arial" w:hAnsi="Arial" w:cs="Arial"/>
          <w:bCs/>
          <w:sz w:val="22"/>
          <w:szCs w:val="22"/>
        </w:rPr>
        <w:t xml:space="preserve">Dz.U.2019.1843 t.j. z dnia 27 września 2019 roku </w:t>
      </w:r>
      <w:r w:rsidRPr="008777E6">
        <w:rPr>
          <w:rFonts w:ascii="Arial" w:hAnsi="Arial" w:cs="Arial"/>
          <w:sz w:val="22"/>
          <w:szCs w:val="22"/>
        </w:rPr>
        <w:t>z późn. zm.) w ramach zamówienia: „</w:t>
      </w:r>
      <w:r w:rsidR="00D044A2" w:rsidRPr="008777E6">
        <w:rPr>
          <w:rFonts w:ascii="Arial" w:hAnsi="Arial" w:cs="Arial"/>
          <w:sz w:val="22"/>
          <w:szCs w:val="22"/>
        </w:rPr>
        <w:t>Przebudowa układu hydraulicznego pompowni zasilającej wodą modele badawcze na betonowej płycie laboratorium IBW PAN w Gdańsku przy ulicy Kościerskiej 7</w:t>
      </w:r>
      <w:r w:rsidRPr="008777E6">
        <w:rPr>
          <w:rFonts w:ascii="Arial" w:hAnsi="Arial" w:cs="Arial"/>
          <w:sz w:val="22"/>
          <w:szCs w:val="22"/>
        </w:rPr>
        <w:t>”;</w:t>
      </w:r>
    </w:p>
    <w:p w:rsidR="00866873" w:rsidRPr="008777E6" w:rsidRDefault="00866873" w:rsidP="008777E6">
      <w:pPr>
        <w:spacing w:line="276" w:lineRule="auto"/>
        <w:contextualSpacing/>
        <w:jc w:val="both"/>
        <w:rPr>
          <w:rFonts w:cs="Arial"/>
          <w:sz w:val="22"/>
          <w:szCs w:val="22"/>
        </w:rPr>
      </w:pPr>
      <w:r w:rsidRPr="008777E6">
        <w:rPr>
          <w:rFonts w:cs="Arial"/>
          <w:sz w:val="22"/>
          <w:szCs w:val="22"/>
        </w:rPr>
        <w:t xml:space="preserve">Strony zawierają umowę o roboty </w:t>
      </w:r>
      <w:r w:rsidR="00DA5008" w:rsidRPr="008777E6">
        <w:rPr>
          <w:rFonts w:cs="Arial"/>
          <w:sz w:val="22"/>
          <w:szCs w:val="22"/>
        </w:rPr>
        <w:t>budowlane</w:t>
      </w:r>
      <w:r w:rsidRPr="008777E6">
        <w:rPr>
          <w:rFonts w:cs="Arial"/>
          <w:sz w:val="22"/>
          <w:szCs w:val="22"/>
        </w:rPr>
        <w:t>, o treści jak następuje:</w:t>
      </w:r>
    </w:p>
    <w:p w:rsidR="00866873" w:rsidRPr="008777E6" w:rsidRDefault="00866873" w:rsidP="008777E6">
      <w:pPr>
        <w:tabs>
          <w:tab w:val="left" w:pos="-1843"/>
        </w:tabs>
        <w:spacing w:before="480" w:after="240" w:line="276" w:lineRule="auto"/>
        <w:contextualSpacing/>
        <w:jc w:val="center"/>
        <w:rPr>
          <w:rFonts w:cs="Arial"/>
          <w:b/>
          <w:sz w:val="22"/>
          <w:szCs w:val="22"/>
        </w:rPr>
      </w:pPr>
      <w:r w:rsidRPr="008777E6">
        <w:rPr>
          <w:rFonts w:cs="Arial"/>
          <w:b/>
          <w:sz w:val="22"/>
          <w:szCs w:val="22"/>
        </w:rPr>
        <w:t>§1. Definicje i reguły kolizyjne</w:t>
      </w:r>
    </w:p>
    <w:p w:rsidR="00866873" w:rsidRPr="008777E6" w:rsidRDefault="00866873" w:rsidP="008777E6">
      <w:pPr>
        <w:numPr>
          <w:ilvl w:val="0"/>
          <w:numId w:val="3"/>
        </w:numPr>
        <w:tabs>
          <w:tab w:val="num" w:pos="284"/>
        </w:tabs>
        <w:spacing w:before="60" w:line="276" w:lineRule="auto"/>
        <w:ind w:left="284" w:hanging="284"/>
        <w:contextualSpacing/>
        <w:jc w:val="both"/>
        <w:rPr>
          <w:rFonts w:cs="Arial"/>
          <w:sz w:val="22"/>
          <w:szCs w:val="22"/>
        </w:rPr>
      </w:pPr>
      <w:r w:rsidRPr="008777E6">
        <w:rPr>
          <w:rFonts w:cs="Arial"/>
          <w:sz w:val="22"/>
          <w:szCs w:val="22"/>
        </w:rPr>
        <w:t>Strony postanawiają, że następujące słowa i wyrażenia będą miały znaczenie określone poniżej:</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Umowa</w:t>
      </w:r>
      <w:r w:rsidRPr="008777E6">
        <w:rPr>
          <w:rFonts w:cs="Arial"/>
          <w:sz w:val="22"/>
          <w:szCs w:val="22"/>
        </w:rPr>
        <w:t xml:space="preserve"> – oznacza niniejszą umowę o roboty budowlane;</w:t>
      </w:r>
    </w:p>
    <w:p w:rsidR="00D044A2" w:rsidRPr="008777E6" w:rsidRDefault="00866873" w:rsidP="008777E6">
      <w:pPr>
        <w:numPr>
          <w:ilvl w:val="0"/>
          <w:numId w:val="4"/>
        </w:numPr>
        <w:spacing w:line="276" w:lineRule="auto"/>
        <w:jc w:val="both"/>
        <w:rPr>
          <w:rFonts w:cs="Arial"/>
          <w:sz w:val="22"/>
          <w:szCs w:val="22"/>
        </w:rPr>
      </w:pPr>
      <w:r w:rsidRPr="008777E6">
        <w:rPr>
          <w:rFonts w:cs="Arial"/>
          <w:b/>
          <w:sz w:val="22"/>
          <w:szCs w:val="22"/>
        </w:rPr>
        <w:t>SIWZ</w:t>
      </w:r>
      <w:r w:rsidRPr="008777E6">
        <w:rPr>
          <w:rFonts w:cs="Arial"/>
          <w:sz w:val="22"/>
          <w:szCs w:val="22"/>
        </w:rPr>
        <w:t xml:space="preserve"> – specyfikacja istotnych warunków zamówienia dotycząca zamówienia: </w:t>
      </w:r>
      <w:r w:rsidR="00D044A2" w:rsidRPr="008777E6">
        <w:rPr>
          <w:rFonts w:cs="Arial"/>
          <w:sz w:val="22"/>
          <w:szCs w:val="22"/>
        </w:rPr>
        <w:t>„Przebudowa układu hydraulicznego pompowni zasilającej wodą modele badawcze na betonowej płycie laboratorium IBW PAN w Gdańsku przy ulicy Kościerskiej 7”;</w:t>
      </w:r>
    </w:p>
    <w:p w:rsidR="00866873" w:rsidRPr="00834530"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Inwestycja</w:t>
      </w:r>
      <w:r w:rsidRPr="008777E6">
        <w:rPr>
          <w:rFonts w:cs="Arial"/>
          <w:sz w:val="22"/>
          <w:szCs w:val="22"/>
        </w:rPr>
        <w:t xml:space="preserve"> – </w:t>
      </w:r>
      <w:r w:rsidR="00D044A2" w:rsidRPr="008777E6">
        <w:rPr>
          <w:rFonts w:cs="Arial"/>
          <w:sz w:val="22"/>
          <w:szCs w:val="22"/>
        </w:rPr>
        <w:t>przebudowa układu hydraulicznego pompowni zasilającej wodą modele badawcze na betonowej płycie laboratorium IBW PAN w Gdańsku przy ulicy Kościerskiej 7</w:t>
      </w:r>
      <w:r w:rsidRPr="008777E6">
        <w:rPr>
          <w:rFonts w:cs="Arial"/>
          <w:sz w:val="22"/>
          <w:szCs w:val="22"/>
        </w:rPr>
        <w:t xml:space="preserve">, na podstawie pozwolenia na budowę z dnia </w:t>
      </w:r>
      <w:r w:rsidR="00CE39AF" w:rsidRPr="00834530">
        <w:rPr>
          <w:rFonts w:cs="Arial"/>
          <w:b/>
          <w:sz w:val="22"/>
          <w:szCs w:val="22"/>
          <w:highlight w:val="cyan"/>
        </w:rPr>
        <w:t>17.01.2020</w:t>
      </w:r>
      <w:r w:rsidRPr="008777E6">
        <w:rPr>
          <w:rFonts w:cs="Arial"/>
          <w:sz w:val="22"/>
          <w:szCs w:val="22"/>
          <w:highlight w:val="yellow"/>
        </w:rPr>
        <w:t>…………</w:t>
      </w:r>
      <w:r w:rsidRPr="008777E6">
        <w:rPr>
          <w:rFonts w:cs="Arial"/>
          <w:sz w:val="22"/>
          <w:szCs w:val="22"/>
        </w:rPr>
        <w:t>….. roku nr …</w:t>
      </w:r>
      <w:r w:rsidRPr="008777E6">
        <w:rPr>
          <w:rFonts w:cs="Arial"/>
          <w:sz w:val="22"/>
          <w:szCs w:val="22"/>
          <w:highlight w:val="yellow"/>
        </w:rPr>
        <w:t>…………</w:t>
      </w:r>
      <w:r w:rsidRPr="008777E6">
        <w:rPr>
          <w:rFonts w:cs="Arial"/>
          <w:sz w:val="22"/>
          <w:szCs w:val="22"/>
        </w:rPr>
        <w:t>…</w:t>
      </w:r>
      <w:r w:rsidR="00CE39AF" w:rsidRPr="00CE39AF">
        <w:rPr>
          <w:rFonts w:cs="Arial"/>
          <w:b/>
          <w:sz w:val="22"/>
          <w:szCs w:val="22"/>
        </w:rPr>
        <w:t xml:space="preserve"> </w:t>
      </w:r>
      <w:r w:rsidR="00CE39AF" w:rsidRPr="00834530">
        <w:rPr>
          <w:rFonts w:cs="Arial"/>
          <w:b/>
          <w:sz w:val="22"/>
          <w:szCs w:val="22"/>
          <w:highlight w:val="cyan"/>
        </w:rPr>
        <w:t>WUiA.IV.6740.1988-3.2019.AG.426242</w:t>
      </w:r>
      <w:r w:rsidR="00CE39AF" w:rsidRPr="008777E6">
        <w:rPr>
          <w:rFonts w:cs="Arial"/>
          <w:sz w:val="22"/>
          <w:szCs w:val="22"/>
        </w:rPr>
        <w:t xml:space="preserve"> </w:t>
      </w:r>
      <w:r w:rsidR="00CE39AF">
        <w:rPr>
          <w:rFonts w:cs="Arial"/>
          <w:sz w:val="22"/>
          <w:szCs w:val="22"/>
        </w:rPr>
        <w:t xml:space="preserve"> </w:t>
      </w:r>
      <w:r w:rsidRPr="008777E6">
        <w:rPr>
          <w:rFonts w:cs="Arial"/>
          <w:sz w:val="22"/>
          <w:szCs w:val="22"/>
        </w:rPr>
        <w:t xml:space="preserve"> następnie zmienionej decyzją nr ……</w:t>
      </w:r>
      <w:r w:rsidRPr="008777E6">
        <w:rPr>
          <w:rFonts w:cs="Arial"/>
          <w:sz w:val="22"/>
          <w:szCs w:val="22"/>
          <w:highlight w:val="yellow"/>
        </w:rPr>
        <w:t>…………………</w:t>
      </w:r>
      <w:r w:rsidRPr="008777E6">
        <w:rPr>
          <w:rFonts w:cs="Arial"/>
          <w:sz w:val="22"/>
          <w:szCs w:val="22"/>
        </w:rPr>
        <w:t>…… z dnia …</w:t>
      </w:r>
      <w:r w:rsidRPr="008777E6">
        <w:rPr>
          <w:rFonts w:cs="Arial"/>
          <w:sz w:val="22"/>
          <w:szCs w:val="22"/>
          <w:highlight w:val="yellow"/>
        </w:rPr>
        <w:t>………</w:t>
      </w:r>
      <w:r w:rsidRPr="008777E6">
        <w:rPr>
          <w:rFonts w:cs="Arial"/>
          <w:sz w:val="22"/>
          <w:szCs w:val="22"/>
        </w:rPr>
        <w:t xml:space="preserve">.. roku. </w:t>
      </w:r>
      <w:r w:rsidRPr="008777E6">
        <w:rPr>
          <w:rFonts w:cs="Arial"/>
          <w:i/>
          <w:sz w:val="22"/>
          <w:szCs w:val="22"/>
        </w:rPr>
        <w:t>(</w:t>
      </w:r>
      <w:r w:rsidRPr="008777E6">
        <w:rPr>
          <w:rFonts w:cs="Arial"/>
          <w:i/>
          <w:sz w:val="22"/>
          <w:szCs w:val="22"/>
          <w:highlight w:val="yellow"/>
        </w:rPr>
        <w:t>wpisy opcjonalne w zależności od sytuacji)</w:t>
      </w:r>
      <w:r w:rsidRPr="008777E6">
        <w:rPr>
          <w:rFonts w:cs="Arial"/>
          <w:sz w:val="22"/>
          <w:szCs w:val="22"/>
        </w:rPr>
        <w:t xml:space="preserve"> </w:t>
      </w:r>
      <w:r w:rsidR="00112E44" w:rsidRPr="008777E6">
        <w:rPr>
          <w:rFonts w:cs="Arial"/>
          <w:sz w:val="22"/>
          <w:szCs w:val="22"/>
        </w:rPr>
        <w:t xml:space="preserve">wraz z uzyskaniem ostatecznej decyzji </w:t>
      </w:r>
      <w:r w:rsidR="00112E44" w:rsidRPr="00834530">
        <w:rPr>
          <w:rFonts w:cs="Arial"/>
          <w:sz w:val="22"/>
          <w:szCs w:val="22"/>
        </w:rPr>
        <w:t>o pozwoleniu na użytkowanie.</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lastRenderedPageBreak/>
        <w:t>Dokumentacja Techniczna</w:t>
      </w:r>
      <w:r w:rsidRPr="008777E6">
        <w:rPr>
          <w:rFonts w:cs="Arial"/>
          <w:sz w:val="22"/>
          <w:szCs w:val="22"/>
        </w:rPr>
        <w:t xml:space="preserve"> – </w:t>
      </w:r>
      <w:r w:rsidR="00DA5008" w:rsidRPr="00B26A59">
        <w:rPr>
          <w:rFonts w:cs="Arial"/>
          <w:sz w:val="22"/>
          <w:szCs w:val="22"/>
        </w:rPr>
        <w:t>p</w:t>
      </w:r>
      <w:r w:rsidRPr="00B26A59">
        <w:rPr>
          <w:rFonts w:cs="Arial"/>
          <w:sz w:val="22"/>
          <w:szCs w:val="22"/>
        </w:rPr>
        <w:t>rojekt budowlany, projekt wykonawczy, specyfikacja techniczna wykonania i odbioru robót budowlanych (STWIORB), wraz ze wszystkimi załącznikami i dokumentami towarzyszącymi oraz wszelkie zmiany i modyfikacje tych dokumentów;</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Strony</w:t>
      </w:r>
      <w:r w:rsidRPr="008777E6">
        <w:rPr>
          <w:rFonts w:cs="Arial"/>
          <w:sz w:val="22"/>
          <w:szCs w:val="22"/>
        </w:rPr>
        <w:t xml:space="preserve"> – oznacza, zależnie od kontekstu Inwestora, Wykonawcę lub oba te podmioty łącznie;</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Kierownik Budowy/Robót</w:t>
      </w:r>
      <w:r w:rsidRPr="008777E6">
        <w:rPr>
          <w:rFonts w:cs="Arial"/>
          <w:sz w:val="22"/>
          <w:szCs w:val="22"/>
        </w:rPr>
        <w:t xml:space="preserve"> – oznacza wyznaczoną przez Wykonawcę osobę pełniącą funkcję kierownika budowy/robót w rozumieniu przepisów prawa budowlanego;</w:t>
      </w:r>
    </w:p>
    <w:p w:rsidR="00866873" w:rsidRPr="008777E6" w:rsidRDefault="00866873" w:rsidP="008777E6">
      <w:pPr>
        <w:pStyle w:val="Akapitzlist"/>
        <w:numPr>
          <w:ilvl w:val="0"/>
          <w:numId w:val="4"/>
        </w:numPr>
        <w:spacing w:line="276" w:lineRule="auto"/>
        <w:contextualSpacing/>
        <w:jc w:val="both"/>
        <w:rPr>
          <w:rFonts w:ascii="Arial" w:hAnsi="Arial" w:cs="Arial"/>
          <w:sz w:val="22"/>
          <w:szCs w:val="22"/>
        </w:rPr>
      </w:pPr>
      <w:r w:rsidRPr="008777E6">
        <w:rPr>
          <w:rFonts w:ascii="Arial" w:hAnsi="Arial" w:cs="Arial"/>
          <w:b/>
          <w:sz w:val="22"/>
          <w:szCs w:val="22"/>
        </w:rPr>
        <w:t>Kosztorys Ofertowy</w:t>
      </w:r>
      <w:r w:rsidRPr="008777E6">
        <w:rPr>
          <w:rFonts w:ascii="Arial" w:hAnsi="Arial" w:cs="Arial"/>
          <w:sz w:val="22"/>
          <w:szCs w:val="22"/>
        </w:rPr>
        <w:t xml:space="preserve"> – dokument złożony przez Wykonawcę w postępowaniu przetargowym </w:t>
      </w:r>
      <w:r w:rsidR="00834A4B" w:rsidRPr="008777E6">
        <w:rPr>
          <w:rFonts w:ascii="Arial" w:hAnsi="Arial" w:cs="Arial"/>
          <w:sz w:val="22"/>
          <w:szCs w:val="22"/>
        </w:rPr>
        <w:t>pr</w:t>
      </w:r>
      <w:r w:rsidR="00001324" w:rsidRPr="008777E6">
        <w:rPr>
          <w:rFonts w:ascii="Arial" w:hAnsi="Arial" w:cs="Arial"/>
          <w:sz w:val="22"/>
          <w:szCs w:val="22"/>
        </w:rPr>
        <w:t>zed podpisaniem umowy</w:t>
      </w:r>
      <w:r w:rsidRPr="008777E6">
        <w:rPr>
          <w:rFonts w:ascii="Arial" w:hAnsi="Arial" w:cs="Arial"/>
          <w:sz w:val="22"/>
          <w:szCs w:val="22"/>
        </w:rPr>
        <w:t>;</w:t>
      </w:r>
    </w:p>
    <w:p w:rsidR="00866873" w:rsidRPr="008777E6" w:rsidRDefault="00866873" w:rsidP="008777E6">
      <w:pPr>
        <w:pStyle w:val="Akapitzlist"/>
        <w:numPr>
          <w:ilvl w:val="0"/>
          <w:numId w:val="4"/>
        </w:numPr>
        <w:spacing w:line="276" w:lineRule="auto"/>
        <w:contextualSpacing/>
        <w:jc w:val="both"/>
        <w:rPr>
          <w:rFonts w:ascii="Arial" w:hAnsi="Arial" w:cs="Arial"/>
          <w:sz w:val="22"/>
          <w:szCs w:val="22"/>
        </w:rPr>
      </w:pPr>
      <w:r w:rsidRPr="008777E6">
        <w:rPr>
          <w:rFonts w:ascii="Arial" w:hAnsi="Arial" w:cs="Arial"/>
          <w:b/>
          <w:sz w:val="22"/>
          <w:szCs w:val="22"/>
        </w:rPr>
        <w:t>Inżynier Kontraktu</w:t>
      </w:r>
      <w:r w:rsidRPr="008777E6">
        <w:rPr>
          <w:rFonts w:ascii="Arial" w:hAnsi="Arial" w:cs="Arial"/>
          <w:sz w:val="22"/>
          <w:szCs w:val="22"/>
        </w:rPr>
        <w:t xml:space="preserve"> – podmiot wskazany przez Inwestora do koordynacji realizacji Umowy i bieżącej współpracy z Wykonawcą, który w imieniu Inwestora nadzoruje wykonanie Robót;</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Roboty</w:t>
      </w:r>
      <w:r w:rsidRPr="008777E6">
        <w:rPr>
          <w:rFonts w:cs="Arial"/>
          <w:sz w:val="22"/>
          <w:szCs w:val="22"/>
        </w:rPr>
        <w:t xml:space="preserve"> –</w:t>
      </w:r>
      <w:r w:rsidR="00DA5008" w:rsidRPr="008777E6">
        <w:rPr>
          <w:rFonts w:cs="Arial"/>
          <w:sz w:val="22"/>
          <w:szCs w:val="22"/>
        </w:rPr>
        <w:t xml:space="preserve"> </w:t>
      </w:r>
      <w:r w:rsidRPr="008777E6">
        <w:rPr>
          <w:rFonts w:cs="Arial"/>
          <w:sz w:val="22"/>
          <w:szCs w:val="22"/>
        </w:rPr>
        <w:t>wszelkie prace, a w zależności od kontekstu także usługi, materiały, urządzenia lub dokumenty, których konieczność wykonania wynika z Dokumentacji Technicznej, a także prace w niej niewymienione, o ile ich wykonanie winno zostać przewidziane zgodnie z zasadami sztuki budowlanej i/lub jest konieczne do wykonania kompletnej Inwestycji;</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 xml:space="preserve">Harmonogram Rzeczowo-Finansowy </w:t>
      </w:r>
      <w:r w:rsidRPr="008777E6">
        <w:rPr>
          <w:rFonts w:cs="Arial"/>
          <w:sz w:val="22"/>
          <w:szCs w:val="22"/>
        </w:rPr>
        <w:t>– oznacza dokument określający terminy wykonania poszczególnych etapów i całego zakresu Robót z uwzględnieniem planowanej ilości środków finansowych;</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Wynagrodzenie</w:t>
      </w:r>
      <w:r w:rsidRPr="008777E6">
        <w:rPr>
          <w:rFonts w:cs="Arial"/>
          <w:sz w:val="22"/>
          <w:szCs w:val="22"/>
        </w:rPr>
        <w:t xml:space="preserve"> – oznacza kwotę lub kwoty należne Wykonawcy za kompletne i poprawne realizowanie Robót;</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Teren Budowy</w:t>
      </w:r>
      <w:r w:rsidRPr="008777E6">
        <w:rPr>
          <w:rFonts w:cs="Arial"/>
          <w:sz w:val="22"/>
          <w:szCs w:val="22"/>
        </w:rPr>
        <w:t xml:space="preserve"> – </w:t>
      </w:r>
      <w:r w:rsidR="00D044A2" w:rsidRPr="008777E6">
        <w:rPr>
          <w:rFonts w:cs="Arial"/>
          <w:sz w:val="22"/>
          <w:szCs w:val="22"/>
        </w:rPr>
        <w:t>nieruchomość</w:t>
      </w:r>
      <w:r w:rsidRPr="008777E6">
        <w:rPr>
          <w:rFonts w:cs="Arial"/>
          <w:sz w:val="22"/>
          <w:szCs w:val="22"/>
        </w:rPr>
        <w:t xml:space="preserve"> położona w Gdańsku przy ul. </w:t>
      </w:r>
      <w:r w:rsidR="00D044A2" w:rsidRPr="008777E6">
        <w:rPr>
          <w:rFonts w:cs="Arial"/>
          <w:sz w:val="22"/>
          <w:szCs w:val="22"/>
        </w:rPr>
        <w:t>Kościerskiej 7</w:t>
      </w:r>
      <w:r w:rsidRPr="008777E6">
        <w:rPr>
          <w:rFonts w:cs="Arial"/>
          <w:sz w:val="22"/>
          <w:szCs w:val="22"/>
        </w:rPr>
        <w:t>, na której mają być realizowane Roboty, i  na którą mają być dostarczane urządzenia i materiały;</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Siła Wyższa</w:t>
      </w:r>
      <w:r w:rsidRPr="008777E6">
        <w:rPr>
          <w:rFonts w:cs="Arial"/>
          <w:sz w:val="22"/>
          <w:szCs w:val="22"/>
        </w:rPr>
        <w:t xml:space="preserve"> – okoliczności znajdujące się poza kontrolą Stron, spowodowane czynnikami zewnętrznymi, których wystąpienia nie można było przewidzieć ani im zapobiec, w szczególności trzęsienie ziemi, powodzie, pożary, nadzwyczajne warunki pogodowe w danym terminie, w szczególności opad ponadnormatywny (czyli 4mm słupa wody/m</w:t>
      </w:r>
      <w:r w:rsidRPr="008777E6">
        <w:rPr>
          <w:rFonts w:cs="Arial"/>
          <w:sz w:val="22"/>
          <w:szCs w:val="22"/>
          <w:vertAlign w:val="superscript"/>
        </w:rPr>
        <w:t>2</w:t>
      </w:r>
      <w:r w:rsidRPr="008777E6">
        <w:rPr>
          <w:rFonts w:cs="Arial"/>
          <w:sz w:val="22"/>
          <w:szCs w:val="22"/>
        </w:rPr>
        <w:t>/1 minuta), prędkość wiatru powyżej 10m/s, widoczność mniejsza niż 40m, temperatura otoczenia poniżej minus 9</w:t>
      </w:r>
      <w:r w:rsidRPr="008777E6">
        <w:rPr>
          <w:rFonts w:cs="Arial"/>
          <w:sz w:val="22"/>
          <w:szCs w:val="22"/>
          <w:vertAlign w:val="superscript"/>
        </w:rPr>
        <w:t>º</w:t>
      </w:r>
      <w:r w:rsidRPr="008777E6">
        <w:rPr>
          <w:rFonts w:cs="Arial"/>
          <w:sz w:val="22"/>
          <w:szCs w:val="22"/>
        </w:rPr>
        <w:t>C. Siła Wyższa nie obejmuje akcji strajkowych pracowników Wykonawcy, podwykonawców, dostawców oraz niekorzystnych warunków atmosferycznych, których należało się spodziewać w danym terminie, jak również powstałych z przyczyn leżących po stronie Wykonawcy skutków postępowań administracyjnych.</w:t>
      </w:r>
    </w:p>
    <w:p w:rsidR="00866873" w:rsidRPr="008777E6" w:rsidRDefault="00866873" w:rsidP="008777E6">
      <w:pPr>
        <w:numPr>
          <w:ilvl w:val="0"/>
          <w:numId w:val="3"/>
        </w:numPr>
        <w:tabs>
          <w:tab w:val="num" w:pos="284"/>
        </w:tabs>
        <w:spacing w:before="60" w:line="276" w:lineRule="auto"/>
        <w:ind w:left="284" w:hanging="284"/>
        <w:contextualSpacing/>
        <w:jc w:val="both"/>
        <w:rPr>
          <w:rFonts w:cs="Arial"/>
          <w:sz w:val="22"/>
          <w:szCs w:val="22"/>
        </w:rPr>
      </w:pPr>
      <w:r w:rsidRPr="008777E6">
        <w:rPr>
          <w:rFonts w:cs="Arial"/>
          <w:sz w:val="22"/>
          <w:szCs w:val="22"/>
        </w:rPr>
        <w:t>Następujące dokumenty będą uważane oraz odczytywane i interpretowane według poniższego porządku:</w:t>
      </w:r>
    </w:p>
    <w:p w:rsidR="00866873" w:rsidRPr="008777E6" w:rsidRDefault="00866873" w:rsidP="008777E6">
      <w:pPr>
        <w:numPr>
          <w:ilvl w:val="0"/>
          <w:numId w:val="5"/>
        </w:numPr>
        <w:spacing w:before="60" w:line="276" w:lineRule="auto"/>
        <w:contextualSpacing/>
        <w:jc w:val="both"/>
        <w:rPr>
          <w:rFonts w:cs="Arial"/>
          <w:sz w:val="22"/>
          <w:szCs w:val="22"/>
        </w:rPr>
      </w:pPr>
      <w:r w:rsidRPr="008777E6">
        <w:rPr>
          <w:rFonts w:cs="Arial"/>
          <w:sz w:val="22"/>
          <w:szCs w:val="22"/>
        </w:rPr>
        <w:t>Umowa;</w:t>
      </w:r>
    </w:p>
    <w:p w:rsidR="00866873" w:rsidRPr="008777E6" w:rsidRDefault="00866873" w:rsidP="008777E6">
      <w:pPr>
        <w:numPr>
          <w:ilvl w:val="0"/>
          <w:numId w:val="5"/>
        </w:numPr>
        <w:spacing w:before="60" w:line="276" w:lineRule="auto"/>
        <w:contextualSpacing/>
        <w:jc w:val="both"/>
        <w:rPr>
          <w:rFonts w:cs="Arial"/>
          <w:sz w:val="22"/>
          <w:szCs w:val="22"/>
        </w:rPr>
      </w:pPr>
      <w:r w:rsidRPr="008777E6">
        <w:rPr>
          <w:rFonts w:cs="Arial"/>
          <w:sz w:val="22"/>
          <w:szCs w:val="22"/>
        </w:rPr>
        <w:t>Dokumentacja Techniczna;</w:t>
      </w:r>
    </w:p>
    <w:p w:rsidR="00866873" w:rsidRPr="008777E6" w:rsidRDefault="00001324" w:rsidP="008777E6">
      <w:pPr>
        <w:numPr>
          <w:ilvl w:val="0"/>
          <w:numId w:val="5"/>
        </w:numPr>
        <w:spacing w:before="60" w:line="276" w:lineRule="auto"/>
        <w:contextualSpacing/>
        <w:jc w:val="both"/>
        <w:rPr>
          <w:rFonts w:cs="Arial"/>
          <w:sz w:val="22"/>
          <w:szCs w:val="22"/>
        </w:rPr>
      </w:pPr>
      <w:r w:rsidRPr="008777E6">
        <w:rPr>
          <w:rFonts w:cs="Arial"/>
          <w:sz w:val="22"/>
          <w:szCs w:val="22"/>
        </w:rPr>
        <w:t>SIWZ.</w:t>
      </w:r>
    </w:p>
    <w:p w:rsidR="00866873" w:rsidRPr="008777E6" w:rsidRDefault="00866873" w:rsidP="008777E6">
      <w:pPr>
        <w:numPr>
          <w:ilvl w:val="0"/>
          <w:numId w:val="3"/>
        </w:numPr>
        <w:tabs>
          <w:tab w:val="num" w:pos="284"/>
        </w:tabs>
        <w:spacing w:before="60" w:line="276" w:lineRule="auto"/>
        <w:ind w:left="284" w:hanging="284"/>
        <w:contextualSpacing/>
        <w:jc w:val="both"/>
        <w:rPr>
          <w:rFonts w:cs="Arial"/>
          <w:sz w:val="22"/>
          <w:szCs w:val="22"/>
        </w:rPr>
      </w:pPr>
      <w:r w:rsidRPr="008777E6">
        <w:rPr>
          <w:rFonts w:cs="Arial"/>
          <w:sz w:val="22"/>
          <w:szCs w:val="22"/>
        </w:rPr>
        <w:t>Jeżeli pomiędzy dokumentami, o których mowa powyżej lub w terminologii, którą posługują się te dokumenty zostaną stwierdzone rozbieżności lub niejednoznaczności, Wykonawca zwróci się niezwłocznie po ich wykryciu do Inwestora o udzielenie wyjaśnień. Wyjaśnienia Inwestora są wiążące i ostateczne.</w:t>
      </w:r>
    </w:p>
    <w:p w:rsidR="00866873" w:rsidRPr="008777E6" w:rsidRDefault="00866873" w:rsidP="008777E6">
      <w:pPr>
        <w:numPr>
          <w:ilvl w:val="0"/>
          <w:numId w:val="3"/>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Jeżeli Umowa odsyła do wartości Umowy lub wartości Wynagrodzenia, należy przez to rozumieć Wynagrodzenie </w:t>
      </w:r>
      <w:r w:rsidR="00DA5008" w:rsidRPr="008777E6">
        <w:rPr>
          <w:rFonts w:cs="Arial"/>
          <w:sz w:val="22"/>
          <w:szCs w:val="22"/>
        </w:rPr>
        <w:t>ryczałtowe</w:t>
      </w:r>
      <w:r w:rsidRPr="008777E6">
        <w:rPr>
          <w:rFonts w:cs="Arial"/>
          <w:sz w:val="22"/>
          <w:szCs w:val="22"/>
        </w:rPr>
        <w:t xml:space="preserve"> brutto Wykonawcy określone w §12 ust. 2, chyba że Umowa wyraźnie wskazuje inną wartość lub algorytm obliczenia tej wartości.</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 xml:space="preserve">§2. Oświadczenia </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Inwestor oświadcza, że:</w:t>
      </w:r>
    </w:p>
    <w:p w:rsidR="00866873" w:rsidRPr="008777E6" w:rsidRDefault="00866873" w:rsidP="00B26A59">
      <w:pPr>
        <w:numPr>
          <w:ilvl w:val="0"/>
          <w:numId w:val="38"/>
        </w:numPr>
        <w:spacing w:before="60" w:line="276" w:lineRule="auto"/>
        <w:contextualSpacing/>
        <w:jc w:val="both"/>
        <w:rPr>
          <w:rFonts w:cs="Arial"/>
          <w:sz w:val="22"/>
          <w:szCs w:val="22"/>
        </w:rPr>
      </w:pPr>
      <w:r w:rsidRPr="008777E6">
        <w:rPr>
          <w:rFonts w:cs="Arial"/>
          <w:sz w:val="22"/>
          <w:szCs w:val="22"/>
        </w:rPr>
        <w:t xml:space="preserve">jest uprawniony do prowadzenia Inwestycji na podstawie </w:t>
      </w:r>
      <w:r w:rsidRPr="00B26A59">
        <w:rPr>
          <w:rFonts w:cs="Arial"/>
          <w:b/>
          <w:sz w:val="22"/>
          <w:szCs w:val="22"/>
        </w:rPr>
        <w:t xml:space="preserve">pozwolenia na budowę z dnia </w:t>
      </w:r>
      <w:r w:rsidR="00B26A59" w:rsidRPr="00B26A59">
        <w:rPr>
          <w:rFonts w:cs="Arial"/>
          <w:b/>
          <w:sz w:val="22"/>
          <w:szCs w:val="22"/>
        </w:rPr>
        <w:t>17.01.2020 roku nr WUiA.IV.6740.1988-3.2019.AG.426242</w:t>
      </w:r>
      <w:r w:rsidRPr="008777E6">
        <w:rPr>
          <w:rFonts w:cs="Arial"/>
          <w:sz w:val="22"/>
          <w:szCs w:val="22"/>
        </w:rPr>
        <w:t xml:space="preserve"> </w:t>
      </w:r>
      <w:r w:rsidR="00B26A59">
        <w:rPr>
          <w:rFonts w:cs="Arial"/>
          <w:sz w:val="22"/>
          <w:szCs w:val="22"/>
        </w:rPr>
        <w:t xml:space="preserve"> wydaną</w:t>
      </w:r>
      <w:r w:rsidRPr="008777E6">
        <w:rPr>
          <w:rFonts w:cs="Arial"/>
          <w:sz w:val="22"/>
          <w:szCs w:val="22"/>
        </w:rPr>
        <w:t xml:space="preserve"> w oparciu o Dokumentację Techniczną; </w:t>
      </w:r>
    </w:p>
    <w:p w:rsidR="00866873" w:rsidRPr="008777E6" w:rsidRDefault="00866873" w:rsidP="008777E6">
      <w:pPr>
        <w:numPr>
          <w:ilvl w:val="0"/>
          <w:numId w:val="38"/>
        </w:numPr>
        <w:tabs>
          <w:tab w:val="num" w:pos="284"/>
        </w:tabs>
        <w:spacing w:before="60" w:line="276" w:lineRule="auto"/>
        <w:contextualSpacing/>
        <w:jc w:val="both"/>
        <w:rPr>
          <w:rFonts w:cs="Arial"/>
          <w:sz w:val="22"/>
          <w:szCs w:val="22"/>
        </w:rPr>
      </w:pPr>
      <w:r w:rsidRPr="008777E6">
        <w:rPr>
          <w:rFonts w:cs="Arial"/>
          <w:sz w:val="22"/>
          <w:szCs w:val="22"/>
        </w:rPr>
        <w:t>zawarł umowę z Inżynierem Kontraktu, który wykonuje w imieniu Inwestora n</w:t>
      </w:r>
      <w:r w:rsidR="00D044A2" w:rsidRPr="008777E6">
        <w:rPr>
          <w:rFonts w:cs="Arial"/>
          <w:sz w:val="22"/>
          <w:szCs w:val="22"/>
        </w:rPr>
        <w:t>adzór nad realizacją Inwestycji</w:t>
      </w:r>
      <w:r w:rsidRPr="008777E6">
        <w:rPr>
          <w:rFonts w:cs="Arial"/>
          <w:sz w:val="22"/>
          <w:szCs w:val="22"/>
        </w:rPr>
        <w:t>; ewentualna zmiana Inżyniera Kontraktu nie stanowi zmiany Umowy i wymaga jedynie zawiadomienia Wykonawcy.</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Wykonawca oświadcza, że zapoznał się z przekazaną Dokumentacją Techniczną i nie wnosi do niej żadnych uwag, a nadto oświadcza, że Dokumentacja Techniczna jest wystarczająca do wykonania przez niego Robót. Jednocześnie Wykonawca oświadcza, że dokonał sprawdzenia Dokumentacji Technicznej, w tym opisów Robót i nie wnosi jakichkolwiek zastrzeżeń, co do zawartych w niej rozwiązań, ani też co do jej kompletności pod kątem realizacji zleconych Robót. Jeżeli w Dokumentacji Technicznej wystąpią sprzeczności dotyczące danego elementu Robót, Inwestor ma prawo do wyboru najkorzystniejszego wariantu rozwiązania określonego tą dokumentacja. Powyższe oświadczenie nie oznacza dokonania przez Wykonawcę analizy otrzymanej od Inwestora Dokumentacji Technicznej pod kątem poprawności przyjętych założeń, obliczeń, rozwiązań - błędów projektowych. Wykonawca nie przejmuje odpowiedzialności za błędy projektowe przekazywanej przez Inwestora Dokumentacji Technicznej, chyba że błędy te można było z łatwością dostrzec mając na względzie profesjonalny charakter wykonywanej przez Wykonawcę działalności.</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oświadcza, że w zakresie określonym w Dokumentacji Technicznej i w SIWZ zapoznał się z Terenem Budowy, z jego otoczeniem oraz ze stanem wszystkich instalacji znajdujących się na Terenie Budowy oraz w pasie przyległym do Terenu Budowy oraz w jego sąsiedztwie, w szczególności takich jak: odwodnienie, linie i słupy telefoniczne i elektryczne, światłowody, wodociągi, ciepłociągi, gazociągi, kolektory sanitarne i deszczowe oraz z sąsiadującymi budynkami i budowlami, jak również towarzyszącymi warunkami komunikacyjnymi i nie wnosi do powyższego żadnych uwag.</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że jest uprawniony do prowadzenia działalności gospodarczej i wykonania Robót wskazanych w Umowie zgodnie z obowiązującymi przepisami prawa oraz posiada wystarczające zasoby osobowe i techniczne, doświadczenie i środki finansowe niezbędne do ich wykonania. Wykonawca oświadcza, że zapewni wykonanie Robót z zachowaniem najwyższej staranności wymaganej od profesjonalnego podmiotu gospodarczego, przy czym standard wykonania prac został opisany w przekazanej Dokumentacji Technicznej </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że ma świadomość, iż w ramach Inwestycji będą jednocześnie prowadzone prace również przez osoby trzecie, co będzie wymagało odpowiedniego ich skoordynowania. </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oświadcza, iż cena ofertowa stanowiąca Wynagrodzenie Wykonawcy, została ustalona z uwzględnieniem obowiązujących regulacji prawnych dotyczących minimalnego wynagrodzenia za pracę oraz minimalnej stawki godzinowej, w szczególności w sposób gwarantujący, iż wysokość wynagrodzenia za każdą godzinę wykonywania usług będących przedmiotem niniejszej Umowy jest nie niższa, niż wysokość obowiązującej minimalnej stawki godzinowej.</w:t>
      </w:r>
    </w:p>
    <w:p w:rsidR="00D044A2"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że jest zarejestrowanym podatnikiem VAT czynnym posiadającym numer identyfikacji podatkowej </w:t>
      </w:r>
      <w:r w:rsidRPr="008777E6">
        <w:rPr>
          <w:rFonts w:cs="Arial"/>
          <w:sz w:val="22"/>
          <w:szCs w:val="22"/>
          <w:highlight w:val="yellow"/>
        </w:rPr>
        <w:t>………………………………</w:t>
      </w:r>
    </w:p>
    <w:p w:rsidR="00D044A2" w:rsidRPr="008777E6" w:rsidRDefault="00D044A2"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że rachunek bankowy wskazany w Umowie lub inny rachunek bankowy wskazany pisemnie przez Wykonawcę do zapłaty wynagrodzenia, w dniu w którym zapłata będzie należna Wykonawcy będzie rachunkiem znajdującym się w elektronicznym wykazie podmiotów prowadzonym przez Szefa Krajowej Administracji Skarbowej, o którym mowa w art. 96b ustawy o podatku od towarów i usług (t.j. Dz. U. z 2018 r., poz. 2174 ze zm.). W przypadku, gdy rachunek bankowy Wykonawcy nie spełnia warunków określonych powyżej, </w:t>
      </w:r>
      <w:r w:rsidR="00EA630C" w:rsidRPr="008777E6">
        <w:rPr>
          <w:rFonts w:cs="Arial"/>
          <w:sz w:val="22"/>
          <w:szCs w:val="22"/>
        </w:rPr>
        <w:t>Inwestor</w:t>
      </w:r>
      <w:r w:rsidRPr="008777E6">
        <w:rPr>
          <w:rFonts w:cs="Arial"/>
          <w:sz w:val="22"/>
          <w:szCs w:val="22"/>
        </w:rPr>
        <w:t xml:space="preserve"> niezwłocznie poinformuje o tym fakcie Wykonawcę i według swojego wyboru:</w:t>
      </w:r>
    </w:p>
    <w:p w:rsidR="00D044A2" w:rsidRPr="008777E6" w:rsidRDefault="00D044A2" w:rsidP="008777E6">
      <w:pPr>
        <w:numPr>
          <w:ilvl w:val="0"/>
          <w:numId w:val="40"/>
        </w:numPr>
        <w:spacing w:before="60" w:line="276" w:lineRule="auto"/>
        <w:contextualSpacing/>
        <w:jc w:val="both"/>
        <w:rPr>
          <w:rFonts w:cs="Arial"/>
          <w:sz w:val="22"/>
          <w:szCs w:val="22"/>
        </w:rPr>
      </w:pPr>
      <w:r w:rsidRPr="008777E6">
        <w:rPr>
          <w:rFonts w:cs="Arial"/>
          <w:sz w:val="22"/>
          <w:szCs w:val="22"/>
        </w:rPr>
        <w:t>wstrzyma płatność do czasu wskazania pisemnie przez Wykonawcę rachunku bankowego znajdującego się w Wykazie lub</w:t>
      </w:r>
    </w:p>
    <w:p w:rsidR="00D044A2" w:rsidRPr="008777E6" w:rsidRDefault="00D044A2" w:rsidP="008777E6">
      <w:pPr>
        <w:numPr>
          <w:ilvl w:val="0"/>
          <w:numId w:val="40"/>
        </w:numPr>
        <w:spacing w:before="60" w:line="276" w:lineRule="auto"/>
        <w:contextualSpacing/>
        <w:jc w:val="both"/>
        <w:rPr>
          <w:rFonts w:cs="Arial"/>
          <w:sz w:val="22"/>
          <w:szCs w:val="22"/>
        </w:rPr>
      </w:pPr>
      <w:r w:rsidRPr="008777E6">
        <w:rPr>
          <w:rFonts w:cs="Arial"/>
          <w:sz w:val="22"/>
          <w:szCs w:val="22"/>
        </w:rPr>
        <w:t>dokona zapłaty na rachunek bankowy Wykonawcy znajdujący się w Wykazie,</w:t>
      </w:r>
    </w:p>
    <w:p w:rsidR="00EA630C" w:rsidRPr="008777E6" w:rsidRDefault="00D044A2" w:rsidP="008777E6">
      <w:pPr>
        <w:numPr>
          <w:ilvl w:val="0"/>
          <w:numId w:val="40"/>
        </w:numPr>
        <w:spacing w:before="60" w:line="276" w:lineRule="auto"/>
        <w:contextualSpacing/>
        <w:jc w:val="both"/>
        <w:rPr>
          <w:rFonts w:cs="Arial"/>
          <w:sz w:val="22"/>
          <w:szCs w:val="22"/>
        </w:rPr>
      </w:pPr>
      <w:r w:rsidRPr="008777E6">
        <w:rPr>
          <w:rFonts w:cs="Arial"/>
          <w:sz w:val="22"/>
          <w:szCs w:val="22"/>
        </w:rPr>
        <w:t xml:space="preserve">przy czym o swojej decyzji niezwłocznie poinformuje Wykonawcę. Ewentualne wstrzymanie płatności, o którym mowa w </w:t>
      </w:r>
      <w:r w:rsidR="00EA630C" w:rsidRPr="008777E6">
        <w:rPr>
          <w:rFonts w:cs="Arial"/>
          <w:sz w:val="22"/>
          <w:szCs w:val="22"/>
        </w:rPr>
        <w:t>pkt 1</w:t>
      </w:r>
      <w:r w:rsidRPr="008777E6">
        <w:rPr>
          <w:rFonts w:cs="Arial"/>
          <w:sz w:val="22"/>
          <w:szCs w:val="22"/>
        </w:rPr>
        <w:t xml:space="preserve"> powyżej uważa się za dokonane z winy Wykonawcy.</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oświadcza, że nie jest małym podatnikiem w rozumieniu ustawy o podatku od towarów i usług. Wykonawca oświadcza, że nie jest podatnikiem zwolnionym od podatku od towarów i usług zgodnie z ustawą o podatku od towarów i usług. Wykonawca oświadcza, że nie jest rolnikiem ryczałtowym w rozumieniu ustawy o podatku od towarów i usług.</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Wykonawca poinformuje Inwestora w trybie natychmiastowym w przypadku wykreślenia go z rejestru jako podatnika VAT czynnego oraz o zbyciu przedsiębiorstwa, w tym jego zorganizowanej części.</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poinformuje Inwestora w trybie natychmiastowym w przypadku zmian w statusie podatkowym Wykonawcy pod rygorem poniesienia przez Wykonawcę wszelkich negatywnych konsekwencji finansowych z tego tytułu.</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§3. Przedmiot Umowy</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Inwestor zleca, a Wykonawca przyjmuje do realizacji za Wynagrodzeniem Roboty w celu wykonania Inwestycji zgodnie z wymogami SIWZ oraz z przekazaną Dokumentacją Techniczną i Harmonogramem Rzeczowo-Finansowym.</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Zakres obowiązków Wykonawcy obejmuje w szczególności:</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wykonanie wszelkich prac przygotowawczych, które są niezbędne do rozpoczęcia i wykonania Inwestycji w sposób prawidłowy i zgodny z przepisami polskiego prawa oraz sztuką budowlaną;</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 xml:space="preserve">wykonanie wszelkich niezbędnych robót zabezpieczających i tymczasowych, zgodnie z przepisami obowiązującego prawa i sztuką budowlaną; </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zorganizowanie, prowadzenie, nadzorowanie i zabezpieczanie Robót;</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organizację ruchu na czas realizacji Robót (projekt, wykonanie, utrzymanie, likwidacja);</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likwidację wad stwierdzonych w trakcie wykonywanych Robót, a także w okresie udzielonej gwarancji i rękojmi;</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uczestniczenie w odbiorach poszczególnych elementów Inwestycji dokonywanych przez Inwestora lub właściwe organy budowlane;</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uzyskanie w imieniu Inwestora ostatecznej decyzji o pozwoleniu na użytkowanie lub pozwoleń częściowych, jeżeli Inwestor zrezygnuje z prac, które nie pozwolą na uzyskanie decyzji o pozwoleniu na użytkowanie całości Inwestycji.</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Wykonawca podejmuje się wykonania całości Robót niezbędnych do realizacji Inwestycji, w zakresie określonym Umową, w tym Dokumentacją Techniczną. Wykonawca jest również zobowiązany do dostarczenia wszelkich niezbędnych materiałów, urządzeń oraz do wykonania wszelkich prac niezbędnych do prawidłowej realizacji przedmiotu Umowy, również tych, których konieczność ujawni się w trakcie realizacji Robót, a które można było przewidzieć na podstawie Dokumentacji Technicznej, obowiązujących przepisów, norm i zasad sztuki budowlanej.</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Wykonawca jest zobowiązany także, w ramach Wynagrodzenia, do wykonania i doręczenia Inwestorowi kompletnej dokumentacji powykonawczej, w tym inwentaryzacji geodezyjnej, powykonawczej Inwestycji i innych dokumentów niezbędnych do weryfikacji przez Inwestora poprawności wykonania Robót.</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 xml:space="preserve">W ramach Inwestycji mogą być prowadzone inne prace równolegle z Robotami. Wykonawca zobowiązany jest do współdziałania z wykonawcami innych prac w taki sposób, aby wszystkie roboty przebiegały bez zakłóceń i przestojów, przy czym obowiązek koordynacji spoczywa na Inwestorze, który dołoży wszelkich starań, aby tak koordynować innymi pracami, aby nie powodowały one znacznych zakłóceń i przestojów prac wykonywanych przez Wykonawcę zgodnie z Harmonogramem Rzeczowo-Finansowym.  </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Roboty zostaną wykonane przez Wykonawcę przy użyciu zasobów osobowych, maszyn budowlanych oraz materiałów zapewnionych przez Wykonawcę</w:t>
      </w:r>
    </w:p>
    <w:p w:rsidR="00C3016F" w:rsidRPr="00B26A59" w:rsidRDefault="00866873" w:rsidP="008777E6">
      <w:pPr>
        <w:numPr>
          <w:ilvl w:val="0"/>
          <w:numId w:val="39"/>
        </w:numPr>
        <w:spacing w:before="60" w:line="276" w:lineRule="auto"/>
        <w:contextualSpacing/>
        <w:jc w:val="both"/>
        <w:rPr>
          <w:rFonts w:cs="Arial"/>
          <w:sz w:val="22"/>
          <w:szCs w:val="22"/>
        </w:rPr>
      </w:pPr>
      <w:r w:rsidRPr="00B26A59">
        <w:rPr>
          <w:rFonts w:cs="Arial"/>
          <w:sz w:val="22"/>
          <w:szCs w:val="22"/>
        </w:rPr>
        <w:t>Inwestor może ograniczyć zakres Robót jednakże w kwocie nie większej niż 10% wartości Robót wskazanej w Kosztorysie Ofertowym, zwalniając Wykonawcę z obowiązku wykonania określonego zakresu prac na co najmniej dziesięć dni roboczych przed ich rozpoczęciem i jednocześnie zmniejszając odpowiednio wysokość Wynagrodzenia należnego Wykonawcy bez konieczności zmiany Umowy aneksem. Wyliczenie kwoty ograniczenia nastąpi na podstawie cen z Kosztorysu Ofertowego.</w:t>
      </w:r>
      <w:r w:rsidR="00861A65" w:rsidRPr="00B26A59">
        <w:rPr>
          <w:rFonts w:cs="Arial"/>
          <w:sz w:val="22"/>
          <w:szCs w:val="22"/>
        </w:rPr>
        <w:t xml:space="preserve"> </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Wykonawca ponosi odpowiedzialność za właściwe utrzymanie Terenu Budowy w tym porządek, higienę, czystość i bezpieczeństwo realizacji Robót oraz porządek na drogach dojazdowych do Terenu Budowy.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§4. Zobowiązania Wykonawcy</w:t>
      </w:r>
    </w:p>
    <w:p w:rsidR="00866873" w:rsidRPr="008777E6" w:rsidRDefault="00866873" w:rsidP="008777E6">
      <w:pPr>
        <w:numPr>
          <w:ilvl w:val="0"/>
          <w:numId w:val="7"/>
        </w:numPr>
        <w:tabs>
          <w:tab w:val="clear" w:pos="360"/>
          <w:tab w:val="num" w:pos="284"/>
        </w:tabs>
        <w:spacing w:before="60" w:line="276" w:lineRule="auto"/>
        <w:contextualSpacing/>
        <w:jc w:val="both"/>
        <w:rPr>
          <w:rFonts w:cs="Arial"/>
          <w:sz w:val="22"/>
          <w:szCs w:val="22"/>
        </w:rPr>
      </w:pPr>
      <w:r w:rsidRPr="008777E6">
        <w:rPr>
          <w:rFonts w:cs="Arial"/>
          <w:sz w:val="22"/>
          <w:szCs w:val="22"/>
        </w:rPr>
        <w:lastRenderedPageBreak/>
        <w:t>Wykonawca zobowiązany jest do:</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przejęcia Terenu Budowy w zakresie prowadzonych Robót oraz wykonania Robót tymczasowych koniecznych dla realizacji Robót zasadniczych;</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analizy Dokumentacji Technicznej i załączników dotyczących wykonywanych Robót, uzgodnienia wszelkich szczegółów dotyczących wykonywanego zakresu Robót;</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dostarczenia materiałów i urządzeń niezbędnych do wykonania Robót na Teren Budowy i rozwiezienia ich na poszczególne stanowiska robocze oraz zabezpieczenia ich przed zniszczeniem i kradzieżą oraz codziennego uprzątnięcia Terenu Budowy oraz przylegających dróg publicznych po swoich Robotach;</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zabezpieczenia przed zniszczeniem lub uszkodzeniem na swój koszt wcześniej wykonanych elementów mogących ulec zniszczeniu w trakcie prowadzenia Robót;</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dokonania właściwych prób i odbiorów technicznych i uczestniczenia w odbiorach na zasadach określonych Umową;</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gromadzenia na bieżąco, przed wbudowaniem, dokumentów zgodności dopuszczających użyte materiały do stosowania w Polsce w myśl prawa budowlanego i innych obowiązujących przepisów, w tym m.in. certyfikaty na znak bezpieczeństwa, deklarację zgodności  lub certyfikat zgodności z Polską Normą lub aprobatą techniczną;</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 xml:space="preserve">przekazywanie do Inżyniera Kontraktu wniosków materiałowych przed wbudowaniem lub zamontowaniem materiałów lub urządzeń, celem weryfikacji i zatwierdzenia przez Inżyniera Kontraktu; wzór wniosku materiałowego stanowi załącznik nr </w:t>
      </w:r>
      <w:r w:rsidR="00B346AD">
        <w:rPr>
          <w:rFonts w:cs="Arial"/>
          <w:sz w:val="22"/>
          <w:szCs w:val="22"/>
        </w:rPr>
        <w:t>5</w:t>
      </w:r>
      <w:r w:rsidRPr="008777E6">
        <w:rPr>
          <w:rFonts w:cs="Arial"/>
          <w:sz w:val="22"/>
          <w:szCs w:val="22"/>
        </w:rPr>
        <w:t xml:space="preserve"> do Umowy;</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wykonania dokumentacji powykonawczej Inwestycji w trzech egzemplarzach w formie papierowej i w trzech egzemplarzach na nośniku elektronicznym, przy czym forma elektroniczna będzie skanem wersji papierowej;</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wykonania Inwestycji zgodnie z Umową, Dokumentacją Techniczną, zasadami wiedzy technicznej i sztuki budowlanej, przepisami prawa budowlanego, obowiązującymi normami technicznymi (Polskie Normy), przepisami o ochronie p.poż. oraz innymi obowiązującymi przepisami;</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dostarczenia dokumentów potwierdzających, że wszelkie materiały, systemy, produkty, rozwiązania posiadają wymagane prawem aktualne świadectwa, deklaracje, certyfikaty, aprobaty wydane przez uprawnione instytucje i są dopuszczone do stosowania w Polsce; wszelkie aprobaty europejskie muszą być tłumaczone na język polski i akceptowane przez krajową jednostkę notyfikacyjną;</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przestrzegania ze szczególną starannością przepisów BHP oraz p.poż.;</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 xml:space="preserve">dostarczenia wraz z </w:t>
      </w:r>
      <w:r w:rsidR="00EA630C" w:rsidRPr="008777E6">
        <w:rPr>
          <w:rFonts w:cs="Arial"/>
          <w:sz w:val="22"/>
          <w:szCs w:val="22"/>
        </w:rPr>
        <w:t xml:space="preserve">własną </w:t>
      </w:r>
      <w:r w:rsidRPr="008777E6">
        <w:rPr>
          <w:rFonts w:cs="Arial"/>
          <w:sz w:val="22"/>
          <w:szCs w:val="22"/>
        </w:rPr>
        <w:t>fakturą, oświadczenia podwykonawców, o wywiązaniu się Wykonawcy wobec nich ze zobowiązań finansowych;</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dostarczenia wraz ze złożeniem faktury końcowej oświadczenia podwykonawców, o wywiązaniu się Wykonawcy wobec wszystkich podwykonawców ze zobowiązań finansowych;</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ponoszenia pełnej odpowiedzialności za właściwe wykonanie Robót, zapewnienie warunków bezpieczeństwa oraz za metody organizacyjno-techniczne stosowane na Terenie Budowy; odpowiedzialności tej nie wyłącza, ani nie ogranicza wykonanie części Robót przez podwykonawców, chociażby Wykonawca nie ponosił winy w wyborze lub powierzył ich realizację podmiotom profesjonalnym i w tym zakresie Strony zgodnie wyłączają art. 429 Kodeksu cywilnego;</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usuwania wad w okresie rękojmi i gwarancji; w przypadku, jeżeli usunięcie wady miałby trwać więcej niż 45 dni od dnia powiadomienia Wykonawcy o wadzie, Inwestor zastrzega sobie prawo do powierzenia usunięcia wady podmiotowi trzeciemu na koszt i ryzyko Wykonawcy bez upoważnienia sądowego;</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 xml:space="preserve">jeżeli Inwestor zwróci się do Wykonawcy z żądaniem usunięcia określonej osoby, która należy do personelu Wykonawcy i/lub Podwykonawcy, oraz jego żądanie będzie uzasadnione w szczególności naruszeniem postanowień Umowy lub przepisów prawa dotyczących bezpieczeństwa prowadzonych Robót (BHP), to Wykonawca zapewni, że osoba ta niezwłocznie opuści Teren Budowy i nie będzie miała żadnego dalszego wpływu i związku z czynnościami związanymi z wykonywaniem Umowy. W miejsce usuniętej osoby, o ile wchodzi ona w skład personelu wskazanego w ofercie, Wykonawca </w:t>
      </w:r>
      <w:r w:rsidRPr="008777E6">
        <w:rPr>
          <w:rFonts w:cs="Arial"/>
          <w:sz w:val="22"/>
          <w:szCs w:val="22"/>
        </w:rPr>
        <w:lastRenderedPageBreak/>
        <w:t>zapewni osobę o kwalifikacjach nie gorszych niż wskazane w ofercie. Osoba taka wymaga zatwierdzenia przez Inwestora.</w:t>
      </w:r>
    </w:p>
    <w:p w:rsidR="00866873" w:rsidRPr="008777E6" w:rsidRDefault="00866873" w:rsidP="008777E6">
      <w:pPr>
        <w:numPr>
          <w:ilvl w:val="0"/>
          <w:numId w:val="7"/>
        </w:numPr>
        <w:tabs>
          <w:tab w:val="clear" w:pos="360"/>
          <w:tab w:val="num" w:pos="284"/>
        </w:tabs>
        <w:spacing w:before="60" w:line="276" w:lineRule="auto"/>
        <w:contextualSpacing/>
        <w:jc w:val="both"/>
        <w:rPr>
          <w:rFonts w:cs="Arial"/>
          <w:sz w:val="22"/>
          <w:szCs w:val="22"/>
        </w:rPr>
      </w:pPr>
      <w:r w:rsidRPr="008777E6">
        <w:rPr>
          <w:rFonts w:cs="Arial"/>
          <w:sz w:val="22"/>
          <w:szCs w:val="22"/>
        </w:rPr>
        <w:t>Ponadto Wykonawca zobowiązany jest do:</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na żądanie Inwestora dostarczenia do Inwestora, najpóźniej w dniu rozpoczęcia przez daną osobę Robót, dokumentów wszystkich osób zatrudnionych na Terenie Budowy, bez względu na podstawę prawną współpracy:</w:t>
      </w:r>
    </w:p>
    <w:p w:rsidR="00866873" w:rsidRPr="008777E6" w:rsidRDefault="00866873" w:rsidP="008777E6">
      <w:pPr>
        <w:numPr>
          <w:ilvl w:val="0"/>
          <w:numId w:val="10"/>
        </w:numPr>
        <w:spacing w:before="60" w:line="276" w:lineRule="auto"/>
        <w:contextualSpacing/>
        <w:jc w:val="both"/>
        <w:rPr>
          <w:rFonts w:cs="Arial"/>
          <w:sz w:val="22"/>
          <w:szCs w:val="22"/>
        </w:rPr>
      </w:pPr>
      <w:r w:rsidRPr="008777E6">
        <w:rPr>
          <w:rFonts w:cs="Arial"/>
          <w:sz w:val="22"/>
          <w:szCs w:val="22"/>
        </w:rPr>
        <w:t>zaświadczenia o ukończeniu szkolenia BHP,</w:t>
      </w:r>
    </w:p>
    <w:p w:rsidR="00866873" w:rsidRPr="008777E6" w:rsidRDefault="00866873" w:rsidP="008777E6">
      <w:pPr>
        <w:numPr>
          <w:ilvl w:val="0"/>
          <w:numId w:val="10"/>
        </w:numPr>
        <w:spacing w:before="60" w:line="276" w:lineRule="auto"/>
        <w:contextualSpacing/>
        <w:jc w:val="both"/>
        <w:rPr>
          <w:rFonts w:cs="Arial"/>
          <w:sz w:val="22"/>
          <w:szCs w:val="22"/>
        </w:rPr>
      </w:pPr>
      <w:r w:rsidRPr="008777E6">
        <w:rPr>
          <w:rFonts w:cs="Arial"/>
          <w:sz w:val="22"/>
          <w:szCs w:val="22"/>
        </w:rPr>
        <w:t>aktualne badania lekarskie,</w:t>
      </w:r>
    </w:p>
    <w:p w:rsidR="00866873" w:rsidRPr="008777E6" w:rsidRDefault="00866873" w:rsidP="008777E6">
      <w:pPr>
        <w:spacing w:before="60" w:line="276" w:lineRule="auto"/>
        <w:ind w:left="644"/>
        <w:contextualSpacing/>
        <w:jc w:val="both"/>
        <w:rPr>
          <w:rFonts w:cs="Arial"/>
          <w:sz w:val="22"/>
          <w:szCs w:val="22"/>
        </w:rPr>
      </w:pPr>
      <w:r w:rsidRPr="008777E6">
        <w:rPr>
          <w:rFonts w:cs="Arial"/>
          <w:sz w:val="22"/>
          <w:szCs w:val="22"/>
        </w:rPr>
        <w:t>lub dostarczenie oświadczenia o posiadaniu wszystkich aktualnych wyżej wymienionych dokumentów;</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na żądanie Inwestora dostarczenia Inwestorowi kopii dokumentów potwierdzających dopuszczenie sprzętu, maszyn i urządzeń na Terenie Budowy do użytkowania;</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 xml:space="preserve">wyposażenia swoich pracowników w schludne i jednolite ubrania robocze zaopatrzone w znaki firmowe Wykonawcy oraz odpowiednie środki ochrony osobistej; </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opracowania i zapewnienia bezpieczeństwa i ochrony zdrowia podczas wykonywania wszystkich czynności na Terenie Budowy zgodnie z planem bezpieczeństwa i ochrony zdrowia (BIOZ); za nienależyte wykonanie tych obowiązków Wykonawca będzie ponosił odpowiedzialność odszkodowawczą zgodnie z przepisami powszechnie obowiązującego prawa przy czym naruszenie planu BIOZ będzie traktowane na mocy Umowy jako naruszenie zasad BHP z sankcjami przewidzianymi dla naruszenia zasad BHP, w szczególności z naliczeniem kar umownych; na żądanie Inwestora Wykonawca przekaże Inwestorowi plan BIOZ;</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ustanowienia Kierownika Budowy jako osoby odpowiedzialnej za przebieg Robót posiadającej uprawnienia oraz ustanowienie kierowników robót posiadających uprawnienia stosownie do danej branży i zgłoszenia ich do dziennika budowy, przedstawienia na żądanie Inwestora oryginałów lub poświadczonych kopii odpowiednich świadectw stwierdzających posiadanie aktualnych kwalifikacji do wykonania Robót;</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zapewnienia stałego całodziennego dozoru nad Robotami przez osobę ze stosownymi uprawnieniami, prowadzenia Robót w uzgodnieniu z Kierownikiem Budowy, stosowania się do poleceń Inwestora lub Inżyniera Kontraktu, koordynacji i nadzorowania Robót wchodzących w zakres Robót, przestrzegania przepisów BHP i dbania o porządek wokół stanowisk pracy i na Terenie Budowy oraz drogach publicznych przyległych do Terenu Budowy, przywrócenia terenów zajętych czasowo do stanu z dnia ich przejęcia oraz naprawy ewentualnych szkód spowodowanych realizacją Robót lub przywrócenia porządku na terenach sąsiadujących; w przypadku niezastosowania się do powyższego, po uprzednim pisemnym wezwaniu, Inwestor ma prawo obciążyć Wykonawcę kosztami za wykonanie powyższych robót powiększonymi o 10% wystawiając na Wykonawcę notę obciążeniową, potrącając tę kwotę z najbliższej złożonej przez Wykonawcę faktury lub kaucji, na co Wykonawca wyraża zgodę;</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na żądanie Inwestora uczestniczenia Wykonawcy w naradach koordynacyjnych na Terenie Budowy lub w siedzibie Inwestora;</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 xml:space="preserve">bieżącej obsługi geodezyjnej i geologicznej, oraz wykonanie inwentaryzacji powykonawczej i operatów powykonawczych zleconego zakresu Robót; Inwestor ma prawo żądać inwentaryzacji geodezyjnej na każdym etapie realizacji Robót; niezależnie od zapisów dotyczących odbioru Robót, Wykonawca ma obowiązek sukcesywnie przekazywać Inżynierowi Kontraktu wszystkie operaty geodezyjne; </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przekazania do Inwestora, najpóźniej w dniu zgłoszenia gotowości do odbioru końcowego Robót, dokumentacji powykonawczej zawierającej:</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kompletną inwentaryzację geodezyjną powykonawczą,</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dokumentację projektową podstawową z naniesionymi zmianami oraz dodatkową jeśli zostanie sporządzona w trakcie realizacji Umowy,</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oświadczenie o zakończeniu  Robót,</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lastRenderedPageBreak/>
        <w:t>wszystkie niezbędne i wymagane prawem budowlanym atesty, certyfikaty, świadectwa pochodzenia, deklaracje zgodności, certyfikaty zgodności, wyniki prób i badań, atestów, recepty i ustalenia technologiczne,</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kopie wszystkich dokumentów przekazanych odpowiednim służbom i urzędom zewnętrznym,</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wszystkie protokoły odbioru, jakie Wykonawca uzyskał w trakcie realizacji Robót, w tym odbiory przyłączy,</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dokumenty poświadczające likwidację, utylizację bądź składowanie materiałów rozbiórkowych i odpadów zgodnie z obowiązującymi przepisami,</w:t>
      </w:r>
    </w:p>
    <w:p w:rsidR="00BF4A1E"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dokumentację wymaganą w ramach Umowy oraz inną dokumentację wynikającą z obowiązujących przepisów</w:t>
      </w:r>
      <w:r w:rsidR="00BF4A1E" w:rsidRPr="008777E6">
        <w:rPr>
          <w:rFonts w:cs="Arial"/>
          <w:sz w:val="22"/>
          <w:szCs w:val="22"/>
        </w:rPr>
        <w:t>,</w:t>
      </w:r>
    </w:p>
    <w:p w:rsidR="00866873" w:rsidRPr="008777E6" w:rsidRDefault="00BF4A1E" w:rsidP="008777E6">
      <w:pPr>
        <w:numPr>
          <w:ilvl w:val="0"/>
          <w:numId w:val="11"/>
        </w:numPr>
        <w:spacing w:before="60" w:line="276" w:lineRule="auto"/>
        <w:contextualSpacing/>
        <w:jc w:val="both"/>
        <w:rPr>
          <w:rFonts w:cs="Arial"/>
          <w:sz w:val="22"/>
          <w:szCs w:val="22"/>
        </w:rPr>
      </w:pPr>
      <w:r w:rsidRPr="008777E6">
        <w:rPr>
          <w:rFonts w:cs="Arial"/>
          <w:sz w:val="22"/>
          <w:szCs w:val="22"/>
        </w:rPr>
        <w:t>wykaz zarejestrowanych urządzeń klimatyzacyjnych w CRO</w:t>
      </w:r>
      <w:r w:rsidR="00001324" w:rsidRPr="008777E6">
        <w:rPr>
          <w:rFonts w:cs="Arial"/>
          <w:sz w:val="22"/>
          <w:szCs w:val="22"/>
        </w:rPr>
        <w:t>.</w:t>
      </w:r>
    </w:p>
    <w:p w:rsidR="00866873" w:rsidRPr="00601B4B" w:rsidRDefault="00866873" w:rsidP="008777E6">
      <w:pPr>
        <w:numPr>
          <w:ilvl w:val="0"/>
          <w:numId w:val="9"/>
        </w:numPr>
        <w:spacing w:before="60" w:line="276" w:lineRule="auto"/>
        <w:contextualSpacing/>
        <w:jc w:val="both"/>
        <w:rPr>
          <w:rFonts w:cs="Arial"/>
          <w:sz w:val="22"/>
          <w:szCs w:val="22"/>
        </w:rPr>
      </w:pPr>
      <w:r w:rsidRPr="00601B4B">
        <w:rPr>
          <w:rFonts w:cs="Arial"/>
          <w:sz w:val="22"/>
          <w:szCs w:val="22"/>
        </w:rPr>
        <w:t>przeprowadzenia badań zagęszczenia gruntu w miejscach prowadzonych robót zasypowych (miejsce badań wskaże Inżynier Kontraktu);</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wszyscy pracownicy, współpracownicy oraz podwykonawcy Wykonawcy są zobowiązani do przestrzegania przepisów i wymogów BHP przez cały czas przebywania na Terenie Budowy; w przypadku uzasadnionego stwierdzenia przez Inwestora niewywiązywania się pracowników współpracowników lub podwykonawców Wykonawcy z wyżej wymienionych obowiązków Inwestor ma prawo do nałożenia na Wykonawcę kary umownej, a w ostateczności do wstrzymania Robót do czasu usunięcia poważnych uchybień przepisom i wymogom BHP; wstrzymanie Robót nie będzie miało żadnego wpływu na terminy pośrednie oraz na termin zakończenia Robót, które pozostaną niezmienne;</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przedstawienia w terminie 30 dni od podpisania Umowy szczegółowego Harmonogramu Rzeczowo-Finansowego;</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wykonania zaplecza budowy, pomieszczeń socjalnych, magazynów, ogrodzeń, bram oraz wszelkich innych urządzeń, których wykonanie będzie konieczne lub pożądane dla realizacji Robót zgodnie z prawem i Umową;</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zgłoszenia do akceptacji, odpowiednio wcześniej (zgodnie z warunkami Umowy) materiałów, urządzeń i laboratoriów, które muszą zostać zaakceptowane przez Inżyniera Kontraktu; w przypadku niezaakceptowania materiałów lub laboratorium Wykonawca bezzwłocznie przedstawi kolejną propozycję;</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bezwarunkowego udostępnienia Terenu Budowy na każde wezwanie Inwestora lub Inżyniera Kontraktu, celem przeprowadzenia audytu sposobu realizacji Robót, w szczególności pod kątem zgodności z Umową lub obowiązującym prawem;</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Wykonawca zapewni wykonywanie Robót w systemie wielozmianowym oraz w dniach wolnych od pracy w przypadku wystąpienia takiej potrzeby, w szczególności w przypadku opóźnień w stosunku do Harmonogramu Rzeczowo-Finansowego.</w:t>
      </w:r>
    </w:p>
    <w:p w:rsidR="00866873" w:rsidRPr="008777E6" w:rsidRDefault="00866873" w:rsidP="008777E6">
      <w:pPr>
        <w:numPr>
          <w:ilvl w:val="0"/>
          <w:numId w:val="7"/>
        </w:numPr>
        <w:tabs>
          <w:tab w:val="clear" w:pos="360"/>
          <w:tab w:val="num" w:pos="284"/>
        </w:tabs>
        <w:spacing w:before="60" w:line="276" w:lineRule="auto"/>
        <w:contextualSpacing/>
        <w:jc w:val="both"/>
        <w:rPr>
          <w:rFonts w:cs="Arial"/>
          <w:sz w:val="22"/>
          <w:szCs w:val="22"/>
        </w:rPr>
      </w:pPr>
      <w:r w:rsidRPr="008777E6">
        <w:rPr>
          <w:rFonts w:cs="Arial"/>
          <w:sz w:val="22"/>
          <w:szCs w:val="22"/>
        </w:rPr>
        <w:t>Wykonawca zobowiązany jest do dnia odbioru końcowego:</w:t>
      </w:r>
    </w:p>
    <w:p w:rsidR="00866873" w:rsidRPr="008777E6" w:rsidRDefault="00866873" w:rsidP="008777E6">
      <w:pPr>
        <w:numPr>
          <w:ilvl w:val="0"/>
          <w:numId w:val="54"/>
        </w:numPr>
        <w:spacing w:before="60" w:line="276" w:lineRule="auto"/>
        <w:contextualSpacing/>
        <w:jc w:val="both"/>
        <w:rPr>
          <w:rFonts w:cs="Arial"/>
          <w:sz w:val="22"/>
          <w:szCs w:val="22"/>
        </w:rPr>
      </w:pPr>
      <w:r w:rsidRPr="008777E6">
        <w:rPr>
          <w:rFonts w:cs="Arial"/>
          <w:sz w:val="22"/>
          <w:szCs w:val="22"/>
        </w:rPr>
        <w:t>przekazać instrukcję bezpiecznej eksploatacji obiektu, instrukcję obsługi systemów instalacyjnych np.: elektrycznych, teletechnicznych, wentylacji mechanicznej, przeciwpożarowej, oraz inne dokumenty niezbędne do prawidłowego użytkowania obiektu i instalacji obiektu;</w:t>
      </w:r>
    </w:p>
    <w:p w:rsidR="00866873" w:rsidRPr="008777E6" w:rsidRDefault="00866873" w:rsidP="008777E6">
      <w:pPr>
        <w:numPr>
          <w:ilvl w:val="0"/>
          <w:numId w:val="54"/>
        </w:numPr>
        <w:spacing w:before="60" w:line="276" w:lineRule="auto"/>
        <w:contextualSpacing/>
        <w:jc w:val="both"/>
        <w:rPr>
          <w:rFonts w:cs="Arial"/>
          <w:sz w:val="22"/>
          <w:szCs w:val="22"/>
        </w:rPr>
      </w:pPr>
      <w:r w:rsidRPr="008777E6">
        <w:rPr>
          <w:rFonts w:cs="Arial"/>
          <w:sz w:val="22"/>
          <w:szCs w:val="22"/>
        </w:rPr>
        <w:t>przeszkolić wskazanych przedstawicieli Inwestora w zakresie obsługi tych systemów.</w:t>
      </w:r>
    </w:p>
    <w:p w:rsidR="00866873" w:rsidRPr="008777E6" w:rsidRDefault="00866873" w:rsidP="008777E6">
      <w:pPr>
        <w:numPr>
          <w:ilvl w:val="0"/>
          <w:numId w:val="7"/>
        </w:numPr>
        <w:spacing w:before="60" w:line="276" w:lineRule="auto"/>
        <w:contextualSpacing/>
        <w:jc w:val="both"/>
        <w:rPr>
          <w:rFonts w:cs="Arial"/>
          <w:sz w:val="22"/>
          <w:szCs w:val="22"/>
        </w:rPr>
      </w:pPr>
      <w:r w:rsidRPr="008777E6">
        <w:rPr>
          <w:rFonts w:cs="Arial"/>
          <w:sz w:val="22"/>
          <w:szCs w:val="22"/>
        </w:rPr>
        <w:t>Na żądanie instytucji finansującej Wykonawca udostępni jej w czasie inspekcji wszystkie swoje dokumenty, w szczególności faktury i umowy, oraz zapisy dotyczące wykonywania Umowy oraz pozwoli na przeprowadzenie audytu przez audytorów wyznaczonych przez instytucję finansującą.</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§5. Zobowiązania Inwestora</w:t>
      </w:r>
    </w:p>
    <w:p w:rsidR="00866873" w:rsidRPr="008777E6" w:rsidRDefault="00866873" w:rsidP="008777E6">
      <w:pPr>
        <w:numPr>
          <w:ilvl w:val="0"/>
          <w:numId w:val="12"/>
        </w:numPr>
        <w:tabs>
          <w:tab w:val="num" w:pos="284"/>
        </w:tabs>
        <w:spacing w:before="60" w:line="276" w:lineRule="auto"/>
        <w:ind w:left="284" w:hanging="284"/>
        <w:contextualSpacing/>
        <w:jc w:val="both"/>
        <w:rPr>
          <w:rFonts w:cs="Arial"/>
          <w:sz w:val="22"/>
          <w:szCs w:val="22"/>
        </w:rPr>
      </w:pPr>
      <w:r w:rsidRPr="008777E6">
        <w:rPr>
          <w:rFonts w:cs="Arial"/>
          <w:sz w:val="22"/>
          <w:szCs w:val="22"/>
        </w:rPr>
        <w:t>Do obowiązków Inwestora należy:</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 xml:space="preserve">przekazanie Wykonawcy przy udziale Inżyniera Kontraktu,  Dokumentacji Technicznej; </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wprowadzenie Wykonawcy przy udziale Inżyniera Kontraktu na Teren Budowy;</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dokonywanie odbiorów w terminach i trybie ustalonym w Umowie, przy udziale Inżyniera Kontraktu;</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lastRenderedPageBreak/>
        <w:t>terminowa zapłata Wykonawcy Wynagrodzenia w terminach ustalonych w Umowie  za Roboty wykonane przy zachowaniu ustalonych w Umowie warunków;</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wypowiedzenie się w przedmiocie zawarcia umowy z podwykonawcami zgodnie z art.647</w:t>
      </w:r>
      <w:r w:rsidRPr="008777E6">
        <w:rPr>
          <w:rFonts w:cs="Arial"/>
          <w:sz w:val="22"/>
          <w:szCs w:val="22"/>
          <w:vertAlign w:val="superscript"/>
        </w:rPr>
        <w:t>1</w:t>
      </w:r>
      <w:r w:rsidRPr="008777E6">
        <w:rPr>
          <w:rFonts w:cs="Arial"/>
          <w:sz w:val="22"/>
          <w:szCs w:val="22"/>
        </w:rPr>
        <w:t xml:space="preserve"> Kodeksu cywilnego oraz art. 143b Prawa zamówień publicznych;</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zapewnienie nadzoru autorskiego;</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dokonywanie na własny koszt – w okresie gwarancji i rękojmi – okresowych przeglądów, konserwacji i serwisowania wyposażenia, osprzętu i urządzeń zgodnie z wymaganiami DTR oraz kartami gwarancyjnymi producentów/dostawców, które przekaże mu Wykonawca.</w:t>
      </w:r>
    </w:p>
    <w:p w:rsidR="00866873" w:rsidRPr="008777E6" w:rsidRDefault="00866873" w:rsidP="008777E6">
      <w:pPr>
        <w:numPr>
          <w:ilvl w:val="0"/>
          <w:numId w:val="12"/>
        </w:numPr>
        <w:tabs>
          <w:tab w:val="num" w:pos="284"/>
        </w:tabs>
        <w:spacing w:before="60" w:line="276" w:lineRule="auto"/>
        <w:ind w:left="284" w:hanging="284"/>
        <w:contextualSpacing/>
        <w:jc w:val="both"/>
        <w:rPr>
          <w:rFonts w:cs="Arial"/>
          <w:sz w:val="22"/>
          <w:szCs w:val="22"/>
        </w:rPr>
      </w:pPr>
      <w:r w:rsidRPr="008777E6">
        <w:rPr>
          <w:rFonts w:cs="Arial"/>
          <w:sz w:val="22"/>
          <w:szCs w:val="22"/>
        </w:rPr>
        <w:t>Inwestor oraz Inżynier Kontraktu są uprawnieni do kontrolowania prawidłowości wykonania Robót w szczególności ich jakości, terminowości i użycia właściwych materiałów oraz do żądania utrwalenia wyników kontroli w protokołach sporządzonych z udziałem Wykonawcy.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§6. Zatrudnianie na etacie</w:t>
      </w:r>
    </w:p>
    <w:p w:rsidR="00866873" w:rsidRPr="00B26A59" w:rsidRDefault="00866873" w:rsidP="008777E6">
      <w:pPr>
        <w:numPr>
          <w:ilvl w:val="0"/>
          <w:numId w:val="78"/>
        </w:numPr>
        <w:spacing w:before="60" w:line="276" w:lineRule="auto"/>
        <w:contextualSpacing/>
        <w:jc w:val="both"/>
        <w:rPr>
          <w:rFonts w:cs="Arial"/>
          <w:sz w:val="22"/>
          <w:szCs w:val="22"/>
        </w:rPr>
      </w:pPr>
      <w:r w:rsidRPr="00B26A59">
        <w:rPr>
          <w:rFonts w:cs="Arial"/>
          <w:sz w:val="22"/>
          <w:szCs w:val="22"/>
        </w:rPr>
        <w:t>Inwestor wymaga, aby w okresie realizacji przedmiotu Umowy, tj. od dnia przekazania Wykonawcy Terenu Budowy do momentu zakończenia wykonywania Robót, osoby które będą świadczyły pracę u Wykonawcy lub podwykonawcy w sposób określony w art. 22 § 1 ustawy z dnia 26 czerwca 1974 roku - Kodeks pracy, zwane dalej Pracownikami, zatrudnione były na podstawie umowy o pracę. Wymaganie powyższe dotyczy Pracowników wskazanych w SIWZ.</w:t>
      </w:r>
    </w:p>
    <w:p w:rsidR="00866873" w:rsidRPr="008777E6" w:rsidRDefault="00866873" w:rsidP="008777E6">
      <w:pPr>
        <w:numPr>
          <w:ilvl w:val="0"/>
          <w:numId w:val="78"/>
        </w:numPr>
        <w:spacing w:before="60" w:line="276" w:lineRule="auto"/>
        <w:contextualSpacing/>
        <w:jc w:val="both"/>
        <w:rPr>
          <w:rFonts w:cs="Arial"/>
          <w:sz w:val="22"/>
          <w:szCs w:val="22"/>
        </w:rPr>
      </w:pPr>
      <w:r w:rsidRPr="008777E6">
        <w:rPr>
          <w:rFonts w:cs="Arial"/>
          <w:sz w:val="22"/>
          <w:szCs w:val="22"/>
        </w:rPr>
        <w:t>W terminie 21 dni od dnia zawarcia Umowy Wykonawca przedłoży Inwestorowi:</w:t>
      </w:r>
    </w:p>
    <w:p w:rsidR="00866873" w:rsidRPr="008777E6" w:rsidRDefault="00866873" w:rsidP="008777E6">
      <w:pPr>
        <w:numPr>
          <w:ilvl w:val="0"/>
          <w:numId w:val="79"/>
        </w:numPr>
        <w:spacing w:before="60" w:line="276" w:lineRule="auto"/>
        <w:contextualSpacing/>
        <w:jc w:val="both"/>
        <w:rPr>
          <w:rFonts w:cs="Arial"/>
          <w:sz w:val="22"/>
          <w:szCs w:val="22"/>
        </w:rPr>
      </w:pPr>
      <w:r w:rsidRPr="008777E6">
        <w:rPr>
          <w:rFonts w:cs="Arial"/>
          <w:sz w:val="22"/>
          <w:szCs w:val="22"/>
        </w:rPr>
        <w:t>pisemne oświadczenie o zatrudnianiu przez Wykonawcę i/lub podwykonawców na podstawie umowy o pracę wszystkich pracowników, o których mowa w SIWZ,</w:t>
      </w:r>
    </w:p>
    <w:p w:rsidR="00866873" w:rsidRPr="008777E6" w:rsidRDefault="00866873" w:rsidP="008777E6">
      <w:pPr>
        <w:numPr>
          <w:ilvl w:val="0"/>
          <w:numId w:val="79"/>
        </w:numPr>
        <w:spacing w:before="60" w:line="276" w:lineRule="auto"/>
        <w:contextualSpacing/>
        <w:jc w:val="both"/>
        <w:rPr>
          <w:rFonts w:cs="Arial"/>
          <w:sz w:val="22"/>
          <w:szCs w:val="22"/>
        </w:rPr>
      </w:pPr>
      <w:r w:rsidRPr="008777E6">
        <w:rPr>
          <w:rFonts w:cs="Arial"/>
          <w:sz w:val="22"/>
          <w:szCs w:val="22"/>
        </w:rPr>
        <w:t>pisemne oświadczenie w przedmiocie niezatrudniania przez Wykonawcę i/lub podwykonawców przez cały okres realizacji Umowy pracowników na warunkach nierespektujących obowiązujących regulacji prawa pracy, w tym wysokości minimalnego wynagrodzenia za pracę i/lub minimalnej stawki godzinowej.</w:t>
      </w:r>
    </w:p>
    <w:p w:rsidR="00866873" w:rsidRPr="00B26A59" w:rsidRDefault="00866873" w:rsidP="008777E6">
      <w:pPr>
        <w:numPr>
          <w:ilvl w:val="0"/>
          <w:numId w:val="78"/>
        </w:numPr>
        <w:spacing w:before="60" w:line="276" w:lineRule="auto"/>
        <w:contextualSpacing/>
        <w:jc w:val="both"/>
        <w:rPr>
          <w:rFonts w:cs="Arial"/>
          <w:sz w:val="22"/>
          <w:szCs w:val="22"/>
        </w:rPr>
      </w:pPr>
      <w:r w:rsidRPr="008777E6">
        <w:rPr>
          <w:rFonts w:cs="Arial"/>
          <w:sz w:val="22"/>
          <w:szCs w:val="22"/>
        </w:rPr>
        <w:t xml:space="preserve">Na żądanie Inwestora w każdym czasie Wykonawca zobowiązany jest okazać do wglądu przedstawicielowi Inwestora aktualny pisemny wykaz pracowników Wykonawcy i/lub podwykonawców ze wskazaniem dat zawarcia umów, stanowisk i czynności, jakie wykonują (będą oni wykonywać) w ramach realizacji zamówienia. W każdym dniu realizacji Umowy przedstawiciel Wykonawcy </w:t>
      </w:r>
      <w:r w:rsidRPr="00B26A59">
        <w:rPr>
          <w:rFonts w:cs="Arial"/>
          <w:sz w:val="22"/>
          <w:szCs w:val="22"/>
        </w:rPr>
        <w:t>zobowiązany jest posiadać pisemną listę obecności pracowników.</w:t>
      </w:r>
    </w:p>
    <w:p w:rsidR="00866873" w:rsidRPr="00B26A59" w:rsidRDefault="00866873" w:rsidP="008777E6">
      <w:pPr>
        <w:numPr>
          <w:ilvl w:val="0"/>
          <w:numId w:val="78"/>
        </w:numPr>
        <w:spacing w:before="60" w:line="276" w:lineRule="auto"/>
        <w:contextualSpacing/>
        <w:jc w:val="both"/>
        <w:rPr>
          <w:rFonts w:cs="Arial"/>
          <w:sz w:val="22"/>
          <w:szCs w:val="22"/>
        </w:rPr>
      </w:pPr>
      <w:r w:rsidRPr="00B26A59">
        <w:rPr>
          <w:rFonts w:cs="Arial"/>
          <w:sz w:val="22"/>
          <w:szCs w:val="22"/>
        </w:rPr>
        <w:t>Inwestor ma prawo do kontroli spełnienia przez Wykonawcę wymagań dotyczących zatrudniania na etacie poprzez zbadanie rzeczywistych warunków zatrudnienia, w tym na miejscu wykonywania czynności. Wykonawca zapewnia Inwestorowi możliwość przeprowadzenia identyfikacji pracowników wykonujących przedmiot Umowy.</w:t>
      </w:r>
    </w:p>
    <w:p w:rsidR="00866873" w:rsidRPr="00B26A59" w:rsidRDefault="00866873" w:rsidP="008777E6">
      <w:pPr>
        <w:numPr>
          <w:ilvl w:val="0"/>
          <w:numId w:val="78"/>
        </w:numPr>
        <w:spacing w:before="60" w:line="276" w:lineRule="auto"/>
        <w:contextualSpacing/>
        <w:jc w:val="both"/>
        <w:rPr>
          <w:rFonts w:cs="Arial"/>
          <w:sz w:val="22"/>
          <w:szCs w:val="22"/>
        </w:rPr>
      </w:pPr>
      <w:r w:rsidRPr="00B26A59">
        <w:rPr>
          <w:rFonts w:cs="Arial"/>
          <w:sz w:val="22"/>
          <w:szCs w:val="22"/>
        </w:rPr>
        <w:t xml:space="preserve">Inwestor ma prawo żądać przedstawienia do wglądu niezbędnych dokumentów w tym zakresie, w tym umów o pracę. </w:t>
      </w:r>
    </w:p>
    <w:p w:rsidR="00866873" w:rsidRPr="008777E6" w:rsidRDefault="00866873" w:rsidP="008777E6">
      <w:pPr>
        <w:numPr>
          <w:ilvl w:val="0"/>
          <w:numId w:val="78"/>
        </w:numPr>
        <w:spacing w:before="60" w:line="276" w:lineRule="auto"/>
        <w:contextualSpacing/>
        <w:jc w:val="both"/>
        <w:rPr>
          <w:rFonts w:cs="Arial"/>
          <w:sz w:val="22"/>
          <w:szCs w:val="22"/>
        </w:rPr>
      </w:pPr>
      <w:r w:rsidRPr="008777E6">
        <w:rPr>
          <w:rFonts w:cs="Arial"/>
          <w:sz w:val="22"/>
          <w:szCs w:val="22"/>
        </w:rPr>
        <w:t>Niedopełnianie przez Wykonawcę obowiązku zatrudniania pracowników określonych w SIWZ na podstawie umowy o pracę w rozumieniu przepisów Kodeksu pracy lub naruszanie wymogów związanych z wykazywaniem spełniania tego obowiązku będzie skutkowało naliczaniem kar umownych określonych w niniejszej Umowie.</w:t>
      </w:r>
    </w:p>
    <w:p w:rsidR="00866873" w:rsidRPr="008777E6" w:rsidRDefault="00866873" w:rsidP="008777E6">
      <w:pPr>
        <w:spacing w:before="60" w:line="276" w:lineRule="auto"/>
        <w:contextualSpacing/>
        <w:jc w:val="center"/>
        <w:rPr>
          <w:rFonts w:cs="Arial"/>
          <w:sz w:val="22"/>
          <w:szCs w:val="22"/>
        </w:rPr>
      </w:pPr>
      <w:r w:rsidRPr="008777E6">
        <w:rPr>
          <w:rFonts w:cs="Arial"/>
          <w:b/>
          <w:sz w:val="22"/>
          <w:szCs w:val="22"/>
        </w:rPr>
        <w:t>§7. Postanowienia dodatkowe</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Wobec Inwestora Wykonawca ponosi pełną odpowiedzialność za skutki wynikające z zastosowania technologii niezgodnej z Umową, Dokumentacją Techniczną i warunkami wykonania lub niewłaściwego prowadzenia Robót lub użycia niezaakceptowanych materiałów lub urządzeń.</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lub Inżynier Kontraktu może polecić wstrzymanie Robót lub ich dowolnej części na okres, jaki uzna za konieczny, a także polecić zabezpieczenie Robót na czas wstrzymania, w sposób, który uzna za właściwy. W czasie takiego zawieszenia Wykonawca będzie chronił, składował i zabezpieczał Teren Budowy, materiały i urządzenia przed zużyciem, utratą lub uszkodzeniem. Ewentualne koszty Wykonawcy bezpośrednio związane z wstrzymaniem Robót będą uzgadniane na podstawie odrębnego porozumienia. Wstrzymanie Robót nie będzie przekraczało jednorazowo więcej niż 60 dni oraz nie więcej niż 120 dni w ciągu roku kalendarzowego. O konieczności podjęcia Robót Wykonawca zostanie </w:t>
      </w:r>
      <w:r w:rsidRPr="008777E6">
        <w:rPr>
          <w:rFonts w:cs="Arial"/>
          <w:sz w:val="22"/>
          <w:szCs w:val="22"/>
        </w:rPr>
        <w:lastRenderedPageBreak/>
        <w:t>powiadomiony z czternastodniowym wyprzedzeniem. Takie wstrzymanie Robót, poza kosztami bezpośrednio związanymi z wstrzymaniem Robót uzgodnionymi w odrębnym porozumieniu, nie stanowi podstawy dla Wykonawcy do wysuwania wobec Inwestora żadnych roszczeń, w szczególności roszczeń o zwiększenie wynagrodzenia wobec pozostawania w gotowości do realizacji Robót lub roszczenia o zwrot utraconych korzyści.</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Zamieszczenie przez Wykonawcę lub podmioty mu podległe reklam na Terenie Budowy lub terenie bezpośrednio przyległym do Terenu Budowy bez uprzedniej zgody Inwestora spowoduje obciążenie Wykonawcy kosztami usunięcia reklam i nałożenie na Wykonawcę kary w wysokości 25.000,00PLN (dwadzieścia pięć tysięcy złotych 00/100) za każde naruszenie. Zakaz nie dotyczy zwykłych oznaczeń Wykonawcy lub podwykonawców zamieszczanych w szczególności na uniformach, urządzeniach, kontenerach lub pojazdach w celach identyfikacyjnych Wykonawcy lub podwykonawców (logo/znak towarowy).</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na żądanie Inwestora lub Inżyniera Kontraktu, jest zobowiązany do dostarczenia do Inwestora kserokopii następujących dokumentów dotyczących podmiotów zaangażowanych w wykonywanie Robót, z zastrzeżeniem, że stosowne dokumenty są dla danego podmiotu dostępne zgodnie z obowiązującymi przepisami prawa:</w:t>
      </w:r>
    </w:p>
    <w:p w:rsidR="00866873" w:rsidRPr="008777E6" w:rsidRDefault="00866873" w:rsidP="008777E6">
      <w:pPr>
        <w:numPr>
          <w:ilvl w:val="0"/>
          <w:numId w:val="13"/>
        </w:numPr>
        <w:spacing w:before="60" w:line="276" w:lineRule="auto"/>
        <w:contextualSpacing/>
        <w:jc w:val="both"/>
        <w:rPr>
          <w:rFonts w:cs="Arial"/>
          <w:sz w:val="22"/>
          <w:szCs w:val="22"/>
        </w:rPr>
      </w:pPr>
      <w:r w:rsidRPr="008777E6">
        <w:rPr>
          <w:rFonts w:cs="Arial"/>
          <w:sz w:val="22"/>
          <w:szCs w:val="22"/>
        </w:rPr>
        <w:t>odpis z właściwego rejestru danego przedsiębiorcy,</w:t>
      </w:r>
    </w:p>
    <w:p w:rsidR="00866873" w:rsidRPr="008777E6" w:rsidRDefault="00866873" w:rsidP="008777E6">
      <w:pPr>
        <w:numPr>
          <w:ilvl w:val="0"/>
          <w:numId w:val="13"/>
        </w:numPr>
        <w:spacing w:before="60" w:line="276" w:lineRule="auto"/>
        <w:contextualSpacing/>
        <w:jc w:val="both"/>
        <w:rPr>
          <w:rFonts w:cs="Arial"/>
          <w:sz w:val="22"/>
          <w:szCs w:val="22"/>
        </w:rPr>
      </w:pPr>
      <w:r w:rsidRPr="008777E6">
        <w:rPr>
          <w:rFonts w:cs="Arial"/>
          <w:sz w:val="22"/>
          <w:szCs w:val="22"/>
        </w:rPr>
        <w:t>zaświadczenie potwierdzającego status podatnika VAT,</w:t>
      </w:r>
    </w:p>
    <w:p w:rsidR="00866873" w:rsidRPr="008777E6" w:rsidRDefault="00866873" w:rsidP="008777E6">
      <w:pPr>
        <w:numPr>
          <w:ilvl w:val="0"/>
          <w:numId w:val="13"/>
        </w:numPr>
        <w:spacing w:before="60" w:line="276" w:lineRule="auto"/>
        <w:contextualSpacing/>
        <w:jc w:val="both"/>
        <w:rPr>
          <w:rFonts w:cs="Arial"/>
          <w:sz w:val="22"/>
          <w:szCs w:val="22"/>
        </w:rPr>
      </w:pPr>
      <w:r w:rsidRPr="008777E6">
        <w:rPr>
          <w:rFonts w:cs="Arial"/>
          <w:sz w:val="22"/>
          <w:szCs w:val="22"/>
        </w:rPr>
        <w:t>zaświadczenie z Urzędu Skarbowego i ZUS o nie zaleganiu z podatkami i składkami,</w:t>
      </w:r>
    </w:p>
    <w:p w:rsidR="00866873" w:rsidRPr="008777E6" w:rsidRDefault="00866873" w:rsidP="008777E6">
      <w:pPr>
        <w:numPr>
          <w:ilvl w:val="0"/>
          <w:numId w:val="13"/>
        </w:numPr>
        <w:spacing w:before="60" w:line="276" w:lineRule="auto"/>
        <w:contextualSpacing/>
        <w:jc w:val="both"/>
        <w:rPr>
          <w:rFonts w:cs="Arial"/>
          <w:sz w:val="22"/>
          <w:szCs w:val="22"/>
        </w:rPr>
      </w:pPr>
      <w:r w:rsidRPr="008777E6">
        <w:rPr>
          <w:rFonts w:cs="Arial"/>
          <w:sz w:val="22"/>
          <w:szCs w:val="22"/>
        </w:rPr>
        <w:t>bilans i rachunek zysków i strat za ostatni rok lub sprawozdanie GUS F-02 stwierdzający stan finansowy danego podmiotu.</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Wykonawcy nie wolno bez uprzedniej pisemnej zgody Inwestora udzielić jakichkolwiek informacji dotyczących przebiegu budowy przedstawicielom mediów. </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Wszystkie przedmioty o znaczeniu historycznym lub innych bądź też przedstawiające znaczną wartość, odkryte na terenie budowy, będą przekazane pod opiekę i w zarząd Inwestora. Wykonawca niezwłocznie podejmie wszelkie racjonalne kroki zapobiegające zabieraniu lub uszkadzaniu tych znalezisk przez personel Wykonawcy lub osoby trzecie. Wykonawca niezwłocznie powiadomi Inwestora o takich odkryciach i wykona jego polecenia co do obchodzenia się z nimi i dalszego trybu postępowania.</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nie może dokonać przeniesienia wierzytelności, praw lub obowiązków wynikających z Umowy, w tym z tytułu ustanowionej gwarancji należytego wykonania Umowy, na osoby trzecie bez uprzedniej pisemnej zgody Inwestora pod rygorem nieważności. Inwestor może przenosić wszelkie wierzytelności, prawa i obowiązki z udzielonej przez Wykonawcę gwarancji należytego wykonania Umowy, ubezpieczenia, gwarancji jakości lub rękojmi na rzecz podmiotu finansującego Inwestycję bez żadnych ograniczeń, na co Wykonawca wyraża zgodę. Inwestor powiadomi Wykonawcę o dokonanym przeniesieniu praw i obowiązków. W pozostałym zakresie Inwestor nie może dokonać przeniesienia wierzytelności, praw lub obowiązków wynikających z Umowy, w tym z tytułu ustanowionej gwarancji należytego wykonania Umowy, na osoby trzecie bez uprzedniej pisemnej zgody Wykonawcy.</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§8. Podwykonawcy</w:t>
      </w:r>
    </w:p>
    <w:p w:rsidR="00866873" w:rsidRPr="008777E6" w:rsidRDefault="00866873" w:rsidP="008777E6">
      <w:pPr>
        <w:numPr>
          <w:ilvl w:val="0"/>
          <w:numId w:val="5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będzie realizował Inwestycję siłami własnymi lub przy pomocy podwykonawców w zakresie wskazanym w ofercie Wykonawcy. Jakakolwiek modyfikacja wskazanego w ofercie Wykonawcy zakresu, którego wykonanie Wykonawca zamierza powierzyć podwykonawcom, wymaga zawarcia aneksu do Umowy zgodnie z określonymi w niej zasadami dokonywania zmian treści Umowy. </w:t>
      </w:r>
    </w:p>
    <w:p w:rsidR="00866873" w:rsidRPr="008777E6" w:rsidRDefault="00866873" w:rsidP="008777E6">
      <w:pPr>
        <w:numPr>
          <w:ilvl w:val="0"/>
          <w:numId w:val="5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Procedura zawierania umów o podwykonawstwo i zgłaszania podwykonawców Inwestorowi w przypadku zmiany Umowy i realizacji Inwestycji przy pomocy podwykonawców: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Zgodnie z art. 143b ust. 1 ustawy Prawo zamówień publicznych Wykonawca, podwykonawca lub dalszy podwykonawca zamówienia na roboty budowlane zamierzający zawrzeć umowę o podwykonawstwo, której przedmiotem są roboty budowlane, jest obowiązany w trakcie realizacji zamówienia publicznego na roboty budowlane do przedłożenia Inwestorowi projektu tej umowy zawierającej określenie szczegółowego przedmiotu robót budowlanych oraz oznaczenie </w:t>
      </w:r>
      <w:r w:rsidRPr="008777E6">
        <w:rPr>
          <w:rFonts w:cs="Arial"/>
          <w:sz w:val="22"/>
          <w:szCs w:val="22"/>
        </w:rPr>
        <w:lastRenderedPageBreak/>
        <w:t xml:space="preserve">podwykonawcy, który miałby je wykonywać, przy czym podwykonawca lub dalszy podwykonawca jest obowiązany dołączyć zgodę Wykonawcy na zawarcie umowy o podwykonawstwo o treści zgodnej z projektem umowy. Przedłożenie Inwestorowi projektu umowy o podwykonawstwo, której przedmiotem są roboty budowlane musi nastąpić nie później niż 14 dni przed planowanym skierowaniem podwykonawcy lub dalszego podwykonawcy do wykonania robót budowlanych.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Na podstawie art. 143b ust. 3 ustawy Prawo zamówień publicznych Inwestor może zgłosić w formie pisemnej zastrzeżenia do projektu umowy o podwykonawstwo, której przedmiotem są roboty budowlane, w terminie 14 dni od daty przedłożenia mu projektu do akceptacji. Inwestor składa przedmiotowe zastrzeżenia Wykonawcy oraz podwykonawcy, którego dotyczy konkretny projekt umowy.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Zgodnie z art. 143b ust. 5 ustawy Prawo zamówień publicznych Wykonawca, podwykonawca lub dalszy podwykonawca zamówienia na roboty budowlane jest obowiązany do przedłożenia Inwestorowi poświadczonej za zgodność z oryginałem kopii zawartej umowy o podwykonawstwo, której przedmiotem są roboty budowlane, w terminie 7 dni od dnia zawarcia tej umowy.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Na podstawie art. 143b ust. 6 ustawy Prawo zamówień publicznych Inwestor może zgłosić w formie pisemnej sprzeciw do umowy o podwykonawstwo, której przedmiotem są roboty budowlane, w terminie 14 dni od daty przedłożenia mu umowy do akceptacji. Inwestor składa przedmiotowy sprzeciw Wykonawcy oraz podwykonawcy, którego dotyczy konkretna umowa.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Zgłoszenie przez Inwestora zastrzeżeń lub sprzeciwu, o których mowa w pkt 2 i 4, nastąpi w przypadku, gdy przedłożony projekt umowy o podwykonawstwo, której przedmiotem są roboty budowlane lub umowa o podwykonawstwo, której przedmiotem są roboty budowlane: </w:t>
      </w:r>
    </w:p>
    <w:p w:rsidR="00866873" w:rsidRPr="008777E6" w:rsidRDefault="00866873" w:rsidP="008777E6">
      <w:pPr>
        <w:numPr>
          <w:ilvl w:val="0"/>
          <w:numId w:val="57"/>
        </w:numPr>
        <w:spacing w:before="60" w:line="276" w:lineRule="auto"/>
        <w:contextualSpacing/>
        <w:jc w:val="both"/>
        <w:rPr>
          <w:rFonts w:cs="Arial"/>
          <w:sz w:val="22"/>
          <w:szCs w:val="22"/>
        </w:rPr>
      </w:pPr>
      <w:r w:rsidRPr="008777E6">
        <w:rPr>
          <w:rFonts w:cs="Arial"/>
          <w:sz w:val="22"/>
          <w:szCs w:val="22"/>
        </w:rPr>
        <w:t xml:space="preserve">nie spełnia wymagań określonych przez Inwestora, o których mowa w pkt 6, </w:t>
      </w:r>
    </w:p>
    <w:p w:rsidR="00866873" w:rsidRPr="008777E6" w:rsidRDefault="00866873" w:rsidP="008777E6">
      <w:pPr>
        <w:numPr>
          <w:ilvl w:val="0"/>
          <w:numId w:val="57"/>
        </w:numPr>
        <w:spacing w:before="60" w:line="276" w:lineRule="auto"/>
        <w:contextualSpacing/>
        <w:jc w:val="both"/>
        <w:rPr>
          <w:rFonts w:cs="Arial"/>
          <w:sz w:val="22"/>
          <w:szCs w:val="22"/>
        </w:rPr>
      </w:pPr>
      <w:r w:rsidRPr="008777E6">
        <w:rPr>
          <w:rFonts w:cs="Arial"/>
          <w:sz w:val="22"/>
          <w:szCs w:val="22"/>
        </w:rPr>
        <w:t xml:space="preserve">przewiduje termin zapłaty wynagrodzenia dłuższy niż określony w pkt 7.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Podstawą zgłoszenia przez Inwestora określonych w pkt 2 zastrzeżeń do przedłożonego projektu umowy o podwykonawstwo, której przedmiotem są roboty budowlane, lub określonego w pkt 4 sprzeciwu do umowy o podwykonawstwo, której przedmiotem są roboty budowlane, będzie w szczególności niespełnienie następujących wymagań: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powinny zawierać wszystkie istotne postanowienia umowy, w tym powinny zawierać oznaczenie stron umowy, powinny określać zakres prac (szczegółowy przedmiot robót budowlanych) powierzanych podwykonawcy lub dalszemu podwykonawcy, termin realizacji umowy, warunki płatności oraz wynagrodzenie podwykonawcy lub dalszego podwykonawcy; przedkładana Inwestorowi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przewidujące formy tworzenia zabezpieczenia należytego wykonania umowy (kaucji gwarancyjnej), w szczególności poprzez potrącenia z należności za wykonane przez podwykonawcę lub dalszego podwykonawcę prace lub jakiekolwiek inne formy zatrzymania należnych podwykonawcy należności za wykonane prace;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powinny przewidywać możliwość dokonywania odbiorów prac wykonanych przez podwykonawców lub dalszych podwykonawców przy udziale Inżyniera Kontraktu, zawierać zastrzeżenie, iż odbiór dokonany bez udziału Inżyniera Kontraktu, który zgłosił swoją obecność przy odbiorze, będzie nieskuteczny oraz stanowić konieczność określania w protokołach odbioru zakresu rzeczowego i finansowego (wartości) odbieranych </w:t>
      </w:r>
      <w:r w:rsidRPr="008777E6">
        <w:rPr>
          <w:rFonts w:cs="Arial"/>
          <w:sz w:val="22"/>
          <w:szCs w:val="22"/>
        </w:rPr>
        <w:lastRenderedPageBreak/>
        <w:t xml:space="preserve">prac; projekty umów oraz umowy nie zawierające przedmiotowych postanowień nie będą akceptowane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podwykonawca lub dalszy podwykonawca zamierzający zawrzeć umowę o podwykonawstwo w przedmiocie robót budowlanych obowiązany jest przedłożyć Inwestorowi wraz z projektem takiej umowy zgodę Wykonawcy na zawarcie umowy o treści zgodnej z przedkładanym projektem umowy; projekty umów bez dołączonej zgody Wykonawcy lub z zastrzeżeniami Wykonawcy nie będą akceptowane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w przypadku zawierania umów o podwykonawstwo przez Wykonawcę działającego wspólnie (np. w formie konsorcjum) winny być one zawierane w imieniu i na rzecz wszystkich podmiotów będących Wykonawcą, a Wykonawca zobowiązany jest do przedłożenia Inwestorowi wraz z umową o podwykonawstwo stosownych dokumentów potwierdzających spełnienie tego obowiązku; nieprzestrzeganie tego obowiązku w przypadku umów o podwykonawstwo, których przedmiotem są roboty budowlane, będzie skutkować brakiem akceptacji takich umów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brak określenia w projekcie umowy oraz w umowie o podwykonawstwo przedkładanych Inwestorowi do akceptacji wynagrodzenia podwykonawcy lub dalszego podwykonawcy za wykonanie robót będących przedmiotem tej Umowy w sposób umożliwiający odniesienie do odpowiadającego mu wynagrodzenia Wykonawcy za te roboty wynikającego ze złożonej przez niego oferty i określonego w Umowie, w szczególności cen jednostkowych wynikających z Kosztorysu Ofertowego, będzie stanowić podstawę braku ich akceptacji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winny respektować wymagania wynikające z obowiązujących regulacji prawa pracy, w tym wysokość minimalnego wynagrodzenia za pracę i/lub minimalnej stawki godzinowej w odniesieniu do pracowników podwykonawcy; projekty umów oraz umowy nierespektujące wymagań obowiązującego prawa nie będą akceptowane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nie przewidujące limitu łącznej wysokości kar umownych na poziomie maksymalnie wysokości kary za odstąpienie od umowy nie będą akceptowane przez Inwestora.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Niezgłoszenie przez Inwestora w terminie określonym w pkt 2 w formie pisemnej zastrzeżeń do przedłożonego projektu umowy o podwykonawstwo, której przedmiotem są roboty budowlane, uważa się za akceptację projektu umowy przez Inwestora.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Niezgłoszenie przez Inwestora w terminie określonym w pkt 4 w formie pisemnej sprzeciwu do przedłożonej umowy o podwykonawstwo, której przedmiotem są roboty budowlane, uważa się za akceptację umowy przez Inwestora.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Nieprzestrzeganie przez Wykonawcę obowiązków określonych w pkt 1 i 3 skutkować będzie nałożeniem na Wykonawcę kar umownych w wysokości określonej w Umowie oraz traktowane będzie jako niezgłoszenie podwykonawcy, w związku z czym nie będzie skutkowało powstaniem po stronie Inwestora solidarnej odpowiedzialności, o której mowa w art. 647</w:t>
      </w:r>
      <w:r w:rsidRPr="008777E6">
        <w:rPr>
          <w:rFonts w:cs="Arial"/>
          <w:sz w:val="22"/>
          <w:szCs w:val="22"/>
          <w:vertAlign w:val="superscript"/>
        </w:rPr>
        <w:t>1</w:t>
      </w:r>
      <w:r w:rsidRPr="008777E6">
        <w:rPr>
          <w:rFonts w:cs="Arial"/>
          <w:sz w:val="22"/>
          <w:szCs w:val="22"/>
        </w:rPr>
        <w:t xml:space="preserve"> Kodeksu cywilnego.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Zawarcie umowy o podwykonawstwo, której przedmiotem są roboty budowlane, na warunkach odmiennych niż zaakceptowane przez Inwestora uważa się za niezgłoszenie podwykonawcy, w związku z czym zawarcie takiej umowy nie skutkuje powstaniem po stronie Inwestora solidarnej odpowiedzialności, o której mowa w art. 647</w:t>
      </w:r>
      <w:r w:rsidRPr="008777E6">
        <w:rPr>
          <w:rFonts w:cs="Arial"/>
          <w:sz w:val="22"/>
          <w:szCs w:val="22"/>
          <w:vertAlign w:val="superscript"/>
        </w:rPr>
        <w:t>1</w:t>
      </w:r>
      <w:r w:rsidRPr="008777E6">
        <w:rPr>
          <w:rFonts w:cs="Arial"/>
          <w:sz w:val="22"/>
          <w:szCs w:val="22"/>
        </w:rPr>
        <w:t xml:space="preserve"> Kodeksu cywilnego.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lastRenderedPageBreak/>
        <w:t xml:space="preserve">Inwestor zastrzega sobie prawo odstąpienia od Umowy w przypadku minimum dwukrotnego naruszenia przez Wykonawcę zasad zgłaszania podwykonawców, o których mowa w pkt 1 i 3, w terminie 60 dni od powzięcia informacji o powyższej okoliczności.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Inwestor ponosi odpowiedzialność za zapłatę podwykonawcy wynagrodzenia należnego mu z tytułu wykonanych przez niego robót budowlanych w wysokości ustalonej w umowie między podwykonawcą a Wykonawcą, chyba że ta wysokość przekracza wysokość wynagrodzenia należnego Wykonawcy za roboty budowlane stanowiące przedmiot projektu umowy / umowy o podwykonawstwo – w takim przypadku odpowiedzialność inwestora za zapłatę podwykonawcy wynagrodzenia jest ograniczona do wysokości wynagrodzenia należnego Wykonawcy za roboty budowlane stanowiące przedmiot projektu umowy / umowy o podwykonawstwo.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 Zgodnie z art. 143b ust. 8 ustawy Prawo zamówień publicznych Wykonawca, podwykonawca lub dalszy podwykonawca zamówienia na roboty budowlane jest obowiązany do przedłożenia Inwestorowi poświadczonej za zgodność z oryginałem kopii zawartej umowy o podwykonawstwo, której przedmiotem są usługi lub dostawy, w terminie 7 dni od dnia zawarcia tej umowy. Obowiązek przedkładania Inwestorowi umów o podwykonawstwo, których przedmiotem są usługi lub dostawy, dotyczy jedynie umów o wartości wyższej niż 50.000,00PLN (pięćdziesiąt tysięcy złotych 00/100) netto oraz umów o wartości równej, bądź przekraczającej 0,5% wartość netto Umowy.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Przedłożenie Inwestorowi umów o podwykonawstwo, których przedmiotem są usługi lub dostawy, nie powoduje powstania po stronie Inwestora solidarnej odpowiedzialności, o której mowa w art. 647</w:t>
      </w:r>
      <w:r w:rsidRPr="008777E6">
        <w:rPr>
          <w:rFonts w:cs="Arial"/>
          <w:sz w:val="22"/>
          <w:szCs w:val="22"/>
          <w:vertAlign w:val="superscript"/>
        </w:rPr>
        <w:t>1</w:t>
      </w:r>
      <w:r w:rsidRPr="008777E6">
        <w:rPr>
          <w:rFonts w:cs="Arial"/>
          <w:sz w:val="22"/>
          <w:szCs w:val="22"/>
        </w:rPr>
        <w:t xml:space="preserve"> Kodeksu cywilnego.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Nieprzestrzeganie przez Wykonawcę obowiązków określonych w pkt 14 skutkować będzie nałożeniem na Wykonawcę kar umownych w wysokości określonej w Umowie.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Jeżeli przedłożona Inwestorowi umowa o podwykonawstwo, której przedmiotem są usługi lub dostawy, przewiduje termin zapłaty wynagrodzenia dłuższy niż określony w pkt 7, Inwestor informuje o tym Wykonawcę i wzywa go do doprowadzenia do zmiany tej umowy pod rygorem wystąpienia o zapłatę kary umownej w wysokości określonej w Umowie.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Do umów o podwykonawstwo, których przedmiotem są usługi lub dostawy, zastosowanie ma zapis pkt 6 lit. e.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Procedurę zawierania umów o podwykonawstwo określoną w pkt 1 – 18 stosuje się do: </w:t>
      </w:r>
    </w:p>
    <w:p w:rsidR="00866873" w:rsidRPr="008777E6" w:rsidRDefault="00866873" w:rsidP="008777E6">
      <w:pPr>
        <w:numPr>
          <w:ilvl w:val="0"/>
          <w:numId w:val="59"/>
        </w:numPr>
        <w:spacing w:before="60" w:line="276" w:lineRule="auto"/>
        <w:contextualSpacing/>
        <w:jc w:val="both"/>
        <w:rPr>
          <w:rFonts w:cs="Arial"/>
          <w:sz w:val="22"/>
          <w:szCs w:val="22"/>
        </w:rPr>
      </w:pPr>
      <w:r w:rsidRPr="008777E6">
        <w:rPr>
          <w:rFonts w:cs="Arial"/>
          <w:sz w:val="22"/>
          <w:szCs w:val="22"/>
        </w:rPr>
        <w:t xml:space="preserve">wszelkich zmian umów o podwykonawstwo, o których mowa w pkt 1, 3 i 14, </w:t>
      </w:r>
    </w:p>
    <w:p w:rsidR="00866873" w:rsidRPr="008777E6" w:rsidRDefault="00866873" w:rsidP="008777E6">
      <w:pPr>
        <w:numPr>
          <w:ilvl w:val="0"/>
          <w:numId w:val="59"/>
        </w:numPr>
        <w:tabs>
          <w:tab w:val="num" w:pos="284"/>
        </w:tabs>
        <w:spacing w:before="60" w:line="276" w:lineRule="auto"/>
        <w:contextualSpacing/>
        <w:jc w:val="both"/>
        <w:rPr>
          <w:rFonts w:cs="Arial"/>
          <w:sz w:val="22"/>
          <w:szCs w:val="22"/>
        </w:rPr>
      </w:pPr>
      <w:r w:rsidRPr="008777E6">
        <w:rPr>
          <w:rFonts w:cs="Arial"/>
          <w:sz w:val="22"/>
          <w:szCs w:val="22"/>
        </w:rPr>
        <w:t xml:space="preserve">zawierania umów o podwykonawstwo z dalszymi podwykonawcami. </w:t>
      </w:r>
    </w:p>
    <w:p w:rsidR="00866873" w:rsidRPr="008777E6" w:rsidRDefault="00866873" w:rsidP="008777E6">
      <w:pPr>
        <w:numPr>
          <w:ilvl w:val="0"/>
          <w:numId w:val="5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Realizacja Umowy w przypadku powierzenia części zamówienia do wykonania podwykonawcom: </w:t>
      </w:r>
    </w:p>
    <w:p w:rsidR="00866873" w:rsidRPr="008777E6" w:rsidRDefault="00866873" w:rsidP="008777E6">
      <w:pPr>
        <w:numPr>
          <w:ilvl w:val="0"/>
          <w:numId w:val="60"/>
        </w:numPr>
        <w:spacing w:before="60" w:line="276" w:lineRule="auto"/>
        <w:contextualSpacing/>
        <w:jc w:val="both"/>
        <w:rPr>
          <w:rFonts w:cs="Arial"/>
          <w:sz w:val="22"/>
          <w:szCs w:val="22"/>
        </w:rPr>
      </w:pPr>
      <w:r w:rsidRPr="008777E6">
        <w:rPr>
          <w:rFonts w:cs="Arial"/>
          <w:sz w:val="22"/>
          <w:szCs w:val="22"/>
        </w:rPr>
        <w:t xml:space="preserve">W przypadku wskazania przez Wykonawcę w ofercie zamiaru powierzenia części zamówienia do wykonania podwykonawcom Wykonawca zobowiązany jest do przedłożenia Inwestorowi w terminie 28 dni od daty zawarcia Umowy Wykazu podwykonawców biorących udział w realizacji zamówienia, określającego zakres prac powierzonych do wykonania danemu podwykonawcy lub dalszemu podwykonawcy oraz dane poszczególnych umów o podwykonawstwo, w szczególności nazwy albo imiona i nazwiska oraz dane kontaktowe podwykonawców i osób do kontaktu z nimi. Jeżeli powierzenie przez Wykonawcę części zamówienia do wykonania podwykonawcom nastąpi dopiero w toku realizacji Umowy na warunkach określonych w Umowie Wykonawca zobowiązany jest niezwłocznie przedłożyć Inwestorowi aktualizacje Wykazu określonego powyżej.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W Wykazie, o którym mowa w pkt 1, ujawniony powinien być każdy podwykonawca oraz dalszy podwykonawca uczestniczący w realizacji Umowy bez względu na przedmiot zawartej z nim umowy o podwykonawstwo, z zastrzeżeniem obowiązku jego zgłoszenia Inwestorowi w ramach stosownej procedury, jeżeli dana umowa o podwykonawstwo podlega obowiązkowi zgłoszenia zgodnie z zasadami określonymi w Umowie (ust. 2).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Każda zaistniała w okresie realizacji Umowy zmiana w zakresie danych objętych Wykazem, o którym mowa w pkt 1, będzie wymagała dokonania stosownej aktualizacji Wykazu w terminie niezwłocznym od jej zaistnienia.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lastRenderedPageBreak/>
        <w:t xml:space="preserve">Wykonawca nie powierzy podwykonawcom wykonania innego zakresu zamówienia niż wskazany w ofercie bez uprzedniego ujawnienia informacji w tym przedmiocie w ramach Wykazu, o którym mowa w pkt 1, oraz z zastrzeżeniem ust. 1 i 2.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W zakresie realizacji przedmiotu Umowy obejmującego zamówienie na roboty budowlane zarówno podwykonawcy, którym Wykonawca powierzył wykonanie części zamówienia określonego w złożonej ofercie, jak i podwykonawcy, którym w toku realizacji Umowy na warunkach określonych w Umowie powierzone zostaną do wykonania dalsze prace, podlegają obowiązkowi zgłoszenia Inwestorowi zgodnie z określoną w ust. 2 procedurą zawierania umów o podwykonawstwo. Powyższy obowiązek dotyczy również umów zawieranych z dalszymi podwykonawcami.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Nieprzestrzeganie przez Wykonawcę obowiązków określonych procedurą zawierania umów o podwykonawstwo, o której mowa w ust. 2, stanowi podstawę do natychmiastowego odsunięcia podwykonawcy przez Inwestora lub żądania od Wykonawcy odsunięcia przedmiotowego podwykonawcy od realizacji udzielonego Wykonawcy zamówienia publicznego. Niniejszy zapis nie wyklucza innych uprawnień Inwestora określonych w Umowie.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Informacje w przedmiocie podwykonawstwa zawarte w ofercie stanowiącej załącznik do Umowy oraz zawarte w przedstawionym Wykazie, o którym mowa w pkt 1, nie stanowią zaistnienia sytuacji, o który mowa w art. 647</w:t>
      </w:r>
      <w:r w:rsidRPr="008777E6">
        <w:rPr>
          <w:rFonts w:cs="Arial"/>
          <w:sz w:val="22"/>
          <w:szCs w:val="22"/>
          <w:vertAlign w:val="superscript"/>
        </w:rPr>
        <w:t>1</w:t>
      </w:r>
      <w:r w:rsidRPr="008777E6">
        <w:rPr>
          <w:rFonts w:cs="Arial"/>
          <w:sz w:val="22"/>
          <w:szCs w:val="22"/>
        </w:rPr>
        <w:t xml:space="preserve">§2 Kodeksu cywilnego i nie mogą stanowić podstawy odpowiedzialności solidarnej Inwestora za zapłatę wynagrodzenia podwykonawcy należnego mu z tytułu wykonanych przez niego robót budowlanych.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Wykonawca jest w pełni odpowiedzialny za działania lub uchybienia każdego podwykonawcy i dalszego podwykonawcy oraz ich przedstawicieli lub pracowników, tak jakby były to działania lub uchybienia Wykonawcy. Powierzenie wykonania części zamówienia podwykonawcom i dalszym podwykonawcom nie zwalnia Wykonawcy z odpowiedzialności za należyte wykonanie tego zamówienia, chociażby Wykonawca nie ponosił winy w wyborze lub powierzył ich realizację podmiotom profesjonalnym i w tym zakresie Strony zgodnie wyłączają art. 429 Kodeksu cywilnego.</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W zakresie realizacji przedmiotu Umowy obejmującego zamówienie na roboty budowlane odbiory prac wykonywanych przez podwykonawców lub dalszych podwykonawców, którzy zawarli zaakceptowane przez Inwestora umowy o podwykonawstwo, których przedmiotem są roboty budowlane, mogą być dokonywane przy udziale Inżyniera Kontraktu. Inwestor dokona odbioru wykonanych w ramach podwykonawstwa robót budowlanych stanowiących przedmiot Umowy poprzez sporządzenie protokołu przy udziale Inżyniera Kontraktu, Wykonawcy oraz podwykonawcy (dalszego podwykonawcy) robót budowlanych.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Wykonawca jest zobowiązany do terminowego regulowania wszelkich zobowiązań wobec podwykonawców i dalszych podwykonawców, którzy uczestniczą w realizacji Umowy. Nieterminowe regulowanie wymagalnych zobowiązań wobec podwykonawców i dalszych podwykonawców skutkuje nałożeniem na Wykonawcę kar umownych w wysokości określonej w Umowie i stanowi nienależyte wykonanie umowy w rozumieniu wskazanej w Umowie podstawy do skorzystania z prawa odstąpienia od umowy przez Inwestora. </w:t>
      </w:r>
    </w:p>
    <w:p w:rsidR="00866873" w:rsidRPr="008777E6" w:rsidRDefault="00866873" w:rsidP="008777E6">
      <w:pPr>
        <w:numPr>
          <w:ilvl w:val="0"/>
          <w:numId w:val="5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zobowiązuje się:</w:t>
      </w:r>
    </w:p>
    <w:p w:rsidR="00866873" w:rsidRPr="008777E6" w:rsidRDefault="00866873" w:rsidP="008777E6">
      <w:pPr>
        <w:numPr>
          <w:ilvl w:val="0"/>
          <w:numId w:val="61"/>
        </w:numPr>
        <w:spacing w:before="60" w:line="276" w:lineRule="auto"/>
        <w:contextualSpacing/>
        <w:jc w:val="both"/>
        <w:rPr>
          <w:rFonts w:cs="Arial"/>
          <w:sz w:val="22"/>
          <w:szCs w:val="22"/>
        </w:rPr>
      </w:pPr>
      <w:r w:rsidRPr="008777E6">
        <w:rPr>
          <w:rFonts w:cs="Arial"/>
          <w:sz w:val="22"/>
          <w:szCs w:val="22"/>
        </w:rPr>
        <w:t xml:space="preserve">do udzielania Inwestorowi oraz Inżynierowi Kontraktu wszelkich wyjaśnień dotyczących wykonywania zawartych umów podwykonawczych, w formie określonej przez Inwestora, a w szczególności związanych z prawidłowością ich realizacji w terminie 3 dni od wezwania Inwestora, </w:t>
      </w:r>
    </w:p>
    <w:p w:rsidR="00866873" w:rsidRPr="008777E6" w:rsidRDefault="00866873" w:rsidP="008777E6">
      <w:pPr>
        <w:numPr>
          <w:ilvl w:val="0"/>
          <w:numId w:val="61"/>
        </w:numPr>
        <w:tabs>
          <w:tab w:val="num" w:pos="284"/>
        </w:tabs>
        <w:spacing w:before="60" w:line="276" w:lineRule="auto"/>
        <w:contextualSpacing/>
        <w:jc w:val="both"/>
        <w:rPr>
          <w:rFonts w:cs="Arial"/>
          <w:sz w:val="22"/>
          <w:szCs w:val="22"/>
        </w:rPr>
      </w:pPr>
      <w:r w:rsidRPr="008777E6">
        <w:rPr>
          <w:rFonts w:cs="Arial"/>
          <w:sz w:val="22"/>
          <w:szCs w:val="22"/>
        </w:rPr>
        <w:t>dokonywać terminowej zapłaty wymagalnych należności podwykonawców,</w:t>
      </w:r>
    </w:p>
    <w:p w:rsidR="00866873" w:rsidRPr="008777E6" w:rsidRDefault="00866873" w:rsidP="008777E6">
      <w:pPr>
        <w:numPr>
          <w:ilvl w:val="0"/>
          <w:numId w:val="61"/>
        </w:numPr>
        <w:tabs>
          <w:tab w:val="num" w:pos="284"/>
        </w:tabs>
        <w:spacing w:before="60" w:line="276" w:lineRule="auto"/>
        <w:contextualSpacing/>
        <w:jc w:val="both"/>
        <w:rPr>
          <w:rFonts w:cs="Arial"/>
          <w:sz w:val="22"/>
          <w:szCs w:val="22"/>
        </w:rPr>
      </w:pPr>
      <w:r w:rsidRPr="008777E6">
        <w:rPr>
          <w:rFonts w:cs="Arial"/>
          <w:sz w:val="22"/>
          <w:szCs w:val="22"/>
        </w:rPr>
        <w:t>do koordynacji wszystkich prac powierzonych podwykonawcom,</w:t>
      </w:r>
    </w:p>
    <w:p w:rsidR="00866873" w:rsidRPr="008777E6" w:rsidRDefault="00866873" w:rsidP="008777E6">
      <w:pPr>
        <w:numPr>
          <w:ilvl w:val="0"/>
          <w:numId w:val="61"/>
        </w:numPr>
        <w:tabs>
          <w:tab w:val="num" w:pos="284"/>
        </w:tabs>
        <w:spacing w:before="60" w:line="276" w:lineRule="auto"/>
        <w:contextualSpacing/>
        <w:jc w:val="both"/>
        <w:rPr>
          <w:rFonts w:cs="Arial"/>
          <w:sz w:val="22"/>
          <w:szCs w:val="22"/>
        </w:rPr>
      </w:pPr>
      <w:r w:rsidRPr="008777E6">
        <w:rPr>
          <w:rFonts w:cs="Arial"/>
          <w:sz w:val="22"/>
          <w:szCs w:val="22"/>
        </w:rPr>
        <w:t>informować Inwestora i Inżyniera Kontraktu o wszelkich sporach i roszczeniach pomiędzy Wykonawcą a podwykonawcami lub sporach i roszczeniach pomiędzy podwykonawcami.</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§9. Termin wykonania Robót</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Termin realizacji Robót:</w:t>
      </w:r>
    </w:p>
    <w:p w:rsidR="00866873" w:rsidRPr="008777E6" w:rsidRDefault="00866873" w:rsidP="008777E6">
      <w:pPr>
        <w:numPr>
          <w:ilvl w:val="0"/>
          <w:numId w:val="14"/>
        </w:numPr>
        <w:spacing w:before="60" w:line="276" w:lineRule="auto"/>
        <w:contextualSpacing/>
        <w:jc w:val="both"/>
        <w:rPr>
          <w:rFonts w:cs="Arial"/>
          <w:sz w:val="22"/>
          <w:szCs w:val="22"/>
        </w:rPr>
      </w:pPr>
      <w:r w:rsidRPr="008777E6">
        <w:rPr>
          <w:rFonts w:cs="Arial"/>
          <w:sz w:val="22"/>
          <w:szCs w:val="22"/>
        </w:rPr>
        <w:t>terminy rozpoczęcia Robót: …</w:t>
      </w:r>
      <w:r w:rsidRPr="008777E6">
        <w:rPr>
          <w:rFonts w:cs="Arial"/>
          <w:sz w:val="22"/>
          <w:szCs w:val="22"/>
          <w:highlight w:val="yellow"/>
        </w:rPr>
        <w:t>…………………</w:t>
      </w:r>
      <w:r w:rsidRPr="008777E6">
        <w:rPr>
          <w:rFonts w:cs="Arial"/>
          <w:sz w:val="22"/>
          <w:szCs w:val="22"/>
        </w:rPr>
        <w:t>…….</w:t>
      </w:r>
    </w:p>
    <w:p w:rsidR="00866873" w:rsidRPr="008777E6" w:rsidRDefault="00866873" w:rsidP="008777E6">
      <w:pPr>
        <w:numPr>
          <w:ilvl w:val="0"/>
          <w:numId w:val="14"/>
        </w:numPr>
        <w:spacing w:before="60" w:line="276" w:lineRule="auto"/>
        <w:contextualSpacing/>
        <w:jc w:val="both"/>
        <w:rPr>
          <w:rFonts w:cs="Arial"/>
          <w:sz w:val="22"/>
          <w:szCs w:val="22"/>
        </w:rPr>
      </w:pPr>
      <w:r w:rsidRPr="008777E6">
        <w:rPr>
          <w:rFonts w:cs="Arial"/>
          <w:sz w:val="22"/>
          <w:szCs w:val="22"/>
        </w:rPr>
        <w:t>termin zakończenia Robót: ……</w:t>
      </w:r>
      <w:r w:rsidRPr="008777E6">
        <w:rPr>
          <w:rFonts w:cs="Arial"/>
          <w:sz w:val="22"/>
          <w:szCs w:val="22"/>
          <w:highlight w:val="yellow"/>
        </w:rPr>
        <w:t>………………</w:t>
      </w:r>
      <w:r w:rsidRPr="008777E6">
        <w:rPr>
          <w:rFonts w:cs="Arial"/>
          <w:sz w:val="22"/>
          <w:szCs w:val="22"/>
        </w:rPr>
        <w:t xml:space="preserve">……. </w:t>
      </w:r>
    </w:p>
    <w:p w:rsidR="00BF4A1E" w:rsidRPr="008777E6" w:rsidRDefault="00BF4A1E" w:rsidP="008777E6">
      <w:pPr>
        <w:numPr>
          <w:ilvl w:val="0"/>
          <w:numId w:val="14"/>
        </w:numPr>
        <w:spacing w:before="60" w:line="276" w:lineRule="auto"/>
        <w:contextualSpacing/>
        <w:jc w:val="both"/>
        <w:rPr>
          <w:rFonts w:cs="Arial"/>
          <w:sz w:val="22"/>
          <w:szCs w:val="22"/>
        </w:rPr>
      </w:pPr>
      <w:r w:rsidRPr="008777E6">
        <w:rPr>
          <w:rFonts w:cs="Arial"/>
          <w:sz w:val="22"/>
          <w:szCs w:val="22"/>
        </w:rPr>
        <w:lastRenderedPageBreak/>
        <w:t xml:space="preserve">Uzyskanie </w:t>
      </w:r>
      <w:r w:rsidR="00A74E35" w:rsidRPr="008777E6">
        <w:rPr>
          <w:rFonts w:cs="Arial"/>
          <w:sz w:val="22"/>
          <w:szCs w:val="22"/>
        </w:rPr>
        <w:t xml:space="preserve">ostatecznej </w:t>
      </w:r>
      <w:r w:rsidRPr="008777E6">
        <w:rPr>
          <w:rFonts w:cs="Arial"/>
          <w:sz w:val="22"/>
          <w:szCs w:val="22"/>
        </w:rPr>
        <w:t xml:space="preserve">decyzji o pozwolenie na użytkowanie w okresie </w:t>
      </w:r>
      <w:r w:rsidRPr="008777E6">
        <w:rPr>
          <w:rFonts w:cs="Arial"/>
          <w:sz w:val="22"/>
          <w:szCs w:val="22"/>
          <w:highlight w:val="yellow"/>
        </w:rPr>
        <w:t>2 miesięcy</w:t>
      </w:r>
      <w:r w:rsidRPr="008777E6">
        <w:rPr>
          <w:rFonts w:cs="Arial"/>
          <w:sz w:val="22"/>
          <w:szCs w:val="22"/>
        </w:rPr>
        <w:t xml:space="preserve"> od terminu zakończenia </w:t>
      </w:r>
      <w:r w:rsidR="00B47211" w:rsidRPr="008777E6">
        <w:rPr>
          <w:rFonts w:cs="Arial"/>
          <w:sz w:val="22"/>
          <w:szCs w:val="22"/>
        </w:rPr>
        <w:t>R</w:t>
      </w:r>
      <w:r w:rsidRPr="008777E6">
        <w:rPr>
          <w:rFonts w:cs="Arial"/>
          <w:sz w:val="22"/>
          <w:szCs w:val="22"/>
        </w:rPr>
        <w:t>obót zgodnie z §9 ust.</w:t>
      </w:r>
      <w:r w:rsidR="00B47211" w:rsidRPr="008777E6">
        <w:rPr>
          <w:rFonts w:cs="Arial"/>
          <w:sz w:val="22"/>
          <w:szCs w:val="22"/>
        </w:rPr>
        <w:t xml:space="preserve"> </w:t>
      </w:r>
      <w:r w:rsidRPr="008777E6">
        <w:rPr>
          <w:rFonts w:cs="Arial"/>
          <w:sz w:val="22"/>
          <w:szCs w:val="22"/>
        </w:rPr>
        <w:t xml:space="preserve">1 pkt. </w:t>
      </w:r>
      <w:r w:rsidR="00B47211" w:rsidRPr="008777E6">
        <w:rPr>
          <w:rFonts w:cs="Arial"/>
          <w:sz w:val="22"/>
          <w:szCs w:val="22"/>
        </w:rPr>
        <w:t>2</w:t>
      </w:r>
      <w:r w:rsidRPr="008777E6">
        <w:rPr>
          <w:rFonts w:cs="Arial"/>
          <w:sz w:val="22"/>
          <w:szCs w:val="22"/>
        </w:rPr>
        <w:t xml:space="preserve">. </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Terminy pośrednie stanowią terminy określone w </w:t>
      </w:r>
      <w:r w:rsidRPr="00CE39AF">
        <w:rPr>
          <w:rFonts w:cs="Arial"/>
          <w:sz w:val="22"/>
          <w:szCs w:val="22"/>
          <w:highlight w:val="cyan"/>
        </w:rPr>
        <w:t>Harmonogramie Rzeczowo-Finansowym</w:t>
      </w:r>
      <w:r w:rsidRPr="008777E6">
        <w:rPr>
          <w:rFonts w:cs="Arial"/>
          <w:sz w:val="22"/>
          <w:szCs w:val="22"/>
        </w:rPr>
        <w:t>.</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 miarę potrzeb oraz postępu Robót Wykonawca jest zobowiązany do aktualizacji Harmonogramu Rzeczowo-Finansowego. Wszystkie te zmiany wymagają akceptacji Inwestora. </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Jeżeli Inwestor, w terminie 14 dni kalendarzowych, nie zgłosi zastrzeżeń do aktualizacji Harmonogramu Rzeczowo-Finansowego przyjmuje się, że akceptuje zaktualizowany Harmonogram Rzeczowo-Finansowy. Aktualizacja nie ma żadnego wpływu na zmianę umownego terminu zakończenia Robót. </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Wprowadzenie zmian w Harmonogramie Rzeczowo-Finansowym nie będzie traktowane jako zmiana Umowy i nie będzie wymagało zawarcia aneksu do Umowy.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§10. Protokoły Zaawansowania Robót.</w:t>
      </w:r>
    </w:p>
    <w:p w:rsidR="00866873" w:rsidRPr="008777E6" w:rsidRDefault="00866873" w:rsidP="008777E6">
      <w:pPr>
        <w:numPr>
          <w:ilvl w:val="0"/>
          <w:numId w:val="25"/>
        </w:numPr>
        <w:spacing w:before="60" w:line="276" w:lineRule="auto"/>
        <w:contextualSpacing/>
        <w:jc w:val="both"/>
        <w:rPr>
          <w:rFonts w:cs="Arial"/>
          <w:sz w:val="22"/>
          <w:szCs w:val="22"/>
        </w:rPr>
      </w:pPr>
      <w:r w:rsidRPr="008777E6">
        <w:rPr>
          <w:rFonts w:cs="Arial"/>
          <w:sz w:val="22"/>
          <w:szCs w:val="22"/>
        </w:rPr>
        <w:t xml:space="preserve">Inżynier Kontraktu oraz Wykonawca będą sporządzali Protokoły Zaawansowania Robót. Protokoły te zatwierdza Inwestor w terminie  </w:t>
      </w:r>
      <w:r w:rsidR="00001324" w:rsidRPr="008777E6">
        <w:rPr>
          <w:rFonts w:cs="Arial"/>
          <w:sz w:val="22"/>
          <w:szCs w:val="22"/>
        </w:rPr>
        <w:t>pięciu</w:t>
      </w:r>
      <w:r w:rsidR="005B5312" w:rsidRPr="008777E6">
        <w:rPr>
          <w:rFonts w:cs="Arial"/>
          <w:sz w:val="22"/>
          <w:szCs w:val="22"/>
        </w:rPr>
        <w:t xml:space="preserve"> </w:t>
      </w:r>
      <w:r w:rsidRPr="008777E6">
        <w:rPr>
          <w:rFonts w:cs="Arial"/>
          <w:sz w:val="22"/>
          <w:szCs w:val="22"/>
        </w:rPr>
        <w:t>dni roboczych od dnia doręczenia przez Wykonawcę.</w:t>
      </w:r>
    </w:p>
    <w:p w:rsidR="00866873" w:rsidRPr="008777E6" w:rsidRDefault="00866873" w:rsidP="008777E6">
      <w:pPr>
        <w:numPr>
          <w:ilvl w:val="0"/>
          <w:numId w:val="25"/>
        </w:numPr>
        <w:spacing w:before="60" w:line="276" w:lineRule="auto"/>
        <w:contextualSpacing/>
        <w:jc w:val="both"/>
        <w:rPr>
          <w:rFonts w:cs="Arial"/>
          <w:sz w:val="22"/>
          <w:szCs w:val="22"/>
        </w:rPr>
      </w:pPr>
      <w:r w:rsidRPr="008777E6">
        <w:rPr>
          <w:rFonts w:cs="Arial"/>
          <w:sz w:val="22"/>
          <w:szCs w:val="22"/>
        </w:rPr>
        <w:t>Potwierdzenie przez Inżyniera Kontraktu zgłoszonych przez Wykonawcę wykonanych części Robót może nastąpić wyłącznie w sytuacji, gdy Wykonawca przekazał dokumenty niezbędne do weryfikacji tych Robót.</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§11. Odbiory</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Inżynier Kontraktu będzie dokonywał następujących odbiorów:</w:t>
      </w:r>
    </w:p>
    <w:p w:rsidR="00866873" w:rsidRPr="008777E6" w:rsidRDefault="00866873" w:rsidP="008777E6">
      <w:pPr>
        <w:numPr>
          <w:ilvl w:val="0"/>
          <w:numId w:val="41"/>
        </w:numPr>
        <w:tabs>
          <w:tab w:val="num" w:pos="284"/>
        </w:tabs>
        <w:spacing w:before="60" w:line="276" w:lineRule="auto"/>
        <w:contextualSpacing/>
        <w:jc w:val="both"/>
        <w:rPr>
          <w:rFonts w:cs="Arial"/>
          <w:sz w:val="22"/>
          <w:szCs w:val="22"/>
        </w:rPr>
      </w:pPr>
      <w:r w:rsidRPr="008777E6">
        <w:rPr>
          <w:rFonts w:cs="Arial"/>
          <w:sz w:val="22"/>
          <w:szCs w:val="22"/>
        </w:rPr>
        <w:t>odbiorów częściowych Robót, w tym Robót zanikających lub podlegających zakryciu;</w:t>
      </w:r>
    </w:p>
    <w:p w:rsidR="00866873" w:rsidRPr="008777E6" w:rsidRDefault="00866873" w:rsidP="008777E6">
      <w:pPr>
        <w:numPr>
          <w:ilvl w:val="0"/>
          <w:numId w:val="41"/>
        </w:numPr>
        <w:tabs>
          <w:tab w:val="num" w:pos="284"/>
        </w:tabs>
        <w:spacing w:before="60" w:line="276" w:lineRule="auto"/>
        <w:contextualSpacing/>
        <w:jc w:val="both"/>
        <w:rPr>
          <w:rFonts w:cs="Arial"/>
          <w:sz w:val="22"/>
          <w:szCs w:val="22"/>
        </w:rPr>
      </w:pPr>
      <w:r w:rsidRPr="008777E6">
        <w:rPr>
          <w:rFonts w:cs="Arial"/>
          <w:sz w:val="22"/>
          <w:szCs w:val="22"/>
        </w:rPr>
        <w:t>odbioru końcowego Robót;</w:t>
      </w:r>
    </w:p>
    <w:p w:rsidR="00866873" w:rsidRPr="008777E6" w:rsidRDefault="00866873" w:rsidP="008777E6">
      <w:pPr>
        <w:numPr>
          <w:ilvl w:val="0"/>
          <w:numId w:val="41"/>
        </w:numPr>
        <w:tabs>
          <w:tab w:val="num" w:pos="284"/>
        </w:tabs>
        <w:spacing w:before="60" w:line="276" w:lineRule="auto"/>
        <w:contextualSpacing/>
        <w:jc w:val="both"/>
        <w:rPr>
          <w:rFonts w:cs="Arial"/>
          <w:sz w:val="22"/>
          <w:szCs w:val="22"/>
        </w:rPr>
      </w:pPr>
      <w:r w:rsidRPr="008777E6">
        <w:rPr>
          <w:rFonts w:cs="Arial"/>
          <w:sz w:val="22"/>
          <w:szCs w:val="22"/>
        </w:rPr>
        <w:t>odbiorów usunięcia wad Robót.</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Odbiory Robót zanikających będą dokonywane w terminie dwóch dni roboczych; odbiory częściowe będą dokonywane </w:t>
      </w:r>
      <w:r w:rsidR="00823104" w:rsidRPr="008777E6">
        <w:rPr>
          <w:rFonts w:cs="Arial"/>
          <w:sz w:val="22"/>
          <w:szCs w:val="22"/>
        </w:rPr>
        <w:t>w terminie pięciu dni roboczych</w:t>
      </w:r>
      <w:r w:rsidRPr="008777E6">
        <w:rPr>
          <w:rFonts w:cs="Arial"/>
          <w:sz w:val="22"/>
          <w:szCs w:val="22"/>
        </w:rPr>
        <w:t>; odbiór usunięcia wad Robót w terminie pięciu dni roboczych; w każdym przypadku od dnia zgłoszenia Inżynierowi Kontraktu przez Wykonawcę gotowości do danego odbioru.</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Przed odbiorami Wykonawca obowiązany jest przedstawić Inżynierowi Kontraktu kompletną dokumentację wymaganą przepisami prawa i Umową.</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Inwestor zastrzega sobie prawo przeprowadzenia wszelkich ekspertyz prowadzących do sprawdzenia zgodności parametrów technicznych materiałów, urządzeń, pomieszczeń i całego obiektu ze zrealizowanymi odpowiednimi parametrami technicznymi; w wypadku niespełnienia założeń wymaganych przez Inwestora koszty przeprowadzenia badania oraz naprawy poniesie Wykonawca.</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Data podpisania Protokołu Odbioru Końcowego przez Inżyniera Kontraktu i Inwestora jest dniem początku biegu rękojmi i gwarancji.</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Data podpisania Protokołu Odbioru Końcowego przez Inżyniera Kontraktu i Inwestora będzie uważana jako termin zakończenia Robót. Inżynier Kontraktu i Inwestor nie mogą odmówić podpisania Protokołu Odbioru Końcowego w przypadku istnienia wad, które nie uniemożliwiają użytkowania Inwestycji.</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Odbiory częściowe dokonywane będą wyłącznie w celu prowadzenia bieżących częściowych rozliczeń i wystawienia przez Wykonawcę faktur. Dokonanie odbioru częściowego nie ma skutków pokwitowania w rozumieniu Kodeksu cywilnego i nie stanowi podstawy do uznania, iż Wykonawca należycie zarówno co do jakości jak i ilości wykonał tą część świadczenia, która jest przedmiotem odbioru częściowego.</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Odbiór końcowy polegał będzie na ostatecznym sprawdzeniu ilości i jakości wszystkich wykonanych przez Wykonawcę Robót na podstawie niniejszej Umowy, w tym Robót  odebranych w ramach odbiorów częściowych.</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Jeżeli w trakcie odbioru zostaną stwierdzone wady o charakterze nieistotnym, w szczególności dające się szybko usunąć bez istotnych nakładów pracy lub kosztów, to Inwestor nie może odmówić odbioru, a  Wykonawca jest zobowiązany do usunięcia takich wad niezwłocznie, w terminie wyznaczonym przez Inżyniera Kontraktu. W przypadku innych wad </w:t>
      </w:r>
      <w:r w:rsidR="00A74E35" w:rsidRPr="008777E6">
        <w:rPr>
          <w:rFonts w:cs="Arial"/>
          <w:sz w:val="22"/>
          <w:szCs w:val="22"/>
        </w:rPr>
        <w:t xml:space="preserve">Inwestor </w:t>
      </w:r>
      <w:r w:rsidRPr="008777E6">
        <w:rPr>
          <w:rFonts w:cs="Arial"/>
          <w:sz w:val="22"/>
          <w:szCs w:val="22"/>
        </w:rPr>
        <w:t>może odmówić odbioru a Wykonawca jest zobowiązany do usunięcia takich wad w terminie 10 dni od dnia zawiadomienia Wykonawcy o wadzie.</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stwierdzenia podczas odbioru wystąpienia wad nie dających się usunąć, Inwestor  może według własnego wyboru:</w:t>
      </w:r>
    </w:p>
    <w:p w:rsidR="00866873" w:rsidRPr="008777E6" w:rsidRDefault="00866873" w:rsidP="008777E6">
      <w:pPr>
        <w:numPr>
          <w:ilvl w:val="0"/>
          <w:numId w:val="83"/>
        </w:numPr>
        <w:spacing w:before="60" w:line="276" w:lineRule="auto"/>
        <w:contextualSpacing/>
        <w:jc w:val="both"/>
        <w:rPr>
          <w:rFonts w:cs="Arial"/>
          <w:sz w:val="22"/>
          <w:szCs w:val="22"/>
        </w:rPr>
      </w:pPr>
      <w:r w:rsidRPr="008777E6">
        <w:rPr>
          <w:rFonts w:cs="Arial"/>
          <w:sz w:val="22"/>
          <w:szCs w:val="22"/>
        </w:rPr>
        <w:lastRenderedPageBreak/>
        <w:t>obniżyć odpowiednio Wynagrodzenie, jeżeli wady te nie uniemożliwiają użytkowania Inwestycji lub kontynuowania Robót, lub</w:t>
      </w:r>
    </w:p>
    <w:p w:rsidR="00866873" w:rsidRPr="008777E6" w:rsidRDefault="00866873" w:rsidP="008777E6">
      <w:pPr>
        <w:numPr>
          <w:ilvl w:val="0"/>
          <w:numId w:val="83"/>
        </w:numPr>
        <w:tabs>
          <w:tab w:val="num" w:pos="284"/>
        </w:tabs>
        <w:spacing w:before="60" w:line="276" w:lineRule="auto"/>
        <w:contextualSpacing/>
        <w:jc w:val="both"/>
        <w:rPr>
          <w:rFonts w:cs="Arial"/>
          <w:sz w:val="22"/>
          <w:szCs w:val="22"/>
        </w:rPr>
      </w:pPr>
      <w:r w:rsidRPr="008777E6">
        <w:rPr>
          <w:rFonts w:cs="Arial"/>
          <w:sz w:val="22"/>
          <w:szCs w:val="22"/>
        </w:rPr>
        <w:t>żądać wykonania wadliwych Robót po raz drugi, lub</w:t>
      </w:r>
    </w:p>
    <w:p w:rsidR="00866873" w:rsidRPr="008777E6" w:rsidRDefault="00866873" w:rsidP="008777E6">
      <w:pPr>
        <w:numPr>
          <w:ilvl w:val="0"/>
          <w:numId w:val="83"/>
        </w:numPr>
        <w:tabs>
          <w:tab w:val="num" w:pos="284"/>
        </w:tabs>
        <w:spacing w:before="60" w:line="276" w:lineRule="auto"/>
        <w:contextualSpacing/>
        <w:jc w:val="both"/>
        <w:rPr>
          <w:rFonts w:cs="Arial"/>
          <w:sz w:val="22"/>
          <w:szCs w:val="22"/>
        </w:rPr>
      </w:pPr>
      <w:r w:rsidRPr="008777E6">
        <w:rPr>
          <w:rFonts w:cs="Arial"/>
          <w:sz w:val="22"/>
          <w:szCs w:val="22"/>
        </w:rPr>
        <w:t>powierzyć wykonanie Robót innemu podmiotowi na koszt i ryzyko Wykonawcy bez konieczności uzyskania zgody Sądu.</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Wszelkie czynności podczas dokonywania odbioru jak i terminy wyznaczone na usunięcie wad będą zawarte w protokole podpisanym przez upoważnionych przedstawicieli Stron, a w przypadku braku porozumienia Stron, wyznaczone jednostronnie przez Inwestora.</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Warunkiem dokonania przez Inwestora odbioru Robót jest:</w:t>
      </w:r>
    </w:p>
    <w:p w:rsidR="00866873" w:rsidRPr="008777E6" w:rsidRDefault="00866873" w:rsidP="008777E6">
      <w:pPr>
        <w:numPr>
          <w:ilvl w:val="0"/>
          <w:numId w:val="84"/>
        </w:numPr>
        <w:spacing w:before="60" w:line="276" w:lineRule="auto"/>
        <w:contextualSpacing/>
        <w:jc w:val="both"/>
        <w:rPr>
          <w:rFonts w:cs="Arial"/>
          <w:sz w:val="22"/>
          <w:szCs w:val="22"/>
        </w:rPr>
      </w:pPr>
      <w:r w:rsidRPr="008777E6">
        <w:rPr>
          <w:rFonts w:cs="Arial"/>
          <w:sz w:val="22"/>
          <w:szCs w:val="22"/>
        </w:rPr>
        <w:t>wykonanie przez Wykonawcę w całości Robót będących przedmiotem odbioru,</w:t>
      </w:r>
    </w:p>
    <w:p w:rsidR="00866873" w:rsidRPr="008777E6" w:rsidRDefault="00866873" w:rsidP="008777E6">
      <w:pPr>
        <w:numPr>
          <w:ilvl w:val="0"/>
          <w:numId w:val="84"/>
        </w:numPr>
        <w:tabs>
          <w:tab w:val="num" w:pos="284"/>
        </w:tabs>
        <w:spacing w:before="60" w:line="276" w:lineRule="auto"/>
        <w:contextualSpacing/>
        <w:jc w:val="both"/>
        <w:rPr>
          <w:rFonts w:cs="Arial"/>
          <w:sz w:val="22"/>
          <w:szCs w:val="22"/>
        </w:rPr>
      </w:pPr>
      <w:r w:rsidRPr="008777E6">
        <w:rPr>
          <w:rFonts w:cs="Arial"/>
          <w:sz w:val="22"/>
          <w:szCs w:val="22"/>
        </w:rPr>
        <w:t xml:space="preserve">należyte wykonanie Robót zgodnie z postanowieniami Umowy, </w:t>
      </w:r>
    </w:p>
    <w:p w:rsidR="00866873" w:rsidRPr="008777E6" w:rsidRDefault="00866873" w:rsidP="008777E6">
      <w:pPr>
        <w:numPr>
          <w:ilvl w:val="0"/>
          <w:numId w:val="84"/>
        </w:numPr>
        <w:tabs>
          <w:tab w:val="num" w:pos="284"/>
        </w:tabs>
        <w:spacing w:before="60" w:line="276" w:lineRule="auto"/>
        <w:contextualSpacing/>
        <w:jc w:val="both"/>
        <w:rPr>
          <w:rFonts w:cs="Arial"/>
          <w:sz w:val="22"/>
          <w:szCs w:val="22"/>
        </w:rPr>
      </w:pPr>
      <w:r w:rsidRPr="008777E6">
        <w:rPr>
          <w:rFonts w:cs="Arial"/>
          <w:sz w:val="22"/>
          <w:szCs w:val="22"/>
        </w:rPr>
        <w:t>kompletność dostarczonej przez Wykonawcę dokumentacji,</w:t>
      </w:r>
    </w:p>
    <w:p w:rsidR="00866873" w:rsidRPr="008777E6" w:rsidRDefault="00866873" w:rsidP="008777E6">
      <w:pPr>
        <w:numPr>
          <w:ilvl w:val="0"/>
          <w:numId w:val="84"/>
        </w:numPr>
        <w:tabs>
          <w:tab w:val="num" w:pos="284"/>
        </w:tabs>
        <w:spacing w:before="60" w:line="276" w:lineRule="auto"/>
        <w:contextualSpacing/>
        <w:jc w:val="both"/>
        <w:rPr>
          <w:rFonts w:cs="Arial"/>
          <w:sz w:val="22"/>
          <w:szCs w:val="22"/>
        </w:rPr>
      </w:pPr>
      <w:r w:rsidRPr="008777E6">
        <w:rPr>
          <w:rFonts w:cs="Arial"/>
          <w:sz w:val="22"/>
          <w:szCs w:val="22"/>
        </w:rPr>
        <w:t>złożenie przez Wykonawcę oświadczenia, iż wszystkie wbudowane przez niego wyroby budowlane i inne materiały oraz  urządzenia i systemy stanowią jego własność oraz spełniają wymagania przewidziane powszechnie obowiązującymi przepisami prawa oraz Umową.</w:t>
      </w:r>
    </w:p>
    <w:p w:rsidR="00866873" w:rsidRPr="008777E6" w:rsidRDefault="00866873" w:rsidP="008777E6">
      <w:pPr>
        <w:numPr>
          <w:ilvl w:val="0"/>
          <w:numId w:val="16"/>
        </w:numPr>
        <w:spacing w:before="60" w:line="276" w:lineRule="auto"/>
        <w:contextualSpacing/>
        <w:jc w:val="both"/>
        <w:rPr>
          <w:rFonts w:cs="Arial"/>
          <w:sz w:val="22"/>
          <w:szCs w:val="22"/>
        </w:rPr>
      </w:pPr>
      <w:r w:rsidRPr="008777E6">
        <w:rPr>
          <w:rFonts w:cs="Arial"/>
          <w:sz w:val="22"/>
          <w:szCs w:val="22"/>
        </w:rPr>
        <w:t>Wszelkie protokoły przewidziane Umową będą sporządzane w formie pisemnej pod rygorem nieważności.</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§12. Wynagrodzenie</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Inwestor nie przewiduje udzielenia zaliczki.</w:t>
      </w:r>
    </w:p>
    <w:p w:rsidR="00A7190B"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Wynagrodzenie </w:t>
      </w:r>
      <w:r w:rsidR="009831B2" w:rsidRPr="008777E6">
        <w:rPr>
          <w:rFonts w:cs="Arial"/>
          <w:sz w:val="22"/>
          <w:szCs w:val="22"/>
        </w:rPr>
        <w:t>ryczałtowe</w:t>
      </w:r>
      <w:r w:rsidR="00A7190B" w:rsidRPr="008777E6">
        <w:rPr>
          <w:rFonts w:cs="Arial"/>
          <w:sz w:val="22"/>
          <w:szCs w:val="22"/>
        </w:rPr>
        <w:t xml:space="preserve"> Wykonawcy za kompletne i należyte wykonanie przedmiotu Umowy</w:t>
      </w:r>
      <w:r w:rsidRPr="008777E6">
        <w:rPr>
          <w:rFonts w:cs="Arial"/>
          <w:sz w:val="22"/>
          <w:szCs w:val="22"/>
        </w:rPr>
        <w:t xml:space="preserve"> wynosi netto: ………</w:t>
      </w:r>
      <w:r w:rsidRPr="008777E6">
        <w:rPr>
          <w:rFonts w:cs="Arial"/>
          <w:sz w:val="22"/>
          <w:szCs w:val="22"/>
          <w:highlight w:val="yellow"/>
        </w:rPr>
        <w:t>……………</w:t>
      </w:r>
      <w:r w:rsidRPr="008777E6">
        <w:rPr>
          <w:rFonts w:cs="Arial"/>
          <w:sz w:val="22"/>
          <w:szCs w:val="22"/>
        </w:rPr>
        <w:t>………. zł oraz brutto ……</w:t>
      </w:r>
      <w:r w:rsidRPr="008777E6">
        <w:rPr>
          <w:rFonts w:cs="Arial"/>
          <w:sz w:val="22"/>
          <w:szCs w:val="22"/>
          <w:highlight w:val="yellow"/>
        </w:rPr>
        <w:t>…………………</w:t>
      </w:r>
      <w:r w:rsidRPr="008777E6">
        <w:rPr>
          <w:rFonts w:cs="Arial"/>
          <w:sz w:val="22"/>
          <w:szCs w:val="22"/>
        </w:rPr>
        <w:t>…………</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Wynagrodzenie wyrażone w wartości netto nie zawiera obowiązującego podatku od towarów i usług, który zostanie doliczony do wartości netto zgodnie z przepisami prawa polskiego, obowiązującymi w chwili wystawienia faktury.</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Wynagrodzenie brutto Wykonawcy obejmuje wszystkie koszty, opłaty i podatki, zakup wszelkich materiałów, badań, usług i urządzeń oraz wszystkie pozostałe czynności i elementy konieczne do wykonania Robót.</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Zapłata Wynagrodzenia Wykonawcy będzie dokonywana w walucie polskiej i wszystkie płatności będą dokonywane w tej walucie (art. 358 § 1 Kodeksu cywilnego). </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Wynagrodzenie będzie wypłacane Wykonawcy </w:t>
      </w:r>
      <w:r w:rsidR="008A5275" w:rsidRPr="008777E6">
        <w:rPr>
          <w:rFonts w:cs="Arial"/>
          <w:sz w:val="22"/>
          <w:szCs w:val="22"/>
        </w:rPr>
        <w:t>zgodnie z Harmonogramem Rzeczowo-Finansowym,</w:t>
      </w:r>
      <w:r w:rsidRPr="008777E6">
        <w:rPr>
          <w:rFonts w:cs="Arial"/>
          <w:sz w:val="22"/>
          <w:szCs w:val="22"/>
        </w:rPr>
        <w:t xml:space="preserve"> z zastrzeżeniem §13 ust. 2 Umowy. Podstawą wyliczenia Wynagrodzenia Wykonawcy jest </w:t>
      </w:r>
      <w:r w:rsidR="009831B2" w:rsidRPr="008777E6">
        <w:rPr>
          <w:rFonts w:cs="Arial"/>
          <w:sz w:val="22"/>
          <w:szCs w:val="22"/>
        </w:rPr>
        <w:t xml:space="preserve">Protokół Zaawansowania </w:t>
      </w:r>
      <w:r w:rsidR="008B4292" w:rsidRPr="008777E6">
        <w:rPr>
          <w:rFonts w:cs="Arial"/>
          <w:sz w:val="22"/>
          <w:szCs w:val="22"/>
        </w:rPr>
        <w:t>Robót</w:t>
      </w:r>
      <w:r w:rsidRPr="008777E6">
        <w:rPr>
          <w:rFonts w:cs="Arial"/>
          <w:sz w:val="22"/>
          <w:szCs w:val="22"/>
        </w:rPr>
        <w:t>, opracowany na podstawie:</w:t>
      </w:r>
    </w:p>
    <w:p w:rsidR="009831B2" w:rsidRPr="008777E6" w:rsidRDefault="009831B2" w:rsidP="008777E6">
      <w:pPr>
        <w:numPr>
          <w:ilvl w:val="0"/>
          <w:numId w:val="50"/>
        </w:numPr>
        <w:spacing w:before="60" w:line="276" w:lineRule="auto"/>
        <w:contextualSpacing/>
        <w:jc w:val="both"/>
        <w:rPr>
          <w:rFonts w:cs="Arial"/>
          <w:sz w:val="22"/>
          <w:szCs w:val="22"/>
        </w:rPr>
      </w:pPr>
      <w:r w:rsidRPr="008777E6">
        <w:rPr>
          <w:rFonts w:cs="Arial"/>
          <w:sz w:val="22"/>
          <w:szCs w:val="22"/>
        </w:rPr>
        <w:t xml:space="preserve">Harmonogramu </w:t>
      </w:r>
      <w:r w:rsidR="007609F9" w:rsidRPr="008777E6">
        <w:rPr>
          <w:rFonts w:cs="Arial"/>
          <w:sz w:val="22"/>
          <w:szCs w:val="22"/>
        </w:rPr>
        <w:t>Rzeczowo F</w:t>
      </w:r>
      <w:r w:rsidRPr="008777E6">
        <w:rPr>
          <w:rFonts w:cs="Arial"/>
          <w:sz w:val="22"/>
          <w:szCs w:val="22"/>
        </w:rPr>
        <w:t>inansowego,</w:t>
      </w:r>
    </w:p>
    <w:p w:rsidR="00866873" w:rsidRPr="008777E6" w:rsidRDefault="009831B2" w:rsidP="008777E6">
      <w:pPr>
        <w:numPr>
          <w:ilvl w:val="0"/>
          <w:numId w:val="50"/>
        </w:numPr>
        <w:spacing w:before="60" w:line="276" w:lineRule="auto"/>
        <w:contextualSpacing/>
        <w:jc w:val="both"/>
        <w:rPr>
          <w:rFonts w:cs="Arial"/>
          <w:sz w:val="22"/>
          <w:szCs w:val="22"/>
        </w:rPr>
      </w:pPr>
      <w:r w:rsidRPr="008777E6">
        <w:rPr>
          <w:rFonts w:cs="Arial"/>
          <w:sz w:val="22"/>
          <w:szCs w:val="22"/>
        </w:rPr>
        <w:t xml:space="preserve">zaawansowania </w:t>
      </w:r>
      <w:r w:rsidR="00866873" w:rsidRPr="008777E6">
        <w:rPr>
          <w:rFonts w:cs="Arial"/>
          <w:sz w:val="22"/>
          <w:szCs w:val="22"/>
        </w:rPr>
        <w:t>wykonanych Robót,</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 xml:space="preserve">Prawidłowość </w:t>
      </w:r>
      <w:r w:rsidR="009831B2" w:rsidRPr="008777E6">
        <w:rPr>
          <w:rFonts w:cs="Arial"/>
          <w:sz w:val="22"/>
          <w:szCs w:val="22"/>
        </w:rPr>
        <w:t xml:space="preserve">określenia zaawansowania </w:t>
      </w:r>
      <w:r w:rsidRPr="008777E6">
        <w:rPr>
          <w:rFonts w:cs="Arial"/>
          <w:sz w:val="22"/>
          <w:szCs w:val="22"/>
        </w:rPr>
        <w:t>wykonanych Robót, sprawdza Inżynier Kontraktu.</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Jeżeli podczas realizacji Inwestycji niezbędne będzie przeprowadzenie jakichkolwiek Robót dodatkowych lub zamiennych, wówczas Wykonawca, po uprzednim uzyskaniu pisemnej zgody lub pisemnego zlecenia od Inwestora, będzie bezwzględnie zobowiązany do realizacji takich Robót, o ile ich łączna wartość netto nie przekroczy 15% Wynagrodzenia netto.</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W każdym przypadku rozliczenie Robót dodatkowych, zamiennych lub zaniechanych zostanie dokonane z uwzględnieniem:</w:t>
      </w:r>
    </w:p>
    <w:p w:rsidR="00866873" w:rsidRPr="008777E6" w:rsidRDefault="00866873" w:rsidP="008777E6">
      <w:pPr>
        <w:numPr>
          <w:ilvl w:val="0"/>
          <w:numId w:val="51"/>
        </w:numPr>
        <w:spacing w:before="60" w:line="276" w:lineRule="auto"/>
        <w:contextualSpacing/>
        <w:jc w:val="both"/>
        <w:rPr>
          <w:rFonts w:cs="Arial"/>
          <w:sz w:val="22"/>
          <w:szCs w:val="22"/>
        </w:rPr>
      </w:pPr>
      <w:r w:rsidRPr="008777E6">
        <w:rPr>
          <w:rFonts w:cs="Arial"/>
          <w:sz w:val="22"/>
          <w:szCs w:val="22"/>
        </w:rPr>
        <w:t xml:space="preserve">w pierwszej kolejności z wynikających opisów oraz cen zawartych w Kosztorysie Ofertowym, </w:t>
      </w:r>
    </w:p>
    <w:p w:rsidR="00866873" w:rsidRPr="008777E6" w:rsidRDefault="00866873" w:rsidP="008777E6">
      <w:pPr>
        <w:numPr>
          <w:ilvl w:val="0"/>
          <w:numId w:val="51"/>
        </w:numPr>
        <w:spacing w:before="60" w:line="276" w:lineRule="auto"/>
        <w:contextualSpacing/>
        <w:jc w:val="both"/>
        <w:rPr>
          <w:rFonts w:cs="Arial"/>
          <w:sz w:val="22"/>
          <w:szCs w:val="22"/>
        </w:rPr>
      </w:pPr>
      <w:r w:rsidRPr="008777E6">
        <w:rPr>
          <w:rFonts w:cs="Arial"/>
          <w:sz w:val="22"/>
          <w:szCs w:val="22"/>
        </w:rPr>
        <w:t>jeżeli w Kosztorysie Ofertowym nie będzie odpowiadających wyżej wymienionym Robotom opisów tych Robót oraz ich cen, Wykonawca ma prawo do zastosowania w rozliczeniach stawki roboczogodziny i wskaźników cenotwórczych podanych w Kosztorysie Ofertowym (lecz nie wyższych niż średnie w Tabelach  SECOCENBUDU w kwartale poprzednim  do kwartału, w którym zostały zrealizowane wyżej wymienione Roboty lub nakładów  zawartych w Katalogach Nakładów Rzeczowych oraz odpowiadających im cen nie wyższych niż średnich w Tabelach  SECOCENBUDU w kwartale poprzednim  do kwartału, w którym zostały zrealizowane wyżej wymienione Roboty,</w:t>
      </w:r>
    </w:p>
    <w:p w:rsidR="00866873" w:rsidRPr="008777E6" w:rsidRDefault="00866873" w:rsidP="008777E6">
      <w:pPr>
        <w:numPr>
          <w:ilvl w:val="0"/>
          <w:numId w:val="51"/>
        </w:numPr>
        <w:spacing w:before="60" w:line="276" w:lineRule="auto"/>
        <w:contextualSpacing/>
        <w:jc w:val="both"/>
        <w:rPr>
          <w:rFonts w:cs="Arial"/>
          <w:sz w:val="22"/>
          <w:szCs w:val="22"/>
        </w:rPr>
      </w:pPr>
      <w:r w:rsidRPr="008777E6">
        <w:rPr>
          <w:rFonts w:cs="Arial"/>
          <w:sz w:val="22"/>
          <w:szCs w:val="22"/>
        </w:rPr>
        <w:lastRenderedPageBreak/>
        <w:t>jeżeli nie będzie można dokonać rozliczeń w oparciu o ustalenia zawarte w pkt 1 i 2, wówczas Wykonawca przedstawi własne kalkulacje ceny za takie Roboty do zatwierdzenia przez Inwestora, z uwzględnieniem warunków rynkowych.</w:t>
      </w:r>
    </w:p>
    <w:p w:rsidR="00866873" w:rsidRPr="008777E6" w:rsidRDefault="00866873" w:rsidP="008777E6">
      <w:pPr>
        <w:spacing w:before="60" w:line="276" w:lineRule="auto"/>
        <w:ind w:left="360"/>
        <w:contextualSpacing/>
        <w:jc w:val="both"/>
        <w:rPr>
          <w:rFonts w:cs="Arial"/>
          <w:sz w:val="22"/>
          <w:szCs w:val="22"/>
        </w:rPr>
      </w:pPr>
      <w:r w:rsidRPr="008777E6">
        <w:rPr>
          <w:rFonts w:cs="Arial"/>
          <w:sz w:val="22"/>
          <w:szCs w:val="22"/>
        </w:rPr>
        <w:t>Prawidłowość dokonanych naliczeń wraz z odpowiednimi opisami, sprawdza Inżynier Kontraktu a następnie zatwierdza Inwestor.</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§13. Płatności</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Rozliczenie między Stronami, z tytułu wykonania Robót, będzie następować </w:t>
      </w:r>
      <w:r w:rsidR="005C513B" w:rsidRPr="008777E6">
        <w:rPr>
          <w:rFonts w:cs="Arial"/>
          <w:sz w:val="22"/>
          <w:szCs w:val="22"/>
        </w:rPr>
        <w:t>zgodnie z Harmonogramem Rzeczowo-Finansowym</w:t>
      </w:r>
      <w:r w:rsidRPr="008777E6">
        <w:rPr>
          <w:rFonts w:cs="Arial"/>
          <w:sz w:val="22"/>
          <w:szCs w:val="22"/>
        </w:rPr>
        <w:t xml:space="preserve">, na podstawie faktur wystawianych z uwzględnieniem poniższych zasad. </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Strony zgodnie ustalają, że w każdym przypadku płatności Wynagrodzenia będą dokonywane przez Inwestora tylko do wysokości </w:t>
      </w:r>
      <w:r w:rsidR="00513C6F" w:rsidRPr="008777E6">
        <w:rPr>
          <w:rFonts w:cs="Arial"/>
          <w:sz w:val="22"/>
          <w:szCs w:val="22"/>
        </w:rPr>
        <w:t>90</w:t>
      </w:r>
      <w:r w:rsidRPr="008777E6">
        <w:rPr>
          <w:rFonts w:cs="Arial"/>
          <w:sz w:val="22"/>
          <w:szCs w:val="22"/>
        </w:rPr>
        <w:t>% Wynagrodzenia</w:t>
      </w:r>
      <w:r w:rsidR="00103EC5" w:rsidRPr="008777E6">
        <w:rPr>
          <w:rFonts w:cs="Arial"/>
          <w:sz w:val="22"/>
          <w:szCs w:val="22"/>
        </w:rPr>
        <w:t xml:space="preserve"> brutto</w:t>
      </w:r>
      <w:r w:rsidRPr="008777E6">
        <w:rPr>
          <w:rFonts w:cs="Arial"/>
          <w:sz w:val="22"/>
          <w:szCs w:val="22"/>
        </w:rPr>
        <w:t xml:space="preserve"> Wykonawcy określonego w </w:t>
      </w:r>
      <w:r w:rsidR="008B4292" w:rsidRPr="008777E6">
        <w:rPr>
          <w:rFonts w:cs="Arial"/>
          <w:sz w:val="22"/>
          <w:szCs w:val="22"/>
        </w:rPr>
        <w:t>Umowie</w:t>
      </w:r>
      <w:r w:rsidRPr="008777E6">
        <w:rPr>
          <w:rFonts w:cs="Arial"/>
          <w:sz w:val="22"/>
          <w:szCs w:val="22"/>
        </w:rPr>
        <w:t>. Pozostał</w:t>
      </w:r>
      <w:r w:rsidR="00AA08CF" w:rsidRPr="008777E6">
        <w:rPr>
          <w:rFonts w:cs="Arial"/>
          <w:sz w:val="22"/>
          <w:szCs w:val="22"/>
        </w:rPr>
        <w:t xml:space="preserve">e </w:t>
      </w:r>
      <w:r w:rsidR="00513C6F" w:rsidRPr="008777E6">
        <w:rPr>
          <w:rFonts w:cs="Arial"/>
          <w:sz w:val="22"/>
          <w:szCs w:val="22"/>
        </w:rPr>
        <w:t>10</w:t>
      </w:r>
      <w:r w:rsidR="00AA08CF" w:rsidRPr="008777E6">
        <w:rPr>
          <w:rFonts w:cs="Arial"/>
          <w:sz w:val="22"/>
          <w:szCs w:val="22"/>
        </w:rPr>
        <w:t>%</w:t>
      </w:r>
      <w:r w:rsidRPr="008777E6">
        <w:rPr>
          <w:rFonts w:cs="Arial"/>
          <w:sz w:val="22"/>
          <w:szCs w:val="22"/>
        </w:rPr>
        <w:t xml:space="preserve"> Wynagrodzenia </w:t>
      </w:r>
      <w:r w:rsidR="00103EC5" w:rsidRPr="008777E6">
        <w:rPr>
          <w:rFonts w:cs="Arial"/>
          <w:sz w:val="22"/>
          <w:szCs w:val="22"/>
        </w:rPr>
        <w:t xml:space="preserve">brutto Wykonawca otrzyma po podpisaniu bezusterkowego </w:t>
      </w:r>
      <w:r w:rsidR="007C5F49" w:rsidRPr="008777E6">
        <w:rPr>
          <w:rFonts w:cs="Arial"/>
          <w:sz w:val="22"/>
          <w:szCs w:val="22"/>
        </w:rPr>
        <w:t>Protokołu Odbioru Końcowego</w:t>
      </w:r>
      <w:r w:rsidR="00103EC5" w:rsidRPr="008777E6">
        <w:rPr>
          <w:rFonts w:cs="Arial"/>
          <w:sz w:val="22"/>
          <w:szCs w:val="22"/>
        </w:rPr>
        <w:t xml:space="preserve"> pomiędzy </w:t>
      </w:r>
      <w:r w:rsidR="007609F9" w:rsidRPr="008777E6">
        <w:rPr>
          <w:rFonts w:cs="Arial"/>
          <w:sz w:val="22"/>
          <w:szCs w:val="22"/>
        </w:rPr>
        <w:t>S</w:t>
      </w:r>
      <w:r w:rsidR="00103EC5" w:rsidRPr="008777E6">
        <w:rPr>
          <w:rFonts w:cs="Arial"/>
          <w:sz w:val="22"/>
          <w:szCs w:val="22"/>
        </w:rPr>
        <w:t xml:space="preserve">tronami </w:t>
      </w:r>
      <w:r w:rsidR="007609F9" w:rsidRPr="008777E6">
        <w:rPr>
          <w:rFonts w:cs="Arial"/>
          <w:sz w:val="22"/>
          <w:szCs w:val="22"/>
        </w:rPr>
        <w:t>i przekazaniu</w:t>
      </w:r>
      <w:r w:rsidR="00103EC5" w:rsidRPr="008777E6">
        <w:rPr>
          <w:rFonts w:cs="Arial"/>
          <w:sz w:val="22"/>
          <w:szCs w:val="22"/>
        </w:rPr>
        <w:t xml:space="preserve"> </w:t>
      </w:r>
      <w:r w:rsidR="00A74E35" w:rsidRPr="008777E6">
        <w:rPr>
          <w:rFonts w:cs="Arial"/>
          <w:sz w:val="22"/>
          <w:szCs w:val="22"/>
        </w:rPr>
        <w:t>Inwestorowi ostatecznej</w:t>
      </w:r>
      <w:r w:rsidR="00103EC5" w:rsidRPr="008777E6">
        <w:rPr>
          <w:rFonts w:cs="Arial"/>
          <w:sz w:val="22"/>
          <w:szCs w:val="22"/>
        </w:rPr>
        <w:t xml:space="preserve"> decyzji o pozwolenie na użytkowanie obiektu.</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Inżynier Kontraktu dokonuje sprawdzenia prawidłowości</w:t>
      </w:r>
      <w:r w:rsidR="008B4292" w:rsidRPr="008777E6">
        <w:rPr>
          <w:rFonts w:cs="Arial"/>
          <w:sz w:val="22"/>
          <w:szCs w:val="22"/>
        </w:rPr>
        <w:t xml:space="preserve"> opracowanego przez Wykonawcę</w:t>
      </w:r>
      <w:r w:rsidR="007C5F49" w:rsidRPr="008777E6">
        <w:rPr>
          <w:rFonts w:cs="Arial"/>
          <w:sz w:val="22"/>
          <w:szCs w:val="22"/>
        </w:rPr>
        <w:t xml:space="preserve"> </w:t>
      </w:r>
      <w:r w:rsidR="005C513B" w:rsidRPr="008777E6">
        <w:rPr>
          <w:rFonts w:cs="Arial"/>
          <w:sz w:val="22"/>
          <w:szCs w:val="22"/>
        </w:rPr>
        <w:t xml:space="preserve">Protokołu Zaawansowania Robót. </w:t>
      </w:r>
      <w:r w:rsidRPr="008777E6">
        <w:rPr>
          <w:rFonts w:cs="Arial"/>
          <w:sz w:val="22"/>
          <w:szCs w:val="22"/>
        </w:rPr>
        <w:t>Po dokonaniu akceptacji przez Inżyniera Kontraktu, Wykonawca nalicza swoje Wynagrodzenie w kwocie wynikającej z zatwierdzonego przez Inżyniera Kontraktu</w:t>
      </w:r>
      <w:r w:rsidR="007C5F49" w:rsidRPr="008777E6">
        <w:rPr>
          <w:rFonts w:cs="Arial"/>
          <w:sz w:val="22"/>
          <w:szCs w:val="22"/>
        </w:rPr>
        <w:t xml:space="preserve"> Protokołu Zaawansowania Robót</w:t>
      </w:r>
      <w:r w:rsidRPr="008777E6">
        <w:rPr>
          <w:rFonts w:cs="Arial"/>
          <w:sz w:val="22"/>
          <w:szCs w:val="22"/>
        </w:rPr>
        <w:t xml:space="preserve">. Inwestor zastrzega sobie prawo weryfikacji poprawności wyliczenia wynagrodzenia Wykonawcy na podstawie dokumentów stanowiących podstawę jego wyliczenia. </w:t>
      </w:r>
    </w:p>
    <w:p w:rsidR="00866873" w:rsidRPr="008777E6" w:rsidRDefault="00CF139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W</w:t>
      </w:r>
      <w:r w:rsidR="00866873" w:rsidRPr="008777E6">
        <w:rPr>
          <w:rFonts w:cs="Arial"/>
          <w:sz w:val="22"/>
          <w:szCs w:val="22"/>
        </w:rPr>
        <w:t>ynagrodzenie będzie płatne każdorazowo po przedstawieniu wszystkich niżej wymienionych dokumentów:</w:t>
      </w:r>
    </w:p>
    <w:p w:rsidR="00866873" w:rsidRPr="008777E6" w:rsidRDefault="00866873" w:rsidP="008777E6">
      <w:pPr>
        <w:numPr>
          <w:ilvl w:val="0"/>
          <w:numId w:val="18"/>
        </w:numPr>
        <w:spacing w:before="60" w:line="276" w:lineRule="auto"/>
        <w:contextualSpacing/>
        <w:jc w:val="both"/>
        <w:rPr>
          <w:rFonts w:cs="Arial"/>
          <w:sz w:val="22"/>
          <w:szCs w:val="22"/>
        </w:rPr>
      </w:pPr>
      <w:r w:rsidRPr="008777E6">
        <w:rPr>
          <w:rFonts w:cs="Arial"/>
          <w:sz w:val="22"/>
          <w:szCs w:val="22"/>
        </w:rPr>
        <w:t>prawidłowo wystawionej faktury wraz z zatwierdzonym przez Inżyniera Kontraktu Protokołem Zaawansowania Robót;</w:t>
      </w:r>
    </w:p>
    <w:p w:rsidR="00866873" w:rsidRPr="008777E6" w:rsidRDefault="00866873" w:rsidP="008777E6">
      <w:pPr>
        <w:numPr>
          <w:ilvl w:val="0"/>
          <w:numId w:val="18"/>
        </w:numPr>
        <w:spacing w:before="60" w:line="276" w:lineRule="auto"/>
        <w:contextualSpacing/>
        <w:jc w:val="both"/>
        <w:rPr>
          <w:rFonts w:cs="Arial"/>
          <w:sz w:val="22"/>
          <w:szCs w:val="22"/>
        </w:rPr>
      </w:pPr>
      <w:r w:rsidRPr="008777E6">
        <w:rPr>
          <w:rFonts w:cs="Arial"/>
          <w:sz w:val="22"/>
          <w:szCs w:val="22"/>
        </w:rPr>
        <w:t>oświadczenia podwykonawców potwierdzające, iż Wykonawca dokonał zapłaty na rzecz podwykonawców należności wymagalnych.</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Końcowe ustalenie i rozliczenie Wynagrodzenia nastąpi, z uwzględnieniem innych wymogów Umowy, po odbiorze końcowym Robót i podpisaniu przez Strony Protokołu Odbioru Końcowego. Podstawą zapłaty faktury końcowej będą następujące dokumenty:</w:t>
      </w:r>
    </w:p>
    <w:p w:rsidR="00866873" w:rsidRPr="008777E6" w:rsidRDefault="00866873" w:rsidP="008777E6">
      <w:pPr>
        <w:numPr>
          <w:ilvl w:val="0"/>
          <w:numId w:val="19"/>
        </w:numPr>
        <w:spacing w:before="60" w:line="276" w:lineRule="auto"/>
        <w:contextualSpacing/>
        <w:jc w:val="both"/>
        <w:rPr>
          <w:rFonts w:cs="Arial"/>
          <w:sz w:val="22"/>
          <w:szCs w:val="22"/>
        </w:rPr>
      </w:pPr>
      <w:r w:rsidRPr="008777E6">
        <w:rPr>
          <w:rFonts w:cs="Arial"/>
          <w:sz w:val="22"/>
          <w:szCs w:val="22"/>
        </w:rPr>
        <w:t xml:space="preserve">prawidłowo wystawiona faktura końcowa wraz z zatwierdzonym przez Inżyniera Kontraktu </w:t>
      </w:r>
      <w:r w:rsidR="008B4292" w:rsidRPr="008777E6">
        <w:rPr>
          <w:rFonts w:cs="Arial"/>
          <w:sz w:val="22"/>
          <w:szCs w:val="22"/>
        </w:rPr>
        <w:t xml:space="preserve">Protokołu Zaawansowania Robót </w:t>
      </w:r>
      <w:r w:rsidRPr="008777E6">
        <w:rPr>
          <w:rFonts w:cs="Arial"/>
          <w:sz w:val="22"/>
          <w:szCs w:val="22"/>
        </w:rPr>
        <w:t>;</w:t>
      </w:r>
    </w:p>
    <w:p w:rsidR="00866873" w:rsidRPr="008777E6" w:rsidRDefault="00866873" w:rsidP="008777E6">
      <w:pPr>
        <w:numPr>
          <w:ilvl w:val="0"/>
          <w:numId w:val="19"/>
        </w:numPr>
        <w:spacing w:before="60" w:line="276" w:lineRule="auto"/>
        <w:contextualSpacing/>
        <w:jc w:val="both"/>
        <w:rPr>
          <w:rFonts w:cs="Arial"/>
          <w:sz w:val="22"/>
          <w:szCs w:val="22"/>
        </w:rPr>
      </w:pPr>
      <w:r w:rsidRPr="008777E6">
        <w:rPr>
          <w:rFonts w:cs="Arial"/>
          <w:sz w:val="22"/>
          <w:szCs w:val="22"/>
        </w:rPr>
        <w:t>egzemplarz Protokołu Odbioru Końcowego podpisany przez Wykonawcę i Inwestora wraz z Inżynierem Kontraktu, łącznie z dokumentacją powykonawczą określoną w Umowie;</w:t>
      </w:r>
    </w:p>
    <w:p w:rsidR="00A7190B" w:rsidRPr="008777E6" w:rsidRDefault="00866873" w:rsidP="008777E6">
      <w:pPr>
        <w:numPr>
          <w:ilvl w:val="0"/>
          <w:numId w:val="19"/>
        </w:numPr>
        <w:spacing w:before="60" w:line="276" w:lineRule="auto"/>
        <w:contextualSpacing/>
        <w:jc w:val="both"/>
        <w:rPr>
          <w:rFonts w:cs="Arial"/>
          <w:sz w:val="22"/>
          <w:szCs w:val="22"/>
        </w:rPr>
      </w:pPr>
      <w:r w:rsidRPr="008777E6">
        <w:rPr>
          <w:rFonts w:cs="Arial"/>
          <w:sz w:val="22"/>
          <w:szCs w:val="22"/>
        </w:rPr>
        <w:t>oświadczenia podwykonawców, iż wszystkie roszczenia związane z wykonaniem Robót przez nich na rzecz Wykonawcy zostały zaspokojone; wymóg ten nie dotyczy części wynagrodzeń podwykonawców zatrzymanych przez Wykonawcę tytułem uzgodnionych umownie z podwykonawcami zabezpieczeń, w szczególności kaucji gwarancyjnych</w:t>
      </w:r>
      <w:r w:rsidR="00A7190B" w:rsidRPr="008777E6">
        <w:rPr>
          <w:rFonts w:cs="Arial"/>
          <w:sz w:val="22"/>
          <w:szCs w:val="22"/>
        </w:rPr>
        <w:t>;</w:t>
      </w:r>
    </w:p>
    <w:p w:rsidR="00866873" w:rsidRPr="008777E6" w:rsidRDefault="00A7190B" w:rsidP="008777E6">
      <w:pPr>
        <w:numPr>
          <w:ilvl w:val="0"/>
          <w:numId w:val="19"/>
        </w:numPr>
        <w:spacing w:before="60" w:line="276" w:lineRule="auto"/>
        <w:contextualSpacing/>
        <w:jc w:val="both"/>
        <w:rPr>
          <w:rFonts w:cs="Arial"/>
          <w:sz w:val="22"/>
          <w:szCs w:val="22"/>
        </w:rPr>
      </w:pPr>
      <w:r w:rsidRPr="008777E6">
        <w:rPr>
          <w:rFonts w:cs="Arial"/>
          <w:sz w:val="22"/>
          <w:szCs w:val="22"/>
        </w:rPr>
        <w:t>ostateczna decyzja o pozwoleniu na użytkowanie Inwestycji</w:t>
      </w:r>
      <w:r w:rsidR="00866873" w:rsidRPr="008777E6">
        <w:rPr>
          <w:rFonts w:cs="Arial"/>
          <w:sz w:val="22"/>
          <w:szCs w:val="22"/>
        </w:rPr>
        <w:t>.</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ma prawo wystawić fakturę końcową pod warunkiem, że:</w:t>
      </w:r>
    </w:p>
    <w:p w:rsidR="00866873" w:rsidRPr="008777E6" w:rsidRDefault="00866873" w:rsidP="008777E6">
      <w:pPr>
        <w:numPr>
          <w:ilvl w:val="0"/>
          <w:numId w:val="20"/>
        </w:numPr>
        <w:spacing w:before="60" w:line="276" w:lineRule="auto"/>
        <w:contextualSpacing/>
        <w:jc w:val="both"/>
        <w:rPr>
          <w:rFonts w:cs="Arial"/>
          <w:sz w:val="22"/>
          <w:szCs w:val="22"/>
        </w:rPr>
      </w:pPr>
      <w:r w:rsidRPr="008777E6">
        <w:rPr>
          <w:rFonts w:cs="Arial"/>
          <w:sz w:val="22"/>
          <w:szCs w:val="22"/>
        </w:rPr>
        <w:t>zakończone zostały wszystkie Roboty wymagane do kompletnej realizacji Inwestycji zgodnie z Dokumentacją Techniczną i Umową;</w:t>
      </w:r>
    </w:p>
    <w:p w:rsidR="00866873" w:rsidRPr="008777E6" w:rsidRDefault="00866873" w:rsidP="008777E6">
      <w:pPr>
        <w:numPr>
          <w:ilvl w:val="0"/>
          <w:numId w:val="20"/>
        </w:numPr>
        <w:spacing w:before="60" w:line="276" w:lineRule="auto"/>
        <w:contextualSpacing/>
        <w:jc w:val="both"/>
        <w:rPr>
          <w:rFonts w:cs="Arial"/>
          <w:sz w:val="22"/>
          <w:szCs w:val="22"/>
        </w:rPr>
      </w:pPr>
      <w:r w:rsidRPr="008777E6">
        <w:rPr>
          <w:rFonts w:cs="Arial"/>
          <w:sz w:val="22"/>
          <w:szCs w:val="22"/>
        </w:rPr>
        <w:t>obie Strony Umowy dokonały odbioru końcowego Robót, o których mowa powyżej i został podpisany ostateczny Protokół Odbioru Końcowego;</w:t>
      </w:r>
    </w:p>
    <w:p w:rsidR="00866873" w:rsidRPr="008777E6" w:rsidRDefault="00866873" w:rsidP="008777E6">
      <w:pPr>
        <w:numPr>
          <w:ilvl w:val="0"/>
          <w:numId w:val="20"/>
        </w:numPr>
        <w:spacing w:before="60" w:line="276" w:lineRule="auto"/>
        <w:contextualSpacing/>
        <w:jc w:val="both"/>
        <w:rPr>
          <w:rFonts w:cs="Arial"/>
          <w:sz w:val="22"/>
          <w:szCs w:val="22"/>
        </w:rPr>
      </w:pPr>
      <w:r w:rsidRPr="008777E6">
        <w:rPr>
          <w:rFonts w:cs="Arial"/>
          <w:sz w:val="22"/>
          <w:szCs w:val="22"/>
        </w:rPr>
        <w:t>wypełnione zostały przez Wykonawcę wszelkie warunki umowne, w szczególności złożono oświadczenia podwykonawców oraz przekazano dokumentację powykonawczą;</w:t>
      </w:r>
    </w:p>
    <w:p w:rsidR="00866873" w:rsidRPr="008777E6" w:rsidRDefault="005B3207" w:rsidP="008777E6">
      <w:pPr>
        <w:numPr>
          <w:ilvl w:val="0"/>
          <w:numId w:val="20"/>
        </w:numPr>
        <w:spacing w:before="60" w:line="276" w:lineRule="auto"/>
        <w:contextualSpacing/>
        <w:jc w:val="both"/>
        <w:rPr>
          <w:rFonts w:cs="Arial"/>
          <w:sz w:val="22"/>
          <w:szCs w:val="22"/>
        </w:rPr>
      </w:pPr>
      <w:r w:rsidRPr="008777E6">
        <w:rPr>
          <w:rFonts w:cs="Arial"/>
          <w:sz w:val="22"/>
          <w:szCs w:val="22"/>
        </w:rPr>
        <w:t xml:space="preserve">Wykonawca w imieniu </w:t>
      </w:r>
      <w:r w:rsidR="00866873" w:rsidRPr="008777E6">
        <w:rPr>
          <w:rFonts w:cs="Arial"/>
          <w:sz w:val="22"/>
          <w:szCs w:val="22"/>
        </w:rPr>
        <w:t>Inwestor</w:t>
      </w:r>
      <w:r w:rsidRPr="008777E6">
        <w:rPr>
          <w:rFonts w:cs="Arial"/>
          <w:sz w:val="22"/>
          <w:szCs w:val="22"/>
        </w:rPr>
        <w:t>a</w:t>
      </w:r>
      <w:r w:rsidR="00866873" w:rsidRPr="008777E6">
        <w:rPr>
          <w:rFonts w:cs="Arial"/>
          <w:sz w:val="22"/>
          <w:szCs w:val="22"/>
        </w:rPr>
        <w:t xml:space="preserve"> uzyskał ostateczne pozwolenie na użytkowanie.</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Płatność następować będzie w formie przelewu bankowego na rachunek bankowy Wykonawcy wskazany na fakturze w terminie 30 dni od daty jej doręczenia Inwestorowi oraz pod warunkiem poprawnego wystawienia faktury oraz spełnienia wszystkich wymogów przewidzianych Umową, w szczególności przedstawienia stosownych dokumentów. </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Inwestor zastrzega sobie możliwość dokonywania kompensaty (potrąceń) roszczeń wynikających z Umowy z płatnościami Wykonawcy, na co Wykonawca wyraża zgodę.</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Za dzień zapłaty uznaje się dzień złożenia polecenia przelewu w banku przez Inwestora.</w:t>
      </w:r>
    </w:p>
    <w:p w:rsidR="00866873" w:rsidRPr="008777E6" w:rsidRDefault="00866873" w:rsidP="008777E6">
      <w:pPr>
        <w:numPr>
          <w:ilvl w:val="0"/>
          <w:numId w:val="17"/>
        </w:numPr>
        <w:tabs>
          <w:tab w:val="num" w:pos="180"/>
          <w:tab w:val="num" w:pos="284"/>
        </w:tabs>
        <w:spacing w:before="60" w:line="276" w:lineRule="auto"/>
        <w:ind w:left="284" w:hanging="284"/>
        <w:contextualSpacing/>
        <w:jc w:val="both"/>
        <w:rPr>
          <w:rFonts w:cs="Arial"/>
          <w:sz w:val="22"/>
          <w:szCs w:val="22"/>
        </w:rPr>
      </w:pPr>
      <w:r w:rsidRPr="008777E6">
        <w:rPr>
          <w:rFonts w:cs="Arial"/>
          <w:sz w:val="22"/>
          <w:szCs w:val="22"/>
        </w:rPr>
        <w:t>Faktura nie zawierająca niezbędnych danych, zawierająca błędne dane lub skierowanie faktury na inny adres niż wymieniony w Umowie może spowodować opóźnienie w płatności wynikające z systemowego uzgodnienia faktury z Wykonawcą. W takim przypadku Wykonawcy nie będzie przysługiwać prawo naliczania odsetek ustawowych.</w:t>
      </w:r>
    </w:p>
    <w:p w:rsidR="00866873" w:rsidRPr="008777E6" w:rsidRDefault="00866873" w:rsidP="008777E6">
      <w:pPr>
        <w:tabs>
          <w:tab w:val="num" w:pos="284"/>
        </w:tabs>
        <w:spacing w:before="60" w:line="276" w:lineRule="auto"/>
        <w:contextualSpacing/>
        <w:jc w:val="center"/>
        <w:rPr>
          <w:rFonts w:cs="Arial"/>
          <w:sz w:val="22"/>
          <w:szCs w:val="22"/>
        </w:rPr>
      </w:pPr>
      <w:r w:rsidRPr="008777E6">
        <w:rPr>
          <w:rFonts w:cs="Arial"/>
          <w:b/>
          <w:sz w:val="22"/>
          <w:szCs w:val="22"/>
        </w:rPr>
        <w:t>§14. Płatności dla podwykonawców</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Wykonawcę, podwykonawcę lub dalszego podwykonawcę zamówienia na roboty budowlane.</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Wynagrodzenie, o którym mowa w ust. 1,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Bezpośrednia zapłata obejmuje wyłącznie należne wynagrodzenie, bez odsetek, należnych podwykonawcy lub dalszemu podwykonawcy.</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może, przed dokonaniem bezpośredniej zapłaty przez Inwestora, w terminie 7 dni od dnia doręczenia Wykonawcy informacji o bezpośredniej zapłacie, zgłosić Inwestorowi w formie pisemnej uwagi dotyczące zasadności bezpośredniej zapłaty wynagrodzenia podwykonawcy lub dalszemu podwykonawcy.</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zgłoszenia uwag przez Wykonawcę, w terminie wskazanym przez Inwestora, Inwestor może:</w:t>
      </w:r>
    </w:p>
    <w:p w:rsidR="00866873" w:rsidRPr="008777E6" w:rsidRDefault="00866873" w:rsidP="008777E6">
      <w:pPr>
        <w:numPr>
          <w:ilvl w:val="0"/>
          <w:numId w:val="81"/>
        </w:numPr>
        <w:spacing w:before="60" w:line="276" w:lineRule="auto"/>
        <w:contextualSpacing/>
        <w:jc w:val="both"/>
        <w:rPr>
          <w:rFonts w:cs="Arial"/>
          <w:sz w:val="22"/>
          <w:szCs w:val="22"/>
        </w:rPr>
      </w:pPr>
      <w:r w:rsidRPr="008777E6">
        <w:rPr>
          <w:rFonts w:cs="Arial"/>
          <w:sz w:val="22"/>
          <w:szCs w:val="22"/>
        </w:rPr>
        <w:t>nie dokonać bezpośredniej zapłaty wynagrodzenia podwykonawcy lub dalszemu podwykonawcy, jeżeli wykonawca wykaże niezasadność takiej zapłaty, albo</w:t>
      </w:r>
    </w:p>
    <w:p w:rsidR="00866873" w:rsidRPr="008777E6" w:rsidRDefault="00866873" w:rsidP="008777E6">
      <w:pPr>
        <w:numPr>
          <w:ilvl w:val="0"/>
          <w:numId w:val="81"/>
        </w:numPr>
        <w:spacing w:before="60" w:line="276" w:lineRule="auto"/>
        <w:contextualSpacing/>
        <w:jc w:val="both"/>
        <w:rPr>
          <w:rFonts w:cs="Arial"/>
          <w:sz w:val="22"/>
          <w:szCs w:val="22"/>
        </w:rPr>
      </w:pPr>
      <w:r w:rsidRPr="008777E6">
        <w:rPr>
          <w:rFonts w:cs="Arial"/>
          <w:sz w:val="22"/>
          <w:szCs w:val="22"/>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rsidR="00866873" w:rsidRPr="008777E6" w:rsidRDefault="00866873" w:rsidP="008777E6">
      <w:pPr>
        <w:numPr>
          <w:ilvl w:val="0"/>
          <w:numId w:val="81"/>
        </w:numPr>
        <w:spacing w:before="60" w:line="276" w:lineRule="auto"/>
        <w:contextualSpacing/>
        <w:jc w:val="both"/>
        <w:rPr>
          <w:rFonts w:cs="Arial"/>
          <w:sz w:val="22"/>
          <w:szCs w:val="22"/>
        </w:rPr>
      </w:pPr>
      <w:r w:rsidRPr="008777E6">
        <w:rPr>
          <w:rFonts w:cs="Arial"/>
          <w:sz w:val="22"/>
          <w:szCs w:val="22"/>
        </w:rPr>
        <w:t>dokonać bezpośredniej zapłaty wynagrodzenia podwykonawcy lub dalszemu podwykonawcy, jeżeli podwykonawca lub dalszy podwykonawca wykaże zasadność takiej zapłaty.</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 sytuacji określonej w ust. 5 Wykonawcy nie przysługują od Inwestora odsetki, o których mowa w art. 481 Kodeksu cywilnego – Wykonawca niniejszym oświadcza, iż zrzeka się odsetek za opóźnienie w spełnieniu świadczenia pieniężnego. </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dokonania bezpośredniej zapłaty podwykonawcy lub dalszemu podwykonawcy, o których mowa w ust. 1, Inwestor potrąca kwotę wypłaconego wynagrodzenia z wynagrodzenia należnego Wykonawcy. Jeżeli potrącenie nie będzie możliwe, to w przypadku spełnienia świadczenia przez Inwestora względem podwykonawcy w sytuacjach określonych art. 647</w:t>
      </w:r>
      <w:r w:rsidRPr="008777E6">
        <w:rPr>
          <w:rFonts w:cs="Arial"/>
          <w:sz w:val="22"/>
          <w:szCs w:val="22"/>
          <w:vertAlign w:val="superscript"/>
        </w:rPr>
        <w:t>1</w:t>
      </w:r>
      <w:r w:rsidRPr="008777E6">
        <w:rPr>
          <w:rFonts w:cs="Arial"/>
          <w:sz w:val="22"/>
          <w:szCs w:val="22"/>
        </w:rPr>
        <w:t xml:space="preserve"> Kodeksu cywilnego i innych, z których wynikać może odpowiedzialność solidarna Inwestora i Wykonawcy, w tym Wykonawców wspólnie ubiegających się o udzielenie zamówienia, Strony Umowy zgodnie oświadczają oraz ustalają, iż w takich przypadkach Wykonawca zobowiązany jest do zwrotu całości świadczenia uregulowanego przez Inwestora na rzecz podwykonawcy, z którym Wykonawca zawarł umowę. Zapisy umowy konsorcjum lub innej umowy przewidującej wspólne wykonanie przedmiotu zamówienia określające inny sposób odpowiedzialności Wykonawcy, w tym Wykonawców wspólnie ubiegających się o udzielenie zamówienia, nie wiążą Inwestora, a Wykonawca (Wykonawcy) oświadcza, że powyższa ciążąca na nim odpowiedzialność jest mu znana i wyraża na nią zgodę. </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Strony zgodnie ustalają, iż Wykonawca, w tym Wykonawcy wspólnie ubiegający się o zamówienie, jest zobowiązany do należytego wykonania umowy z podwykonawcą, w tym do zapłaty całości wynagrodzenia za wykonane przez niego prace (roboty) stanowiące przedmiot tej umowy (za wykonany przedmiot umowy). Zobowiązanie to stanowi jednocześnie jedno z podstawowych zobowiązań </w:t>
      </w:r>
      <w:r w:rsidRPr="008777E6">
        <w:rPr>
          <w:rFonts w:cs="Arial"/>
          <w:sz w:val="22"/>
          <w:szCs w:val="22"/>
        </w:rPr>
        <w:lastRenderedPageBreak/>
        <w:t xml:space="preserve">Wykonawcy wobec Inwestora, a jego niewykonanie lub nienależyte wykonanie jest równoznaczne z niewykonaniem lub nienależytym wykonaniem przez Wykonawcę, o którym mowa powyżej, umowy z Inwestorem. </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Konieczność wielokrotnego dokonywania bezpośredniej zapłaty podwykonawcy lub dalszemu podwykonawcy, o których mowa w ust. 1, lub konieczność dokonania bezpośrednich zapłat na sumę większą niż 5% wartości Umowy może stanowić podstawę do odstąpienia od Umowy przez Inwestora z przyczyn dotyczących Wykonawcy.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 xml:space="preserve">§15. Rękojmia i gwarancja </w:t>
      </w:r>
    </w:p>
    <w:p w:rsidR="00866873" w:rsidRPr="008777E6" w:rsidRDefault="00866873" w:rsidP="008777E6">
      <w:pPr>
        <w:numPr>
          <w:ilvl w:val="0"/>
          <w:numId w:val="2"/>
        </w:numPr>
        <w:tabs>
          <w:tab w:val="clear" w:pos="1800"/>
          <w:tab w:val="num" w:pos="284"/>
        </w:tabs>
        <w:spacing w:line="276" w:lineRule="auto"/>
        <w:ind w:left="284" w:hanging="284"/>
        <w:contextualSpacing/>
        <w:jc w:val="both"/>
        <w:rPr>
          <w:rFonts w:cs="Arial"/>
          <w:sz w:val="22"/>
          <w:szCs w:val="22"/>
        </w:rPr>
      </w:pPr>
      <w:r w:rsidRPr="008777E6">
        <w:rPr>
          <w:rFonts w:cs="Arial"/>
          <w:sz w:val="22"/>
          <w:szCs w:val="22"/>
        </w:rPr>
        <w:t>Inwestor ma prawo według swojego wyboru, wykonywać uprawnienia z tytułu rękojmi lub gwarancji.</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Niezależnie od uprawnień z tytułu rękojmi i gwarancji Inwestor może żądać naprawienia szkody z powodu istnienia wady.</w:t>
      </w:r>
    </w:p>
    <w:p w:rsidR="00866873" w:rsidRPr="00A87EDA"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A87EDA">
        <w:rPr>
          <w:rFonts w:cs="Arial"/>
          <w:sz w:val="22"/>
          <w:szCs w:val="22"/>
        </w:rPr>
        <w:t>Wykonawca odpowiada wobec Inwestora z tytułu rękojmi jeżeli wada zostanie stwierdzona przed upływem:</w:t>
      </w:r>
    </w:p>
    <w:p w:rsidR="00866873" w:rsidRPr="00A87EDA" w:rsidRDefault="00866873" w:rsidP="008777E6">
      <w:pPr>
        <w:numPr>
          <w:ilvl w:val="0"/>
          <w:numId w:val="62"/>
        </w:numPr>
        <w:spacing w:before="60" w:line="276" w:lineRule="auto"/>
        <w:contextualSpacing/>
        <w:jc w:val="both"/>
        <w:rPr>
          <w:rFonts w:cs="Arial"/>
          <w:sz w:val="22"/>
          <w:szCs w:val="22"/>
        </w:rPr>
      </w:pPr>
      <w:r w:rsidRPr="00A87EDA">
        <w:rPr>
          <w:rFonts w:cs="Arial"/>
          <w:sz w:val="22"/>
          <w:szCs w:val="22"/>
        </w:rPr>
        <w:t>pięciu lat jeżeli dotyczy nieruchomości,</w:t>
      </w:r>
    </w:p>
    <w:p w:rsidR="00866873" w:rsidRPr="00A87EDA" w:rsidRDefault="00866873" w:rsidP="008777E6">
      <w:pPr>
        <w:numPr>
          <w:ilvl w:val="0"/>
          <w:numId w:val="62"/>
        </w:numPr>
        <w:spacing w:before="60" w:line="276" w:lineRule="auto"/>
        <w:contextualSpacing/>
        <w:jc w:val="both"/>
        <w:rPr>
          <w:rFonts w:cs="Arial"/>
          <w:sz w:val="22"/>
          <w:szCs w:val="22"/>
        </w:rPr>
      </w:pPr>
      <w:r w:rsidRPr="00A87EDA">
        <w:rPr>
          <w:rFonts w:cs="Arial"/>
          <w:sz w:val="22"/>
          <w:szCs w:val="22"/>
        </w:rPr>
        <w:t>dwóch lat jeżeli dotyczy urządzeń,</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licząc od dnia podpisania Protokołu Odbioru Końcowego.</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O wykryciu wady Inwestor zawiadomi Wykonawcę podając termin i miejsce oględzin z trzydniowym wyprzedzeniem. Wykonawca zobowiązany jest do uczestnictwa w oględzinach. Brak uczestnictwa Wykonawcy w oględzinach nie zwalnia go z obowiązku usunięcia wad w wyznaczonym przez Inwestora terminie.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Inwestor z tytułu rękojmi lub gwarancji może żądać usunięcia wady, wyznaczając w tym celu Wykonawcy odpowiedni termin (uzasadniony techniczni</w:t>
      </w:r>
      <w:r w:rsidR="00AD4304" w:rsidRPr="008777E6">
        <w:rPr>
          <w:rFonts w:cs="Arial"/>
          <w:sz w:val="22"/>
          <w:szCs w:val="22"/>
        </w:rPr>
        <w:t>e</w:t>
      </w:r>
      <w:r w:rsidRPr="008777E6">
        <w:rPr>
          <w:rFonts w:cs="Arial"/>
          <w:sz w:val="22"/>
          <w:szCs w:val="22"/>
        </w:rPr>
        <w:t xml:space="preserve"> i technologicznie), z zastrzeżeniem, że po bezskutecznym jego upływie może:</w:t>
      </w:r>
    </w:p>
    <w:p w:rsidR="00866873" w:rsidRPr="008777E6" w:rsidRDefault="00866873" w:rsidP="008777E6">
      <w:pPr>
        <w:numPr>
          <w:ilvl w:val="0"/>
          <w:numId w:val="63"/>
        </w:numPr>
        <w:spacing w:before="60" w:line="276" w:lineRule="auto"/>
        <w:contextualSpacing/>
        <w:jc w:val="both"/>
        <w:rPr>
          <w:rFonts w:cs="Arial"/>
          <w:sz w:val="22"/>
          <w:szCs w:val="22"/>
        </w:rPr>
      </w:pPr>
      <w:r w:rsidRPr="008777E6">
        <w:rPr>
          <w:rFonts w:cs="Arial"/>
          <w:sz w:val="22"/>
          <w:szCs w:val="22"/>
        </w:rPr>
        <w:t>usunąć wady na koszt i ryzyko Wykonawcy bez upoważnienia sądowego; koszty poniesione przez Inwestora z tego tytułu zostaną powiększone o 10%, lub</w:t>
      </w:r>
    </w:p>
    <w:p w:rsidR="00866873" w:rsidRPr="008777E6" w:rsidRDefault="00866873" w:rsidP="008777E6">
      <w:pPr>
        <w:numPr>
          <w:ilvl w:val="0"/>
          <w:numId w:val="63"/>
        </w:numPr>
        <w:tabs>
          <w:tab w:val="num" w:pos="284"/>
        </w:tabs>
        <w:spacing w:before="60" w:line="276" w:lineRule="auto"/>
        <w:contextualSpacing/>
        <w:jc w:val="both"/>
        <w:rPr>
          <w:rFonts w:cs="Arial"/>
          <w:sz w:val="22"/>
          <w:szCs w:val="22"/>
        </w:rPr>
      </w:pPr>
      <w:r w:rsidRPr="008777E6">
        <w:rPr>
          <w:rFonts w:cs="Arial"/>
          <w:sz w:val="22"/>
          <w:szCs w:val="22"/>
        </w:rPr>
        <w:t>obniżyć wynagrodzenie w odpowiednim stosunku tj. o kwotę jaka stanowi różnicę pomiędzy wartością Robót bez wady i wartością Robót z wykrytą wadą, nie mniej jednak niż koszt usunięcia wady powiększony o 10%.</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Inwestor zastrzega sobie również możliwość dochodzenia zwrotu wszelkich poniesionych kosztów wynikłych z niedotrzymania umownego terminu przystąpienia do usuwania wad, zaniechania robót przy usuwaniu wad lub niedotrzymywania terminu wyznaczonego do zakończenia usuwania wad.</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zobowiązany jest dbać o wykonane elementy Robót, w szczególności o urządzenia, zabezpieczyć je i chronić na czas prowadzenia Robót w taki sposób, żeby z dniem wydania ich Inwestorowi na podstawie Protokołu Odbioru Końcowego wszystkie elementy Robót, w tym urządzenia były całkowicie sprawne, nieuszkodzone i zdatne do eksploatacji zgodnie z przeznaczeniem. W tym zakresie Wykonawca odpowiada wobec Inwestora, że producent urządzeń nie odmówi realizacji swoich zobowiązań z tytułu rękojmi lub gwarancji na skutek niewłaściwego zabezpieczenia lub składowania urządzeń w okresie poprzedzającym przekazanie urządzeń Inwestorowi.</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udziela gwarancji jakości na Roboty objęte przedmiotem Umowy jeżeli wada zostanie stwierdzona przed upływem …</w:t>
      </w:r>
      <w:r w:rsidRPr="008777E6">
        <w:rPr>
          <w:rFonts w:cs="Arial"/>
          <w:sz w:val="22"/>
          <w:szCs w:val="22"/>
          <w:highlight w:val="yellow"/>
        </w:rPr>
        <w:t xml:space="preserve">……………………… </w:t>
      </w:r>
      <w:r w:rsidRPr="008777E6">
        <w:rPr>
          <w:rFonts w:cs="Arial"/>
          <w:i/>
          <w:sz w:val="22"/>
          <w:szCs w:val="22"/>
          <w:highlight w:val="yellow"/>
        </w:rPr>
        <w:t>(Wpis w zależności od treści oferty Wykonawcy)</w:t>
      </w:r>
      <w:r w:rsidRPr="008777E6">
        <w:rPr>
          <w:rFonts w:cs="Arial"/>
          <w:sz w:val="22"/>
          <w:szCs w:val="22"/>
        </w:rPr>
        <w:t xml:space="preserve"> licząc od dnia podpisania Protokołu Odbioru Końcowego. W dacie odbioru końcowego Robót, Wykonawca wystawi i przekaże Inwestorowi dokument gwarancyjny określający szczegółowe warunki gwarancji jakości - </w:t>
      </w:r>
      <w:r w:rsidRPr="008777E6">
        <w:rPr>
          <w:rFonts w:cs="Arial"/>
          <w:b/>
          <w:sz w:val="22"/>
          <w:szCs w:val="22"/>
        </w:rPr>
        <w:t>Kartę gwarancyjną</w:t>
      </w:r>
      <w:r w:rsidRPr="008777E6">
        <w:rPr>
          <w:rFonts w:cs="Arial"/>
          <w:sz w:val="22"/>
          <w:szCs w:val="22"/>
        </w:rPr>
        <w:t xml:space="preserve">. W przypadku nie wydania Karty gwarancyjnej we wskazanym terminie Inwestor zastrzega sobie prawo do zatrzymania płatności faktury końcowej do czasu otrzymania dokumentu. W takim przypadku Wykonawcy nie przysługują odsetki od wstrzymanej płatności.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 celu uniknięcia wątpliwości Strony potwierdzają, że Wynagrodzenie obejmuje wynagrodzenie Wykonawcy z tytułu udzielenia gwarancji i wykonywania obowiązków wynikających z udzielonych gwarancji, w szczególności kosztów przeglądów gwarancyjnych przez Wykonawcę.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Jeżeli okres gwarancji udzielonej Wykonawcy na materiały lub urządzenia zastosowane do wykonania Inwestycji przez dostawcę lub producenta tych materiałów lub urządzeń będzie dłuższy niż okres gwarancji udzielonej Inwestorowi przez Wykonawcę, Wykonawca niezwłocznie po upływie okresu gwarancji udzielonej Inwestorowi, przeniesie na Inwestora przysługujące mu na podstawie tej gwarancji prawa, w tym poprzez wydanie Inwestorowi stosownych dokumentów gwarancyjnych. W przypadku gdy taka gwarancja została udzielona podwykonawcy Wykonawcy, Wykonawca uzyska prawa z takiej gwarancji dla siebie, a następnie przeniesie je na Inwestora zgodnie ze zdaniem pierwszym niniejszego ustępu.</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Realizacja uprawnień z tytułu gwarancji lub rękojmi odbywa się w każdym przypadku na koszt Wykonawcy.</w:t>
      </w:r>
      <w:r w:rsidRPr="008777E6">
        <w:rPr>
          <w:rFonts w:cs="Arial"/>
          <w:color w:val="000000"/>
          <w:sz w:val="22"/>
          <w:szCs w:val="22"/>
        </w:rPr>
        <w:t xml:space="preserve">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Jeżeli w wykonaniu swoich obowiązków z tytułu gwarancji jakości lub rękojmi Wykonawca dostarczył Inwestorowi, zamiast rzeczy wadliwej rzecz wolną od wad albo dokonał istotnych napraw rzeczy objętej gwarancją jakości lub rękojmią, termin gwarancji jakości i rękojmi biegnie na nowo od chwili dostarczenia rzeczy wolnej od wad lub zwrócenia rzeczy naprawionej. Jeżeli Wykonawca wymienił część rzeczy, postanowienie to stosuje się odpowiednio do części wymienionej. W innych wypadkach termin gwarancji jakości lub rękojmi ulega przedłużeniu o czas, w ciągu którego wskutek wady rzeczy objętej gwarancją jakości lub rękojmią Inwestor nie mógł z niej korzystać.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 przypadku wymiany przez Wykonawcę wadliwego przedmiotu objętego gwarancją lub rękojmią lub jego wadliwej części na nowy, Wykonawca zobowiązany jest do odbioru na swój koszt od Inwestora wadliwego przedmiotu objętego gwarancją lub rękojmią lub jego wadliwej części i usunięcia wszelkich skutków tego odbioru.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 przypadku sprzeczności pomiędzy treścią Karty gwarancyjnej a treścią Umowy pierwszeństwo mają postanowienia Umowy.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§16. Wady Robót</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Wady zaistniałe w Robotach lub materiałach przeznaczonych do wbudowania w Roboty w okresie między terminem rozpoczęcia Robót i terminem ich  odbioru końcowego przez Inwestora będą naprawione przez Wykonawcę i na jego wyłączny koszt, co nie uchybia treści §11 ust. 8 i 9.</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jest odpowiedzialny względem Inwestora, jeżeli wykonane przez niego Roboty mają wady zmniejszające ich wartość lub użyteczność albo zostały wykonane niezgodnie z Umową. Odpowiedzialność ta dotyczy wad stwierdzonych zarówno w trakcie odbiorów Robót, jak również powstałych lub stwierdzonych po danym odbiorze.</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 razie stwierdzenia w elementach Robót już odebranych na podstawie odbioru częściowego lub odbioru końcowego, wad wykonanych Robót, Inwestor może żądać przystąpienia do ich niezwłocznego usunięcia w wyznaczonym przez Inwestora odpowiednim terminie. W przypadku nie przystąpienia Wykonawcy do usunięcia tych wad, Inwestor może wstrzymać wszelkie płatności do momentu ich usunięcia. Wykonawcy nie będą przysługiwały odsetki z tego tytułu. Usunięcie wady stwierdza się protokolarnie. </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Jeżeli Wykonawca nie przystąpi, w wyznaczonym terminie do usunięcia wad lub jeżeli nie usunął wszystkich wad w terminie wyznaczonym przez Inwestora do ich usunięcia, Inwestor ma prawo, bez osobnego powiadomienia, usunąć wady na koszt i ryzyko Wykonawcy bez upoważnienia sądowego. Koszty poniesione przez Inwestora z tego tytułu zostaną powiększone o 10%.</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W sytuacji, gdy wad usunąć się nie da lub ich usuwanie w ocenie Inwestora jest niecelowe, Inwestor ma prawo obniżyć Wynagrodzenie o wysokość powstałej z tego tytułu szkody.</w:t>
      </w:r>
    </w:p>
    <w:p w:rsidR="00866873" w:rsidRPr="008777E6" w:rsidRDefault="00866873" w:rsidP="008777E6">
      <w:pPr>
        <w:spacing w:line="276" w:lineRule="auto"/>
        <w:contextualSpacing/>
        <w:jc w:val="center"/>
        <w:rPr>
          <w:rFonts w:cs="Arial"/>
          <w:b/>
          <w:sz w:val="22"/>
          <w:szCs w:val="22"/>
        </w:rPr>
      </w:pPr>
      <w:r w:rsidRPr="008777E6">
        <w:rPr>
          <w:rFonts w:cs="Arial"/>
          <w:b/>
          <w:sz w:val="22"/>
          <w:szCs w:val="22"/>
        </w:rPr>
        <w:t>§17. Nienależyte wykonanie Umowy</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Inwestorowi przysługuje prawo do naliczenia Wykonawcy kar umownych za niewykonanie lub nienależyte wykonanie obowiązków określonych w Umowie:</w:t>
      </w:r>
    </w:p>
    <w:p w:rsidR="00866873" w:rsidRPr="008777E6" w:rsidRDefault="00866873" w:rsidP="008777E6">
      <w:pPr>
        <w:numPr>
          <w:ilvl w:val="0"/>
          <w:numId w:val="22"/>
        </w:numPr>
        <w:spacing w:before="60" w:line="276" w:lineRule="auto"/>
        <w:contextualSpacing/>
        <w:jc w:val="both"/>
        <w:rPr>
          <w:rFonts w:cs="Arial"/>
          <w:sz w:val="22"/>
          <w:szCs w:val="22"/>
        </w:rPr>
      </w:pPr>
      <w:r w:rsidRPr="008777E6">
        <w:rPr>
          <w:rFonts w:cs="Arial"/>
          <w:sz w:val="22"/>
          <w:szCs w:val="22"/>
        </w:rPr>
        <w:t>za opóźnienie w wykonaniu Robót w stosunku do oznaczonego w Umowie terminu zakończenia Robót - w wysokości  1.000,00PLN (</w:t>
      </w:r>
      <w:r w:rsidR="00092CB9" w:rsidRPr="008777E6">
        <w:rPr>
          <w:rFonts w:cs="Arial"/>
          <w:sz w:val="22"/>
          <w:szCs w:val="22"/>
        </w:rPr>
        <w:t>jeden</w:t>
      </w:r>
      <w:r w:rsidRPr="008777E6">
        <w:rPr>
          <w:rFonts w:cs="Arial"/>
          <w:sz w:val="22"/>
          <w:szCs w:val="22"/>
        </w:rPr>
        <w:t xml:space="preserve"> tysi</w:t>
      </w:r>
      <w:r w:rsidR="00092CB9" w:rsidRPr="008777E6">
        <w:rPr>
          <w:rFonts w:cs="Arial"/>
          <w:sz w:val="22"/>
          <w:szCs w:val="22"/>
        </w:rPr>
        <w:t>ąc</w:t>
      </w:r>
      <w:r w:rsidRPr="008777E6">
        <w:rPr>
          <w:rFonts w:cs="Arial"/>
          <w:sz w:val="22"/>
          <w:szCs w:val="22"/>
        </w:rPr>
        <w:t xml:space="preserve"> złotych 00</w:t>
      </w:r>
      <w:r w:rsidR="00092CB9" w:rsidRPr="008777E6">
        <w:rPr>
          <w:rFonts w:cs="Arial"/>
          <w:sz w:val="22"/>
          <w:szCs w:val="22"/>
        </w:rPr>
        <w:t>/100) za każdy dzień opóźnienia</w:t>
      </w:r>
      <w:r w:rsidRPr="008777E6">
        <w:rPr>
          <w:rFonts w:cs="Arial"/>
          <w:sz w:val="22"/>
          <w:szCs w:val="22"/>
        </w:rPr>
        <w:t>;</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lastRenderedPageBreak/>
        <w:t xml:space="preserve">za opóźnienie w realizacji obowiązków Wykonawcy w zakresie rękojmi lub gwarancji, w tym za opóźnienie  w usunięciu wad stwierdzonych w okresie gwarancji i rękojmi - w wysokości 1.000,00PLN (jeden tysiąc złotych 00/100) za każdy dzień opóźnienia;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 xml:space="preserve">za brak zapłaty przez Wykonawcę wynagrodzenia należnego podwykonawcom lub dalszym podwykonawcom – 2.000,00PLN (dwa tysiące złotych 00/100) za każde dokonanie przez Inwestora bezpośredniej płatności na rzecz podwykonawców lub dalszych podwykonawców;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 xml:space="preserve">za nieterminową zapłatę wynagrodzenia należnego podwykonawcom lub dalszym podwykonawcom 250,00PLN (dwieście pięćdziesiąt złotych 00/100) za każdy dzień opóźnienia od dnia upływu terminu zapłaty do dnia zapłaty;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 xml:space="preserve">za nieprzedłożenie do zaakceptowania projektu umowy o podwykonawstwo lub projektu jej zmiany, w wysokości 2.000,00PLN (dwa tysiące złotych 00/100) za każdy nieprzedłożony do zaakceptowania projekt umowy lub jej zmiany;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 xml:space="preserve">za nieprzedłożenie poświadczonej za zgodność z oryginałem kopii umowy o podwykonawstwo lub jej zmiany w wysokości 2.000,00PLN (dwa tysiące złotych 00/100) za każdą nieprzedłożoną kopię umowy lub jej zmiany;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za brak zmiany umowy o podwykonawstwo w zakresie terminu zapłaty w wysokości 2.000,00PLN (dwa tysiące złotych 00/100) za każdy przypadek braku zmiany umowy;</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za dopuszczenie do wykonywania prac objętych przedmiotem Umowy innego podmiotu niż Wykonawca lub zaakceptowany przez Inwestora podwykonawca skierowany do ich wykonania zgodnie z zasadami określonymi Umową w wysokości 3.000,00PLN (</w:t>
      </w:r>
      <w:r w:rsidR="00180E28" w:rsidRPr="008777E6">
        <w:rPr>
          <w:rFonts w:cs="Arial"/>
          <w:sz w:val="22"/>
          <w:szCs w:val="22"/>
        </w:rPr>
        <w:t>trzy tysiące</w:t>
      </w:r>
      <w:r w:rsidRPr="008777E6">
        <w:rPr>
          <w:rFonts w:cs="Arial"/>
          <w:sz w:val="22"/>
          <w:szCs w:val="22"/>
        </w:rPr>
        <w:t xml:space="preserve"> złotych 00/100);</w:t>
      </w:r>
    </w:p>
    <w:p w:rsidR="00866873" w:rsidRPr="00A87EDA" w:rsidRDefault="00866873" w:rsidP="008777E6">
      <w:pPr>
        <w:numPr>
          <w:ilvl w:val="0"/>
          <w:numId w:val="22"/>
        </w:numPr>
        <w:tabs>
          <w:tab w:val="num" w:pos="284"/>
        </w:tabs>
        <w:spacing w:before="60" w:line="276" w:lineRule="auto"/>
        <w:contextualSpacing/>
        <w:jc w:val="both"/>
        <w:rPr>
          <w:rFonts w:cs="Arial"/>
          <w:sz w:val="22"/>
          <w:szCs w:val="22"/>
        </w:rPr>
      </w:pPr>
      <w:r w:rsidRPr="00A87EDA">
        <w:rPr>
          <w:rFonts w:cs="Arial"/>
          <w:sz w:val="22"/>
          <w:szCs w:val="22"/>
        </w:rPr>
        <w:t xml:space="preserve">za niedopełnienie wymogu zatrudniania pracowników na podstawie umowy o pracę w rozumieniu przepisów Kodeksu pracy zgodnie z wymogami SIWZ lub niedopełnienia wymogów związanych z wykazaniem spełniania tego obowiązku – w wysokości 1.000,00PLN (jeden tysiąc złotych 00/100) za każdy przypadek stwierdzenia powyższego uchybienia w stosunku do pojedynczego pracownika; </w:t>
      </w:r>
    </w:p>
    <w:p w:rsidR="00866873" w:rsidRPr="008777E6" w:rsidRDefault="00866873" w:rsidP="008777E6">
      <w:pPr>
        <w:numPr>
          <w:ilvl w:val="0"/>
          <w:numId w:val="22"/>
        </w:numPr>
        <w:spacing w:line="276" w:lineRule="auto"/>
        <w:jc w:val="both"/>
        <w:rPr>
          <w:rFonts w:cs="Arial"/>
          <w:sz w:val="22"/>
          <w:szCs w:val="22"/>
        </w:rPr>
      </w:pPr>
      <w:r w:rsidRPr="008777E6">
        <w:rPr>
          <w:rFonts w:cs="Arial"/>
          <w:sz w:val="22"/>
          <w:szCs w:val="22"/>
        </w:rPr>
        <w:t>za nieobecność Wykonawcy na naradach koordynacyjnych na Terenie Budowy lub w s</w:t>
      </w:r>
      <w:r w:rsidR="00180E28" w:rsidRPr="008777E6">
        <w:rPr>
          <w:rFonts w:cs="Arial"/>
          <w:sz w:val="22"/>
          <w:szCs w:val="22"/>
        </w:rPr>
        <w:t>iedzibie Inwestora w wysokości 5</w:t>
      </w:r>
      <w:r w:rsidRPr="008777E6">
        <w:rPr>
          <w:rFonts w:cs="Arial"/>
          <w:sz w:val="22"/>
          <w:szCs w:val="22"/>
        </w:rPr>
        <w:t>00,00PLN (</w:t>
      </w:r>
      <w:r w:rsidR="00180E28" w:rsidRPr="008777E6">
        <w:rPr>
          <w:rFonts w:cs="Arial"/>
          <w:sz w:val="22"/>
          <w:szCs w:val="22"/>
        </w:rPr>
        <w:t>pięćset</w:t>
      </w:r>
      <w:r w:rsidRPr="008777E6">
        <w:rPr>
          <w:rFonts w:cs="Arial"/>
          <w:sz w:val="22"/>
          <w:szCs w:val="22"/>
        </w:rPr>
        <w:t xml:space="preserve"> złotych 00/100) za każdą nieobecność;</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za spowodowanie przerwy w realizacji wszystkich Robót na Terenie Budowy z przyczyn dotyc</w:t>
      </w:r>
      <w:r w:rsidR="00180E28" w:rsidRPr="008777E6">
        <w:rPr>
          <w:rFonts w:cs="Arial"/>
          <w:sz w:val="22"/>
          <w:szCs w:val="22"/>
        </w:rPr>
        <w:t>zących Wykonawcy - w wysokości 1</w:t>
      </w:r>
      <w:r w:rsidRPr="008777E6">
        <w:rPr>
          <w:rFonts w:cs="Arial"/>
          <w:sz w:val="22"/>
          <w:szCs w:val="22"/>
        </w:rPr>
        <w:t>.000,00PLN (</w:t>
      </w:r>
      <w:r w:rsidR="00180E28" w:rsidRPr="008777E6">
        <w:rPr>
          <w:rFonts w:cs="Arial"/>
          <w:sz w:val="22"/>
          <w:szCs w:val="22"/>
        </w:rPr>
        <w:t>jeden tysiąc</w:t>
      </w:r>
      <w:r w:rsidRPr="008777E6">
        <w:rPr>
          <w:rFonts w:cs="Arial"/>
          <w:sz w:val="22"/>
          <w:szCs w:val="22"/>
        </w:rPr>
        <w:t xml:space="preserve"> złotych 00/100) za każdy dzień przerwy;</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w przypadku naruszenia postanowień Umowy lub przepisów prawa dotyczących bezpieczeństwa prowadzonych Robót (BHP) - w wysokości 1.000,00PLN (tysiąc złotych 00/100) za każde zdarzenie, w tym także za usunięcie pracownika lub współpracownika Wykonawcy z Terenu Budowy z powodu naruszenia postanowień Umowy lub przepisów prawa dotyczących bezpieczeństwa prowadzonych Robót (BHP).</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Inwestorowi przysługuje prawo do naliczenia Wykonawcy kary umownej za rozwiązanie lub odstąpienie od Umowy z przyczyn dotyczących Wykonawcy - w wysokości 20% Wynagrodzenia.</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Wszystkie kary umowne naliczone Wykonawcy łącznie nie mogą przekroczyć w sumie 20% Wynagrodzenia. </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Zapłata kary umownej nie zwalnia Wykonawcy z realizacji obowiązku, którego zaniechanie spowodowało naliczenie kary umownej.</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Jeżeli wartość kary umownej z jakiejkolwiek przyczyny nie pokrywa poniesionej szkody, Inwestor może dochodzić odszkodowania uzupełniającego.</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Jeżeli Wykonawca nie będzie w stanie wykonać należycie zleconego zakresu Robót lub jakiejkolwiek jego części w terminach ustalonych w Harmonogramie Rzeczowo-Finansowym, Inwestor, po upływnie 10 dni od terminu ustalonego w Harmonogramie Rzeczowo-Finansowym ma prawo zlecić wykonanie tej czynności osobie trzeciej lub wykonać siłami własnymi na koszt i ryzyko Wykonawcy bez upoważnienia sądowego.</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jest upoważniony (ale nie zobowiązany) do potrącenia należności Inwestora od Wykonawcy, w szczególności naliczonych Wykonawcy kar umownych lub odszkodowań z wynagrodzeniem Wykonawcy jak również Inwestor jest upoważniony (ale nie zobowiązany) do pobrania tych należności z zabezpieczenia należytego wykonania Umowy bądź gwarancji bankowej/ubezpieczeniowej. Inwestor w </w:t>
      </w:r>
      <w:r w:rsidRPr="008777E6">
        <w:rPr>
          <w:rFonts w:cs="Arial"/>
          <w:sz w:val="22"/>
          <w:szCs w:val="22"/>
        </w:rPr>
        <w:lastRenderedPageBreak/>
        <w:t>każdym przypadku może dochodzić zapłaty tych należności na rachunek bankowy Inwestora wskazany w wezwaniu, wyznaczając Wykonawcy co najmniej siedmiodniowy termin na zapłatę.</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§18. Odstąpienie od Umowy</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Niezależnie od powszechnie obowiązujących przepisów prawa każda ze Stron może odstąpić od Umowy w przypadkach i na zasadach określonych w Umowie.</w:t>
      </w:r>
    </w:p>
    <w:p w:rsidR="00866873" w:rsidRPr="00A87EDA"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A87EDA">
        <w:rPr>
          <w:rFonts w:cs="Arial"/>
          <w:sz w:val="22"/>
          <w:szCs w:val="22"/>
        </w:rPr>
        <w:t>Jeżeli Umowa nie wskazuje innego terminu odstąpienia od Umowy można dokonać do dnia 31 grudnia 202</w:t>
      </w:r>
      <w:r w:rsidR="00180E28" w:rsidRPr="00A87EDA">
        <w:rPr>
          <w:rFonts w:cs="Arial"/>
          <w:sz w:val="22"/>
          <w:szCs w:val="22"/>
        </w:rPr>
        <w:t>3</w:t>
      </w:r>
      <w:r w:rsidRPr="00A87EDA">
        <w:rPr>
          <w:rFonts w:cs="Arial"/>
          <w:sz w:val="22"/>
          <w:szCs w:val="22"/>
        </w:rPr>
        <w:t xml:space="preserve"> roku.</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może odstąpić od Umowy, jeżeli Inwestor jest w zwłoce z zapłatą należności za wykonane Roboty przez okres dłuższy </w:t>
      </w:r>
      <w:r w:rsidRPr="002E755E">
        <w:rPr>
          <w:rFonts w:cs="Arial"/>
          <w:sz w:val="22"/>
          <w:szCs w:val="22"/>
        </w:rPr>
        <w:t xml:space="preserve">niż </w:t>
      </w:r>
      <w:r w:rsidR="002E755E" w:rsidRPr="002E755E">
        <w:rPr>
          <w:rFonts w:cs="Arial"/>
          <w:sz w:val="22"/>
          <w:szCs w:val="22"/>
        </w:rPr>
        <w:t>14</w:t>
      </w:r>
      <w:r w:rsidR="00A87EDA">
        <w:rPr>
          <w:rFonts w:cs="Arial"/>
          <w:sz w:val="22"/>
          <w:szCs w:val="22"/>
        </w:rPr>
        <w:t xml:space="preserve"> </w:t>
      </w:r>
      <w:r w:rsidR="002E755E" w:rsidRPr="002E755E">
        <w:rPr>
          <w:rFonts w:cs="Arial"/>
          <w:sz w:val="22"/>
          <w:szCs w:val="22"/>
        </w:rPr>
        <w:t>dni</w:t>
      </w:r>
      <w:r w:rsidRPr="008777E6">
        <w:rPr>
          <w:rFonts w:cs="Arial"/>
          <w:sz w:val="22"/>
          <w:szCs w:val="22"/>
        </w:rPr>
        <w:t xml:space="preserve"> dni od daty wymagalności faktury, po uprzednim pisemnym wezwaniu doręczonemu Inwestorowi z wyznaczeniem siedmiodniowego terminu płatności.</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Inwestor będzie uprawniony do odstąpienia od Umowy gdy Wykonawca: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zaprzestaje prowadzenia Robót lub w inny sposób okazuje zamiar zaniechania wykonywania zobowiązań objętych Umową i nie usuwa uchybienia w odpowiednim terminie wyznaczonym przez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nie prowadzi Robót zgodnie z Harmonogramem Rzeczowo-Finansowym i nie usuwa uchybienia w odpowiednim terminie wyznaczonym przez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nie wykonuje lub niewłaściwie wykonuje swoje obowiązki z Umowy i nie usuwa uchybienia w odpowiednim terminie wyznaczonym przez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 xml:space="preserve">nie wykonuje lub niewłaściwie wykonuje swoje obowiązki z Umowy pomimo uprzedniego co najmniej trzykrotnego zwrócenia uwagi przez Inwestora na uchybienia Wykonawcy; </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popadnie w opóźnienie co do rozpoczęcia lub wykonania Robót tak dalece, że nie będzie prawdopodobne by ukończył je w terminie określonym w Umowie;</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spowodował w wykonanych Robotach istotne wady, które nie dadzą się usunąć lub gdy z okoliczności wynika, że Wykonawca nie zdoła ich usunąć w wyznaczonym terminie;</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samowolnie przerwał wykonywanie Robót bez uzyskania w tym zakresie uprzedniego pisemnego polecenia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nie przestrzega postanowień Umowy lub prawa obowiązującego na terytorium Rzeczypospolitej Polskiej i nie usuwa uchybienia w odpowiednim terminie wyznaczonym przez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przystąpi do układu z wierzycielami lub jednym z wierzycieli.</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Bez uszczerbku dla innych uprawnień Inwestora wynikających z Umowy, Inwestor może wezwać Wykonawcę na piśmie do usunięcia konkretnych błędów w realizacji Umowy i zakreślić  Wykonawcy stosowny termin do usunięcia skutków tych błędów, nie krótszy niż trzy dni robocze. Po bezskutecznym upływie tego terminu Inwestor uprawniony jest do odstąpienia od Umowy na skutek okoliczności leżących po stronie Wykonawcy w terminie 60 dni od bezskutecznego upływu terminu, jednakże nie później niż do </w:t>
      </w:r>
      <w:r w:rsidRPr="00A87EDA">
        <w:rPr>
          <w:rFonts w:cs="Arial"/>
          <w:sz w:val="22"/>
          <w:szCs w:val="22"/>
        </w:rPr>
        <w:t>dnia 31 grudnia 202</w:t>
      </w:r>
      <w:r w:rsidR="00180E28" w:rsidRPr="00A87EDA">
        <w:rPr>
          <w:rFonts w:cs="Arial"/>
          <w:sz w:val="22"/>
          <w:szCs w:val="22"/>
        </w:rPr>
        <w:t>3</w:t>
      </w:r>
      <w:r w:rsidRPr="00A87EDA">
        <w:rPr>
          <w:rFonts w:cs="Arial"/>
          <w:sz w:val="22"/>
          <w:szCs w:val="22"/>
        </w:rPr>
        <w:t xml:space="preserve"> roku.</w:t>
      </w:r>
      <w:r w:rsidRPr="008777E6">
        <w:rPr>
          <w:rFonts w:cs="Arial"/>
          <w:sz w:val="22"/>
          <w:szCs w:val="22"/>
        </w:rPr>
        <w:t xml:space="preserve"> Zamiast odstąpienia Inwestor może zlecić usunięcie takiego błędu na koszt i ryzyko Wykonawcy, bez konieczności uzyskania uprzedniego upoważnienia sądu. W takim przypadku Wykonawca zwróci Inwestorowi koszty poniesione w celu usunięcia błędu, a w szczególności równowartość wynagrodzenia podmiotu trzeciego, któremu Inwestor zlecił usunięcie błędu, powiększone o 10%.</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Inwestor będzie uprawniony do odstąpienia od Umowy w przypadku:</w:t>
      </w:r>
    </w:p>
    <w:p w:rsidR="00866873" w:rsidRPr="008777E6" w:rsidRDefault="00866873" w:rsidP="008777E6">
      <w:pPr>
        <w:numPr>
          <w:ilvl w:val="0"/>
          <w:numId w:val="43"/>
        </w:numPr>
        <w:spacing w:before="60" w:line="276" w:lineRule="auto"/>
        <w:contextualSpacing/>
        <w:jc w:val="both"/>
        <w:rPr>
          <w:rFonts w:cs="Arial"/>
          <w:sz w:val="22"/>
          <w:szCs w:val="22"/>
        </w:rPr>
      </w:pPr>
      <w:r w:rsidRPr="008777E6">
        <w:rPr>
          <w:rFonts w:cs="Arial"/>
          <w:sz w:val="22"/>
          <w:szCs w:val="22"/>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866873" w:rsidRPr="008777E6" w:rsidRDefault="00866873" w:rsidP="008777E6">
      <w:pPr>
        <w:numPr>
          <w:ilvl w:val="0"/>
          <w:numId w:val="43"/>
        </w:numPr>
        <w:tabs>
          <w:tab w:val="num" w:pos="284"/>
        </w:tabs>
        <w:spacing w:before="60" w:line="276" w:lineRule="auto"/>
        <w:contextualSpacing/>
        <w:jc w:val="both"/>
        <w:rPr>
          <w:rFonts w:cs="Arial"/>
          <w:sz w:val="22"/>
          <w:szCs w:val="22"/>
        </w:rPr>
      </w:pPr>
      <w:r w:rsidRPr="008777E6">
        <w:rPr>
          <w:rFonts w:cs="Arial"/>
          <w:sz w:val="22"/>
          <w:szCs w:val="22"/>
        </w:rPr>
        <w:t>rozwiązania, odstąpienia, ograniczenia lub wygaśnięcia umowy o finansowanie Inwestycji bez względu na przyczynę;</w:t>
      </w:r>
    </w:p>
    <w:p w:rsidR="00866873" w:rsidRPr="008777E6" w:rsidRDefault="00866873" w:rsidP="008777E6">
      <w:pPr>
        <w:numPr>
          <w:ilvl w:val="0"/>
          <w:numId w:val="43"/>
        </w:numPr>
        <w:tabs>
          <w:tab w:val="num" w:pos="284"/>
        </w:tabs>
        <w:spacing w:before="60" w:line="276" w:lineRule="auto"/>
        <w:contextualSpacing/>
        <w:jc w:val="both"/>
        <w:rPr>
          <w:rFonts w:cs="Arial"/>
          <w:sz w:val="22"/>
          <w:szCs w:val="22"/>
        </w:rPr>
      </w:pPr>
      <w:r w:rsidRPr="008777E6">
        <w:rPr>
          <w:rFonts w:cs="Arial"/>
          <w:sz w:val="22"/>
          <w:szCs w:val="22"/>
        </w:rPr>
        <w:t>czasowej lub definitywnej rezygnacji z kontynuowania Inwestycji z innych uzasadnionych przyczyn, w szczególności jeżeli w toku realizacji Inwestycji okaże się, że szacowane koszty Inwestycji mogą przekroczyć o 20% wartość Wynagrodzenia.</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Inwestor może odstąpić od Umowy w części lub w całości, w tym także tylko ze skutkiem na przyszłość.</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W terminie 15 dni od otrzymania zawiadomienia o odstąpieniu od Umowy, Wykonawca jest zobowiązany niezwłocznie złożyć raport z całości dotychczas wykonanych Robót i przekazać Inwestorowi całość posiadanej dokumentacji dotyczącej Inwestycji.</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odstąpienia od Umowy ze skutkiem na przyszłość Wykonawca otrzyma od Inwestora wynagrodzenie za Roboty należycie wykonane do dnia odstąpienia. Za Roboty wykonane częściowo Inwestor zapłaci Wykonawcy proporcjonalnie do zakresu zaawansowania danej Roboty o ile taka niekompletnie wykonana Robota będzie przydatna dla Inwestora, w szczególności będzie możliwa kontynuacja jej wykonywania przez inny podmiot.</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Strony zgodnie ustalają, że w przypadku wątpliwości co do skuteczności lub co do skutku odstąpienia od Umowy przez Inwestora, Strony przyjmują, że Inwestor z przyczyn dotyczących Wykonawcy rozwiązał Umowę ze skutkiem natychmiastowym na chwilę odstąpienia od Umowy, na co Wykonawca wyraża zgodę, z zachowaniem wszelkich uprawnień, obowiązków, kar umownych i odszkodowań zastrzeżonych dla Inwestora i Wykonawcy jak przy odstąpieniu od Umowy. </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§19. Skutek zakończenia współpracy</w:t>
      </w:r>
    </w:p>
    <w:p w:rsidR="00866873" w:rsidRPr="008777E6" w:rsidRDefault="00866873" w:rsidP="008777E6">
      <w:pPr>
        <w:numPr>
          <w:ilvl w:val="0"/>
          <w:numId w:val="44"/>
        </w:numPr>
        <w:tabs>
          <w:tab w:val="num" w:pos="284"/>
        </w:tabs>
        <w:spacing w:before="60" w:line="276" w:lineRule="auto"/>
        <w:ind w:left="284" w:hanging="284"/>
        <w:contextualSpacing/>
        <w:jc w:val="both"/>
        <w:rPr>
          <w:rFonts w:cs="Arial"/>
          <w:sz w:val="22"/>
          <w:szCs w:val="22"/>
        </w:rPr>
      </w:pPr>
      <w:r w:rsidRPr="008777E6">
        <w:rPr>
          <w:rFonts w:cs="Arial"/>
          <w:sz w:val="22"/>
          <w:szCs w:val="22"/>
        </w:rPr>
        <w:t>Rozwiązanie, wygaśnięcie lub odstąpienie od Umowy oznacza, że na jej podstawie Strony nie będą podejmować dalszych działań, w szczególności nie będą rozpoczynać nowych Robót, co nie pozbawia jednakże żadnej ze Stron uprawnień i obowiązków zapisanych w Umowie, które ze względu na swój charakter wiążą Strony także po zakończeniu współpracy. W szczególności swoją moc zachowują postanowienia dotyczące odpowiedzialności oraz regulacje dotyczące obowiązku zachowania poufności, gwarancji i rękojmi, usuwania dostrzeżonych wad, kar umownych i odszkodowań, oraz wszystkie inne postanowienia, które powinny pozostać skutecznie wykonywane mimo zakończenia realizacji wszystkich usług na podstawie Umowy.</w:t>
      </w:r>
    </w:p>
    <w:p w:rsidR="00866873" w:rsidRPr="008777E6" w:rsidRDefault="00866873" w:rsidP="008777E6">
      <w:pPr>
        <w:numPr>
          <w:ilvl w:val="0"/>
          <w:numId w:val="4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 razie wątpliwości co do realizacji tych uprawnień i obowiązków Strony nadal będą stosować postanowienia Umowy, jednakże Wykonawcy nie będzie z tego tytułu przysługiwało żadne dodatkowe wynagrodzenie. </w:t>
      </w:r>
    </w:p>
    <w:p w:rsidR="00866873" w:rsidRPr="008777E6" w:rsidRDefault="00866873" w:rsidP="008777E6">
      <w:pPr>
        <w:pStyle w:val="Tekstkomentarza"/>
        <w:spacing w:line="276" w:lineRule="auto"/>
        <w:jc w:val="center"/>
        <w:rPr>
          <w:rFonts w:ascii="Arial" w:hAnsi="Arial" w:cs="Arial"/>
          <w:b/>
          <w:sz w:val="22"/>
          <w:szCs w:val="22"/>
        </w:rPr>
      </w:pPr>
      <w:r w:rsidRPr="008777E6">
        <w:rPr>
          <w:rFonts w:ascii="Arial" w:hAnsi="Arial" w:cs="Arial"/>
          <w:b/>
          <w:sz w:val="22"/>
          <w:szCs w:val="22"/>
        </w:rPr>
        <w:t>§20. Zabezpieczenie należytego wykonania Umowy</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zobowiązany jest do zabezpieczenia należytego wykonania Umowy, zwanego dalej </w:t>
      </w:r>
      <w:r w:rsidRPr="008777E6">
        <w:rPr>
          <w:rFonts w:cs="Arial"/>
          <w:b/>
          <w:sz w:val="22"/>
          <w:szCs w:val="22"/>
        </w:rPr>
        <w:t>Zabezpieczeniem</w:t>
      </w:r>
      <w:r w:rsidRPr="008777E6">
        <w:rPr>
          <w:rFonts w:cs="Arial"/>
          <w:sz w:val="22"/>
          <w:szCs w:val="22"/>
        </w:rPr>
        <w:t>. Zabezpieczenie służy pokryciu roszczeń z tytułu niewykonania lub nienależytego wykonania Umowy, w szczególności kar umownych i odszkodowań, w tym roszczeń z tytułu rękojmi lub gwarancji jakości, związanych z realizacją roszczeń kosztów postępowania sądowego i egzekucyjnego, w tym kosztów zastępstwa procesowego.</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W sytuacji dokonania zmiany postanowień Umowy polegających na udzieleniu zamówień dodatkowych Wykonawca zobowiązany będzie do wniesienia Zabezpieczenia w zakresie obejmującym ich przedmiot na warunkach określonych Umową.</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w:t>
      </w:r>
      <w:r w:rsidR="00101055" w:rsidRPr="008777E6">
        <w:rPr>
          <w:rFonts w:cs="Arial"/>
          <w:sz w:val="22"/>
          <w:szCs w:val="22"/>
        </w:rPr>
        <w:t>najpóźniej w dniu</w:t>
      </w:r>
      <w:r w:rsidRPr="008777E6">
        <w:rPr>
          <w:rFonts w:cs="Arial"/>
          <w:sz w:val="22"/>
          <w:szCs w:val="22"/>
        </w:rPr>
        <w:t xml:space="preserve"> zawarcia Umowy jest zobowiązany do wniesienia Zabezpieczenia w wysokości </w:t>
      </w:r>
      <w:r w:rsidR="00A3200D">
        <w:rPr>
          <w:rFonts w:cs="Arial"/>
          <w:sz w:val="22"/>
          <w:szCs w:val="22"/>
        </w:rPr>
        <w:t>5</w:t>
      </w:r>
      <w:r w:rsidRPr="008777E6">
        <w:rPr>
          <w:rFonts w:cs="Arial"/>
          <w:sz w:val="22"/>
          <w:szCs w:val="22"/>
        </w:rPr>
        <w:t>% Wynagrodzenia</w:t>
      </w:r>
      <w:r w:rsidR="00AD03F4">
        <w:rPr>
          <w:rFonts w:cs="Arial"/>
          <w:sz w:val="22"/>
          <w:szCs w:val="22"/>
        </w:rPr>
        <w:t xml:space="preserve"> </w:t>
      </w:r>
      <w:r w:rsidR="00316050" w:rsidRPr="00A87EDA">
        <w:rPr>
          <w:rFonts w:cs="Arial"/>
          <w:sz w:val="22"/>
          <w:szCs w:val="22"/>
        </w:rPr>
        <w:t>netto</w:t>
      </w:r>
      <w:r w:rsidRPr="008777E6">
        <w:rPr>
          <w:rFonts w:cs="Arial"/>
          <w:sz w:val="22"/>
          <w:szCs w:val="22"/>
        </w:rPr>
        <w:t xml:space="preserve"> Wykonawcy, co stanowi kwotę …</w:t>
      </w:r>
      <w:r w:rsidRPr="008777E6">
        <w:rPr>
          <w:rFonts w:cs="Arial"/>
          <w:sz w:val="22"/>
          <w:szCs w:val="22"/>
          <w:highlight w:val="yellow"/>
        </w:rPr>
        <w:t>……………</w:t>
      </w:r>
      <w:r w:rsidRPr="008777E6">
        <w:rPr>
          <w:rFonts w:cs="Arial"/>
          <w:sz w:val="22"/>
          <w:szCs w:val="22"/>
        </w:rPr>
        <w:t>….zł (słownie: …</w:t>
      </w:r>
      <w:r w:rsidRPr="008777E6">
        <w:rPr>
          <w:rFonts w:cs="Arial"/>
          <w:sz w:val="22"/>
          <w:szCs w:val="22"/>
          <w:highlight w:val="yellow"/>
        </w:rPr>
        <w:t>…………………</w:t>
      </w:r>
      <w:r w:rsidRPr="008777E6">
        <w:rPr>
          <w:rFonts w:cs="Arial"/>
          <w:sz w:val="22"/>
          <w:szCs w:val="22"/>
        </w:rPr>
        <w:t>….zł), pod rygorem, że Inwestor może odstąpić od Umowy na skutek okoliczności leżących po stronie Wykonawcy, bez wyznaczania dodatkowego terminu.</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Inwestor zobowiązuje się do zwrotu Zabezpieczenia lub jego części, która nie zostanie wykorzystana na pokrycie roszczeń Inwestora:</w:t>
      </w:r>
    </w:p>
    <w:p w:rsidR="00866873" w:rsidRPr="008777E6" w:rsidRDefault="00866873" w:rsidP="008777E6">
      <w:pPr>
        <w:numPr>
          <w:ilvl w:val="0"/>
          <w:numId w:val="67"/>
        </w:numPr>
        <w:spacing w:before="60" w:line="276" w:lineRule="auto"/>
        <w:contextualSpacing/>
        <w:jc w:val="both"/>
        <w:rPr>
          <w:rFonts w:cs="Arial"/>
          <w:sz w:val="22"/>
          <w:szCs w:val="22"/>
        </w:rPr>
      </w:pPr>
      <w:r w:rsidRPr="008777E6">
        <w:rPr>
          <w:rFonts w:cs="Arial"/>
          <w:sz w:val="22"/>
          <w:szCs w:val="22"/>
        </w:rPr>
        <w:t>w kwocie 70% w terminie do 30 dni od dnia doręczenia Inwestorowi ostatecznego pozwolenia na użytkowanie obiektu powstałego w wyniku realizacji Inwestycji;</w:t>
      </w:r>
    </w:p>
    <w:p w:rsidR="00866873" w:rsidRPr="008777E6" w:rsidRDefault="00D95BD3" w:rsidP="008777E6">
      <w:pPr>
        <w:numPr>
          <w:ilvl w:val="0"/>
          <w:numId w:val="67"/>
        </w:numPr>
        <w:tabs>
          <w:tab w:val="num" w:pos="284"/>
        </w:tabs>
        <w:spacing w:before="60" w:line="276" w:lineRule="auto"/>
        <w:contextualSpacing/>
        <w:jc w:val="both"/>
        <w:rPr>
          <w:rFonts w:cs="Arial"/>
          <w:sz w:val="22"/>
          <w:szCs w:val="22"/>
        </w:rPr>
      </w:pPr>
      <w:r w:rsidRPr="008777E6">
        <w:rPr>
          <w:rFonts w:cs="Arial"/>
          <w:sz w:val="22"/>
          <w:szCs w:val="22"/>
        </w:rPr>
        <w:t>w kwocie 30% w terminie do 15 dni, po upływie okresu rękojmi za wady</w:t>
      </w:r>
      <w:r w:rsidR="002E755E">
        <w:rPr>
          <w:rFonts w:cs="Arial"/>
          <w:sz w:val="22"/>
          <w:szCs w:val="22"/>
        </w:rPr>
        <w:t xml:space="preserve"> nieruchomości.</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iż zrzeka się prawa do odsetek ustawowych za opóźnienie w przypadku niedokonania przez Inwestora zwrotu zabezpieczenia w terminach określonych powyżej, jeżeli Wykonawca przed upływem danego terminu nie złożył do Inwestora wniosku o zwrot konkretnej części (kwoty) Zabezpieczenia. </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Zabezpieczenie może być wnoszone według wyboru Wykonawcy w jednej lub w kilku następujących formach:</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lastRenderedPageBreak/>
        <w:t>pieniądzu;</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t>poręczeniach bankowych lub poręczeniach spółdzielczej kasy oszczędnościowo-kredytowej, z tym że zobowiązanie kasy jest zawsze zobowiązaniem pieniężnym;</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t>gwarancjach bankowych;</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t>gwarancjach ubezpieczeniowych;</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t>poręczeniach udzielanych przez podmioty, o których mowa w art. 6b ust. 5 pkt 2 ustawy z dnia 9 listopada 2000 roku o utworzeniu Polskiej Agencji Rozwoju Przedsiębiorczości.</w:t>
      </w:r>
    </w:p>
    <w:p w:rsidR="00866873" w:rsidRPr="008777E6" w:rsidRDefault="00866873" w:rsidP="008777E6">
      <w:pPr>
        <w:numPr>
          <w:ilvl w:val="0"/>
          <w:numId w:val="64"/>
        </w:numPr>
        <w:spacing w:before="60" w:line="276" w:lineRule="auto"/>
        <w:contextualSpacing/>
        <w:jc w:val="both"/>
        <w:rPr>
          <w:rFonts w:cs="Arial"/>
          <w:sz w:val="22"/>
          <w:szCs w:val="22"/>
        </w:rPr>
      </w:pPr>
      <w:r w:rsidRPr="008777E6">
        <w:rPr>
          <w:rFonts w:cs="Arial"/>
          <w:sz w:val="22"/>
          <w:szCs w:val="22"/>
        </w:rPr>
        <w:t xml:space="preserve">Jeśli Zabezpieczenie będzie wystawione w formie poręczenia lub gwarancji (bankowej lub ubezpieczeniowej), to powinno zawierać z uwzględnieniem innych wymogów Zabezpieczenia określonych w Umowie lub SIWZ: </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nieodwołalne oświadczenie poręczyciela lub gwaranta o zapłacie kwoty poręczonej lub gwarantowanej, bezwarunkowo po otrzymaniu pierwszego wezwania na piśmie od Inwestora;</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postanowienie, iż żadna zmiana czy uzupełnienie lub inna modyfikacja warunków Umowy, nie zwalniają poręczyciela lub gwaranta od odpowiedzialności wynikającej z gwarancji lub poręczenia;</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oświadczenie, że poręczyciel lub gwarant zrzeka się obowiązku notyfikacji o takiej zmianie, uzupełnieniu czy modyfikacji;</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postanowienie, iż poręczenie lub gwarancja podlega prawu polskiemu i wszelkie spory związane z poręczeniem lub gwarancją będą rozstrzygane w oparciu o prawo polskie przez sąd właściwy miejscowo dla Inwestora,</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oświadczenie, że zabezpieczenie dotyczy należytego wykonania umowy w sprawie zamówienia publicznego: „</w:t>
      </w:r>
      <w:r w:rsidR="000F1ED6" w:rsidRPr="000F1ED6">
        <w:rPr>
          <w:rFonts w:cs="Arial"/>
          <w:bCs/>
          <w:iCs/>
          <w:sz w:val="22"/>
          <w:szCs w:val="22"/>
        </w:rPr>
        <w:t>Przebudowa układu hydraulicznego pompowni zasilającej wodą modele badawcze na betonowej płycie laboratorium IBW PAN w Gdańsku przy ulicy Kościerskiej 7</w:t>
      </w:r>
      <w:r w:rsidRPr="008777E6">
        <w:rPr>
          <w:rFonts w:cs="Arial"/>
          <w:bCs/>
          <w:iCs/>
          <w:sz w:val="22"/>
          <w:szCs w:val="22"/>
        </w:rPr>
        <w:t>”</w:t>
      </w:r>
      <w:r w:rsidRPr="008777E6">
        <w:rPr>
          <w:rFonts w:cs="Arial"/>
          <w:sz w:val="22"/>
          <w:szCs w:val="22"/>
        </w:rPr>
        <w:t>.</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Jeżeli Zabezpieczenie wniesiono w pieniądzu to:</w:t>
      </w:r>
    </w:p>
    <w:p w:rsidR="00866873" w:rsidRPr="008777E6" w:rsidRDefault="00866873" w:rsidP="008777E6">
      <w:pPr>
        <w:numPr>
          <w:ilvl w:val="0"/>
          <w:numId w:val="66"/>
        </w:numPr>
        <w:tabs>
          <w:tab w:val="num" w:pos="284"/>
        </w:tabs>
        <w:spacing w:before="60" w:line="276" w:lineRule="auto"/>
        <w:contextualSpacing/>
        <w:jc w:val="both"/>
        <w:rPr>
          <w:rFonts w:cs="Arial"/>
          <w:sz w:val="22"/>
          <w:szCs w:val="22"/>
        </w:rPr>
      </w:pPr>
      <w:r w:rsidRPr="008777E6">
        <w:rPr>
          <w:rFonts w:cs="Arial"/>
          <w:sz w:val="22"/>
          <w:szCs w:val="22"/>
        </w:rPr>
        <w:t>Wykonawca wpłaca to Zabezpieczenie przelewem na rachunek bankowy wskazany przez Inwestora;</w:t>
      </w:r>
    </w:p>
    <w:p w:rsidR="00866873" w:rsidRPr="008777E6" w:rsidRDefault="00866873" w:rsidP="008777E6">
      <w:pPr>
        <w:numPr>
          <w:ilvl w:val="0"/>
          <w:numId w:val="66"/>
        </w:numPr>
        <w:tabs>
          <w:tab w:val="num" w:pos="284"/>
        </w:tabs>
        <w:spacing w:before="60" w:line="276" w:lineRule="auto"/>
        <w:contextualSpacing/>
        <w:jc w:val="both"/>
        <w:rPr>
          <w:rFonts w:cs="Arial"/>
          <w:sz w:val="22"/>
          <w:szCs w:val="22"/>
        </w:rPr>
      </w:pPr>
      <w:r w:rsidRPr="008777E6">
        <w:rPr>
          <w:rFonts w:cs="Arial"/>
          <w:sz w:val="22"/>
          <w:szCs w:val="22"/>
        </w:rPr>
        <w:t>Inwestor przechowuje to Zabezpieczenie na oprocentowanym rachunku bankowym przy czym  Inwestor zwraca Zabezpieczenie z odsetkami wynikającymi z umowy rachunku bankowego (lokaty bankowej), na którym było ono przechowywane, pomniejszone o koszt prowadzenia tego rachunku oraz prowizji bankowej za przelew pieniędzy na rachunek bankowy Wykonawcy.</w:t>
      </w:r>
    </w:p>
    <w:p w:rsidR="00866873" w:rsidRPr="00A87EDA"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A87EDA">
        <w:rPr>
          <w:rFonts w:cs="Arial"/>
          <w:sz w:val="22"/>
          <w:szCs w:val="22"/>
        </w:rPr>
        <w:t>Zabezpieczenie nie może być tworzone poprzez potrącenia z miesięcznych płatności Wynagrodzenia.</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Wszelkie koszty związane z ustanowieniem Zabezpieczenia Należytego Wykonania Umowy obciążają Wykonawcę.</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W trakcie realizacji Umowy Wykonawca może dokonać zmiany formy Zabezpieczenia na jedną lub kilka form, o których mowa powyżej. Zmiana formy zabezpieczenia jest dokonywana z zachowaniem ciągłości zabezpieczenia i bez zmniejszenia jego wysokości.</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Z uwagi na fakt, że okres na jaki ma zostać wniesione Zabezpieczenie przekracza 5 lat, Wykonawca wnosi Zabezpieczenie w pieniądzu na cały ten okres, a Zabezpieczenie w innej formie Wykonawca wnosi </w:t>
      </w:r>
      <w:r w:rsidRPr="00A87EDA">
        <w:rPr>
          <w:rFonts w:cs="Arial"/>
          <w:sz w:val="22"/>
          <w:szCs w:val="22"/>
        </w:rPr>
        <w:t>na okres nie krótszy niż 5 lat,</w:t>
      </w:r>
      <w:r w:rsidRPr="008777E6">
        <w:rPr>
          <w:rFonts w:cs="Arial"/>
          <w:sz w:val="22"/>
          <w:szCs w:val="22"/>
        </w:rPr>
        <w:t xml:space="preserve"> przy czym jednocześnie Wykonawca zobowiązuje się do przedłużania Zabezpieczenia lub wniesienia nowego Zabezpieczenia na kolejne okresy, bez odrębnego wezwania przez Inwestora tak, aby Zabezpieczenie było zgodne z Umową oraz obejmowało cały okres wymagany przez Umowę, łącznie z okresem korzystania przez Inwestora z uprawnień z tytułu gwarancji jakości lub rękojmi.</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nieprzedłużenia lub niewniesienia nowego Zabezpieczenia najpóźniej na 30 dni przed upływem terminu ważności dotychczasowego Zabezpieczenia wniesionego w innej formie niż w pieniądzu, Inwestor zmienia formę na Zabezpieczenie w pieniądzu, poprzez wypłatę kwoty z dotychczasowego Zabezpieczenia. Wypłata następuje nie później niż w ostatnim dniu ważności dotychczasowego Zabezpieczenia.</w:t>
      </w:r>
    </w:p>
    <w:p w:rsidR="00866873" w:rsidRPr="008777E6" w:rsidRDefault="00866873" w:rsidP="008777E6">
      <w:pPr>
        <w:spacing w:line="276" w:lineRule="auto"/>
        <w:ind w:left="360"/>
        <w:contextualSpacing/>
        <w:jc w:val="center"/>
        <w:rPr>
          <w:rFonts w:cs="Arial"/>
          <w:b/>
          <w:sz w:val="22"/>
          <w:szCs w:val="22"/>
        </w:rPr>
      </w:pPr>
      <w:r w:rsidRPr="008777E6">
        <w:rPr>
          <w:rFonts w:cs="Arial"/>
          <w:b/>
          <w:bCs/>
          <w:sz w:val="22"/>
          <w:szCs w:val="22"/>
        </w:rPr>
        <w:t>§</w:t>
      </w:r>
      <w:r w:rsidRPr="008777E6">
        <w:rPr>
          <w:rFonts w:cs="Arial"/>
          <w:b/>
          <w:sz w:val="22"/>
          <w:szCs w:val="22"/>
        </w:rPr>
        <w:t>21. Ubezpieczenie</w:t>
      </w:r>
    </w:p>
    <w:p w:rsidR="00866873" w:rsidRPr="008777E6" w:rsidRDefault="00866873" w:rsidP="008777E6">
      <w:pPr>
        <w:numPr>
          <w:ilvl w:val="0"/>
          <w:numId w:val="30"/>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zobowiązany jest do posiadania ubezpieczenia odpowiedzialności cywilnej z tytułu prowadzonej działalności i posiadanego mienia (OC ogólna prowadzonej działalności) przy czym </w:t>
      </w:r>
      <w:r w:rsidR="00A51E01">
        <w:rPr>
          <w:rFonts w:cs="Arial"/>
          <w:sz w:val="22"/>
          <w:szCs w:val="22"/>
        </w:rPr>
        <w:t>wartość ubezpieczenia nie będzie mniejsza niż 250.000,00zł (dwieście pięćdziesiąt tysięcy złotych)</w:t>
      </w:r>
      <w:r w:rsidRPr="008777E6">
        <w:rPr>
          <w:rFonts w:cs="Arial"/>
          <w:sz w:val="22"/>
          <w:szCs w:val="22"/>
        </w:rPr>
        <w:t xml:space="preserve">. </w:t>
      </w:r>
      <w:r w:rsidRPr="008777E6">
        <w:rPr>
          <w:rFonts w:cs="Arial"/>
          <w:sz w:val="22"/>
          <w:szCs w:val="22"/>
        </w:rPr>
        <w:lastRenderedPageBreak/>
        <w:t xml:space="preserve">Stosowna umowa ubezpieczenia zostanie okazana Inwestorowi w terminie do 30 dni od daty zawarcia Umowy.  </w:t>
      </w:r>
    </w:p>
    <w:p w:rsidR="00866873" w:rsidRPr="008777E6" w:rsidRDefault="00866873" w:rsidP="008777E6">
      <w:pPr>
        <w:numPr>
          <w:ilvl w:val="0"/>
          <w:numId w:val="30"/>
        </w:numPr>
        <w:tabs>
          <w:tab w:val="num" w:pos="284"/>
        </w:tabs>
        <w:spacing w:before="60" w:line="276" w:lineRule="auto"/>
        <w:ind w:left="284" w:hanging="284"/>
        <w:contextualSpacing/>
        <w:jc w:val="both"/>
        <w:rPr>
          <w:rFonts w:cs="Arial"/>
          <w:sz w:val="22"/>
          <w:szCs w:val="22"/>
        </w:rPr>
      </w:pPr>
      <w:r w:rsidRPr="008777E6">
        <w:rPr>
          <w:rFonts w:cs="Arial"/>
          <w:sz w:val="22"/>
          <w:szCs w:val="22"/>
        </w:rPr>
        <w:t>Zarówno Wykonawca jak i Inwestor zobowiązany jest na każde żądanie do okazywania tych polis ubezpieczeniowych wraz z dowodami uiszczenia składki, przez cały okres trwania Robót.</w:t>
      </w:r>
    </w:p>
    <w:p w:rsidR="00866873" w:rsidRPr="008777E6" w:rsidRDefault="00866873" w:rsidP="008777E6">
      <w:pPr>
        <w:numPr>
          <w:ilvl w:val="0"/>
          <w:numId w:val="30"/>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jest zobowiązany do przestrzegania warunków polis ubezpieczeniowych oraz wszystkich uzasadnionych wymogów ubezpieczyciela związanych z zaspokajaniem roszczeń, odzyskiwaniem strat i zapobieganiem występowaniu szkód i wypadków oraz poniesie na własny koszt konsekwencje niedostosowania się do tych wymagań.</w:t>
      </w:r>
      <w:r w:rsidRPr="008777E6">
        <w:rPr>
          <w:rFonts w:cs="Arial"/>
          <w:color w:val="000000"/>
          <w:sz w:val="22"/>
          <w:szCs w:val="22"/>
        </w:rPr>
        <w:t xml:space="preserve"> </w:t>
      </w:r>
    </w:p>
    <w:p w:rsidR="00866873" w:rsidRPr="008777E6" w:rsidRDefault="00866873" w:rsidP="008777E6">
      <w:pPr>
        <w:numPr>
          <w:ilvl w:val="0"/>
          <w:numId w:val="30"/>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wymaga, aby umowa </w:t>
      </w:r>
      <w:r w:rsidRPr="00A87EDA">
        <w:rPr>
          <w:rFonts w:cs="Arial"/>
          <w:sz w:val="22"/>
          <w:szCs w:val="22"/>
        </w:rPr>
        <w:t>ubezpieczenia Wykonawcy nie zawierała udziału własnego, franszyzy redukcyjnej czy też franszyzy integralnej.</w:t>
      </w:r>
      <w:r w:rsidRPr="008777E6">
        <w:rPr>
          <w:rFonts w:cs="Arial"/>
          <w:sz w:val="22"/>
          <w:szCs w:val="22"/>
        </w:rPr>
        <w:t xml:space="preserve"> Jeśli Wykonawca wyznacza w umowie ubezpieczenia udział własny, franszyzę redukcyjną lub franszyzę integralną – wtedy do umowy należy wprowadzić następującą zasadę wypłaty odszkodowań: wypłata odszkodowania będzie realizowana na rzecz poszkodowanego w pełnej wysokości wyliczonej przez ubezpieczyciela – bez potrącania ustalonych w polisie franszyz/udziałów własnych. Wykonawca każdorazowo po realizacji wypłaty odszkodowania na rzecz poszkodowanego będzie zobowiązany do zwrotu na konto ubezpieczyciela kwoty wynikającej z franszyzy określonej w polisie. W przypadku wprowadzenia wyżej wymienionego zapisu dotyczącego wypłaty odszkodowań – o wysokości franszyzy/udziału własnego decyduje samodzielnie Wykonawca.</w:t>
      </w:r>
    </w:p>
    <w:p w:rsidR="00866873" w:rsidRPr="008777E6" w:rsidRDefault="00866873" w:rsidP="008777E6">
      <w:pPr>
        <w:spacing w:line="276" w:lineRule="auto"/>
        <w:contextualSpacing/>
        <w:jc w:val="center"/>
        <w:rPr>
          <w:rFonts w:cs="Arial"/>
          <w:b/>
          <w:sz w:val="22"/>
          <w:szCs w:val="22"/>
        </w:rPr>
      </w:pPr>
      <w:r w:rsidRPr="008777E6">
        <w:rPr>
          <w:rFonts w:cs="Arial"/>
          <w:b/>
          <w:sz w:val="22"/>
          <w:szCs w:val="22"/>
        </w:rPr>
        <w:t>§22. Przedstawiciele Stron i adresy korespondencyjne</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Przedstawicielem Wykonawcy odpowiedzialnym za współpracę z Inwestorem jest</w:t>
      </w:r>
      <w:r w:rsidR="00103EC5" w:rsidRPr="008777E6">
        <w:rPr>
          <w:rFonts w:cs="Arial"/>
          <w:sz w:val="22"/>
          <w:szCs w:val="22"/>
        </w:rPr>
        <w:t xml:space="preserve"> Kierownik Budowy w osobie:</w:t>
      </w:r>
      <w:r w:rsidR="007C5F49" w:rsidRPr="008777E6">
        <w:rPr>
          <w:rFonts w:cs="Arial"/>
          <w:sz w:val="22"/>
          <w:szCs w:val="22"/>
        </w:rPr>
        <w:t xml:space="preserve"> ……</w:t>
      </w:r>
      <w:r w:rsidR="007C5F49" w:rsidRPr="008777E6">
        <w:rPr>
          <w:rFonts w:cs="Arial"/>
          <w:sz w:val="22"/>
          <w:szCs w:val="22"/>
          <w:highlight w:val="yellow"/>
        </w:rPr>
        <w:t>………………</w:t>
      </w:r>
      <w:r w:rsidR="007C5F49" w:rsidRPr="008777E6">
        <w:rPr>
          <w:rFonts w:cs="Arial"/>
          <w:sz w:val="22"/>
          <w:szCs w:val="22"/>
        </w:rPr>
        <w:t>……..</w:t>
      </w:r>
    </w:p>
    <w:p w:rsidR="00180E28" w:rsidRPr="008777E6" w:rsidRDefault="00180E28"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Przedstawicielem Inwestora odpowiedzialnym za współpracę z Wykonawcą jest Inżynier Kontraktu.</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Wszelka korespondencja służbowa kierowana przez Inwestora lub Inżyniera Kontraktu do Wykonawcy będzie kierowana na adres email </w:t>
      </w:r>
      <w:r w:rsidRPr="008777E6">
        <w:rPr>
          <w:rFonts w:cs="Arial"/>
          <w:sz w:val="22"/>
          <w:szCs w:val="22"/>
          <w:highlight w:val="yellow"/>
        </w:rPr>
        <w:t>......................,</w:t>
      </w:r>
      <w:r w:rsidRPr="008777E6">
        <w:rPr>
          <w:rFonts w:cs="Arial"/>
          <w:sz w:val="22"/>
          <w:szCs w:val="22"/>
        </w:rPr>
        <w:t xml:space="preserve"> a następnie oryginał korespondencji będzie wysyłany pisemnie droga pocztową lub doręczany bezpośrednio do Wykonawcy na adres: </w:t>
      </w:r>
      <w:r w:rsidRPr="008777E6">
        <w:rPr>
          <w:rFonts w:cs="Arial"/>
          <w:b/>
          <w:sz w:val="22"/>
          <w:szCs w:val="22"/>
          <w:highlight w:val="yellow"/>
        </w:rPr>
        <w:t>.....................</w:t>
      </w:r>
      <w:r w:rsidRPr="008777E6">
        <w:rPr>
          <w:rFonts w:cs="Arial"/>
          <w:sz w:val="22"/>
          <w:szCs w:val="22"/>
          <w:highlight w:val="yellow"/>
        </w:rPr>
        <w:t>.</w:t>
      </w:r>
      <w:r w:rsidRPr="008777E6">
        <w:rPr>
          <w:rFonts w:cs="Arial"/>
          <w:sz w:val="22"/>
          <w:szCs w:val="22"/>
        </w:rPr>
        <w:t xml:space="preserve">  </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O wszelkich zmianach firmy, formy prawnej, adresu, numerów telefonów, przedstawicieli Wykonawcy, Wykonawca powiadomi Inwestora na piśmie, pod rygorem bezskuteczności tych zmian wobec Inwestora.</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Wszelka korespondencja służbowa kierowana przez Wykonawcę do Inwestora będzie kierowana na adres email </w:t>
      </w:r>
      <w:r w:rsidRPr="008777E6">
        <w:rPr>
          <w:rFonts w:cs="Arial"/>
          <w:sz w:val="22"/>
          <w:szCs w:val="22"/>
          <w:highlight w:val="yellow"/>
        </w:rPr>
        <w:t>......................</w:t>
      </w:r>
      <w:r w:rsidRPr="008777E6">
        <w:rPr>
          <w:rFonts w:cs="Arial"/>
          <w:sz w:val="22"/>
          <w:szCs w:val="22"/>
        </w:rPr>
        <w:t xml:space="preserve">, a następnie oryginał korespondencji będzie wysyłany pisemnie drogą pocztową lub doręczany bezpośrednio do Inwestora na adres: </w:t>
      </w:r>
      <w:r w:rsidR="00180E28" w:rsidRPr="008777E6">
        <w:rPr>
          <w:rFonts w:cs="Arial"/>
          <w:sz w:val="22"/>
          <w:szCs w:val="22"/>
        </w:rPr>
        <w:t>Instytut Budownictwa Wodnego Polskiej Akademii Nauk z siedzibą w Gdańsku (80-328) przy ul. Kościerskiej 7</w:t>
      </w:r>
      <w:r w:rsidR="00A74E35" w:rsidRPr="008777E6">
        <w:rPr>
          <w:rFonts w:cs="Arial"/>
          <w:sz w:val="22"/>
          <w:szCs w:val="22"/>
        </w:rPr>
        <w:t>.</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O wszelkich zmianach firmy, formy prawnej, adresu, numerów telefonów, przedstawicieli Inwestora, Inwestor powiadomi Wykonawcę na piśmie, pod rygorem bezskuteczności tych zmian wobec Wykonawcy.</w:t>
      </w:r>
    </w:p>
    <w:p w:rsidR="00866873" w:rsidRPr="008777E6" w:rsidRDefault="00866873" w:rsidP="008777E6">
      <w:pPr>
        <w:spacing w:line="276" w:lineRule="auto"/>
        <w:contextualSpacing/>
        <w:jc w:val="center"/>
        <w:rPr>
          <w:rFonts w:cs="Arial"/>
          <w:b/>
          <w:sz w:val="22"/>
          <w:szCs w:val="22"/>
        </w:rPr>
      </w:pPr>
      <w:r w:rsidRPr="008777E6">
        <w:rPr>
          <w:rFonts w:cs="Arial"/>
          <w:b/>
          <w:sz w:val="22"/>
          <w:szCs w:val="22"/>
        </w:rPr>
        <w:t>§23. Bezpieczeństwo i Higiena Pracy</w:t>
      </w:r>
    </w:p>
    <w:p w:rsidR="00866873" w:rsidRPr="008777E6" w:rsidRDefault="00866873" w:rsidP="008777E6">
      <w:pPr>
        <w:numPr>
          <w:ilvl w:val="0"/>
          <w:numId w:val="26"/>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(oraz jego podwykonawcy) zobowiązuje się do stosowania następujących zasad współdziałania, które pozwolą Inwestorowi i uczestnikom procesu budowlanego na właściwe prowadzenie budowy i prawidłowe kształtowanie warunków pracy. </w:t>
      </w:r>
    </w:p>
    <w:p w:rsidR="00866873" w:rsidRPr="008777E6" w:rsidRDefault="00866873" w:rsidP="008777E6">
      <w:pPr>
        <w:numPr>
          <w:ilvl w:val="0"/>
          <w:numId w:val="26"/>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zobowiązuje się do:</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przeszkolenia z zakresu Bezpieczeństwa i Higieny Pracy przed dopuszczeniem do realizacji zakresu robót wszystkich pracowników i współpracowników Wykonawcy oraz jego podwykonawców;</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okazania Inwestorowi, na żądanie Inwestora, potwierdzeń odbycia szkoleń ogólnych i stanowiskowych;</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posiadania przez wszystkich pracowników i współpracowników Wykonawcy oraz jego podwykonawców niezbędnych dokumentów w zakresie aktualnych badań lekarskich, zaświadczeń o odbytych szkoleniach BHP, uprawnień zawodowych;</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wyznaczenia swoich przedstawicieli odpowiedzialnych za Bezpieczeństwo i Higienę Pracy na Terenie Budowy, którzy zobowiązani będą do:</w:t>
      </w:r>
    </w:p>
    <w:p w:rsidR="00866873" w:rsidRPr="008777E6" w:rsidRDefault="00866873" w:rsidP="008777E6">
      <w:pPr>
        <w:numPr>
          <w:ilvl w:val="0"/>
          <w:numId w:val="28"/>
        </w:numPr>
        <w:spacing w:before="60" w:line="276" w:lineRule="auto"/>
        <w:contextualSpacing/>
        <w:jc w:val="both"/>
        <w:rPr>
          <w:rFonts w:cs="Arial"/>
          <w:sz w:val="22"/>
          <w:szCs w:val="22"/>
        </w:rPr>
      </w:pPr>
      <w:r w:rsidRPr="008777E6">
        <w:rPr>
          <w:rFonts w:cs="Arial"/>
          <w:sz w:val="22"/>
          <w:szCs w:val="22"/>
        </w:rPr>
        <w:t>kontroli stanu BHP w zakresie wykonywanych Robót;</w:t>
      </w:r>
    </w:p>
    <w:p w:rsidR="00866873" w:rsidRPr="008777E6" w:rsidRDefault="00866873" w:rsidP="008777E6">
      <w:pPr>
        <w:numPr>
          <w:ilvl w:val="0"/>
          <w:numId w:val="28"/>
        </w:numPr>
        <w:spacing w:before="60" w:line="276" w:lineRule="auto"/>
        <w:contextualSpacing/>
        <w:jc w:val="both"/>
        <w:rPr>
          <w:rFonts w:cs="Arial"/>
          <w:sz w:val="22"/>
          <w:szCs w:val="22"/>
        </w:rPr>
      </w:pPr>
      <w:r w:rsidRPr="008777E6">
        <w:rPr>
          <w:rFonts w:cs="Arial"/>
          <w:sz w:val="22"/>
          <w:szCs w:val="22"/>
        </w:rPr>
        <w:lastRenderedPageBreak/>
        <w:t>prawidłowego wykonywania Robót zgodnie z wymogami zasad i przepisów BHP (stosowanie przepisów branżowych i specjalistycznych), w zakresie technicznego bezpieczeństwa pracy;</w:t>
      </w:r>
    </w:p>
    <w:p w:rsidR="00866873" w:rsidRPr="008777E6" w:rsidRDefault="00866873" w:rsidP="008777E6">
      <w:pPr>
        <w:numPr>
          <w:ilvl w:val="0"/>
          <w:numId w:val="28"/>
        </w:numPr>
        <w:spacing w:before="60" w:line="276" w:lineRule="auto"/>
        <w:contextualSpacing/>
        <w:jc w:val="both"/>
        <w:rPr>
          <w:rFonts w:cs="Arial"/>
          <w:sz w:val="22"/>
          <w:szCs w:val="22"/>
        </w:rPr>
      </w:pPr>
      <w:r w:rsidRPr="008777E6">
        <w:rPr>
          <w:rFonts w:cs="Arial"/>
          <w:sz w:val="22"/>
          <w:szCs w:val="22"/>
        </w:rPr>
        <w:t>bieżącego informowania Inżyniera Kontraktu o stanie Bezpieczeństwa i Higieny Pracy;</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nadzorowania stanu Bezpieczeństwa i Higieny Pracy;</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kontroli nad przestrzeganiem przez pracowników Wykonawcy przepisów oraz zasad Bezpieczeństwa i Higieny Pracy;</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kontrolowania terminów badań lekarskich z zakresu medycyny pracy;</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kontrolowania ważności szkoleń BHP oraz ważności uprawnień pracowniczych;</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przygotowania dokumentów dotyczących bezpieczeństwa i ochrony zdrowia uwzględniających poszczególne Roboty, w tym do opracowania Instrukcji Bezpiecznego Wykonywania Robót obejmującą technologię i organizację przewidzianą do realizacji Robót ze wskazaniem zastosowanych środków bezpieczeństwa sprowadzających ryzyko do poziomu akceptowalnego (zgodnie z § 2 rozporządzenia Ministra Infrastruktury z dnia 06 lutego 2003 roku w sprawie BHP podczas wykonywaniu robót budowlanych);</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 xml:space="preserve">przestrzegania przepisów i zasad BHP podczas wykonywania Robót na Terenie Budowy – przez wszystkich pracowników oraz współpracowników Wykonawcy oraz jego podwykonawców realizujących Roboty, zwłaszcza w odniesieniu do: </w:t>
      </w:r>
    </w:p>
    <w:p w:rsidR="00866873" w:rsidRPr="008777E6" w:rsidRDefault="00866873" w:rsidP="008777E6">
      <w:pPr>
        <w:numPr>
          <w:ilvl w:val="0"/>
          <w:numId w:val="29"/>
        </w:numPr>
        <w:spacing w:before="60" w:line="276" w:lineRule="auto"/>
        <w:contextualSpacing/>
        <w:jc w:val="both"/>
        <w:rPr>
          <w:rFonts w:cs="Arial"/>
          <w:sz w:val="22"/>
          <w:szCs w:val="22"/>
        </w:rPr>
      </w:pPr>
      <w:r w:rsidRPr="008777E6">
        <w:rPr>
          <w:rFonts w:cs="Arial"/>
          <w:sz w:val="22"/>
          <w:szCs w:val="22"/>
        </w:rPr>
        <w:t>zabezpieczenia stanowisk pracy, ze szczególnym uwzględnieniem pracy na wysokości oraz zabezpieczenia otworów technologicznych w stropach i ścianach wznoszonych obiektów, właściwych barier i schodni,</w:t>
      </w:r>
    </w:p>
    <w:p w:rsidR="00866873" w:rsidRPr="008777E6" w:rsidRDefault="00866873" w:rsidP="008777E6">
      <w:pPr>
        <w:numPr>
          <w:ilvl w:val="0"/>
          <w:numId w:val="29"/>
        </w:numPr>
        <w:spacing w:before="60" w:line="276" w:lineRule="auto"/>
        <w:contextualSpacing/>
        <w:jc w:val="both"/>
        <w:rPr>
          <w:rFonts w:cs="Arial"/>
          <w:sz w:val="22"/>
          <w:szCs w:val="22"/>
        </w:rPr>
      </w:pPr>
      <w:r w:rsidRPr="008777E6">
        <w:rPr>
          <w:rFonts w:cs="Arial"/>
          <w:sz w:val="22"/>
          <w:szCs w:val="22"/>
        </w:rPr>
        <w:t>stanu zabezpieczeń instalacji elektrycznych,</w:t>
      </w:r>
    </w:p>
    <w:p w:rsidR="00866873" w:rsidRPr="008777E6" w:rsidRDefault="00866873" w:rsidP="008777E6">
      <w:pPr>
        <w:numPr>
          <w:ilvl w:val="0"/>
          <w:numId w:val="29"/>
        </w:numPr>
        <w:spacing w:before="60" w:line="276" w:lineRule="auto"/>
        <w:contextualSpacing/>
        <w:jc w:val="both"/>
        <w:rPr>
          <w:rFonts w:cs="Arial"/>
          <w:sz w:val="22"/>
          <w:szCs w:val="22"/>
        </w:rPr>
      </w:pPr>
      <w:r w:rsidRPr="008777E6">
        <w:rPr>
          <w:rFonts w:cs="Arial"/>
          <w:sz w:val="22"/>
          <w:szCs w:val="22"/>
        </w:rPr>
        <w:t>prawidłowego wykonania wykopów i ich zabezpieczenia zwłaszcza w miejscach dostępnych dla osób postronnych,</w:t>
      </w:r>
    </w:p>
    <w:p w:rsidR="00866873" w:rsidRPr="008777E6" w:rsidRDefault="00866873" w:rsidP="008777E6">
      <w:pPr>
        <w:numPr>
          <w:ilvl w:val="0"/>
          <w:numId w:val="29"/>
        </w:numPr>
        <w:spacing w:before="60" w:line="276" w:lineRule="auto"/>
        <w:contextualSpacing/>
        <w:jc w:val="both"/>
        <w:rPr>
          <w:rFonts w:cs="Arial"/>
          <w:sz w:val="22"/>
          <w:szCs w:val="22"/>
        </w:rPr>
      </w:pPr>
      <w:r w:rsidRPr="008777E6">
        <w:rPr>
          <w:rFonts w:cs="Arial"/>
          <w:sz w:val="22"/>
          <w:szCs w:val="22"/>
        </w:rPr>
        <w:t>oznakowania robót drogowych prowadzonych przy częściowym wyłączeniu z ruchu (zgodnie z projektami organizacji ruchu),</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wyposażenia wszystkich pracowników i współpracowników we właściwy sprzęt ochrony osobistej,</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stosowania urządzeń i narzędzi posiadających stosowne certyfikaty bądź deklaracje zgodności,</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zabezpieczenia w zakresie ochrony przeciwpożarowej;</w:t>
      </w:r>
    </w:p>
    <w:p w:rsidR="00866873" w:rsidRPr="008777E6" w:rsidRDefault="00866873" w:rsidP="008777E6">
      <w:pPr>
        <w:numPr>
          <w:ilvl w:val="0"/>
          <w:numId w:val="26"/>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wybierając środki bezpieczeństwa i ochrony pracy powinien preferować środki o działaniu zespołowym przed środkami o działaniu indywidualnym. Należy stosować bezpieczną technikę, zamiast środków bezpieczeństwa pracy wprowadzonych dla uniknięcia zagrożeń. Bezpieczna technika powinna być przedkładana nad kształtowanie postaw człowieka do stosowania bezpiecznych metod pracy.</w:t>
      </w:r>
    </w:p>
    <w:p w:rsidR="00866873" w:rsidRPr="008777E6" w:rsidRDefault="00866873" w:rsidP="008777E6">
      <w:pPr>
        <w:numPr>
          <w:ilvl w:val="0"/>
          <w:numId w:val="26"/>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zobowiązuje się niezwłocznie zgłaszać do Inwestora lub Inżyniera Kontraktu, wypadki przy pracy i zdarzenia potencjalnie wypadkowe swoich pracowników i współpracowników.</w:t>
      </w:r>
    </w:p>
    <w:p w:rsidR="00866873" w:rsidRPr="008777E6" w:rsidRDefault="00866873" w:rsidP="008777E6">
      <w:pPr>
        <w:spacing w:line="276" w:lineRule="auto"/>
        <w:jc w:val="center"/>
        <w:rPr>
          <w:rFonts w:cs="Arial"/>
          <w:b/>
          <w:sz w:val="22"/>
          <w:szCs w:val="22"/>
        </w:rPr>
      </w:pPr>
      <w:r w:rsidRPr="008777E6">
        <w:rPr>
          <w:rFonts w:cs="Arial"/>
          <w:b/>
          <w:bCs/>
          <w:sz w:val="22"/>
          <w:szCs w:val="22"/>
        </w:rPr>
        <w:t>§24. Siła Wyższa</w:t>
      </w:r>
    </w:p>
    <w:p w:rsidR="00866873" w:rsidRPr="008777E6" w:rsidRDefault="00866873" w:rsidP="008777E6">
      <w:pPr>
        <w:numPr>
          <w:ilvl w:val="0"/>
          <w:numId w:val="34"/>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Nie można uznać, że jedna ze Stron uchybia lub nie wypełnia swoich obowiązków wynikających z Umowy, jeżeli wykonywanie tych zobowiązań jest uniemożliwione przez działania Siły Wyższej, które powstały po dacie zawarcia Umowy.</w:t>
      </w:r>
    </w:p>
    <w:p w:rsidR="00866873" w:rsidRPr="008777E6" w:rsidRDefault="00866873" w:rsidP="008777E6">
      <w:pPr>
        <w:numPr>
          <w:ilvl w:val="0"/>
          <w:numId w:val="34"/>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Jeżeli którakolwiek ze Stron uważa, że pojawiła się jakakolwiek okoliczność Siły Wyższej, co może mieć wpływ na wykonywanie jej zobowiązań, powinna ona bezzwłocznie poinformować drugą Stronę, podając szczegóły dotyczące rodzaju, prawdopodobnego czasu trwania oraz prawdopodobnego skutku tej okoliczności.</w:t>
      </w:r>
    </w:p>
    <w:p w:rsidR="00866873" w:rsidRPr="008777E6" w:rsidRDefault="00866873" w:rsidP="008777E6">
      <w:pPr>
        <w:numPr>
          <w:ilvl w:val="0"/>
          <w:numId w:val="34"/>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Strony zobowiązują się do zawarcia aneksu do Umowy uwzględniającego zdarzenia wywołane Siłą Wyższą.</w:t>
      </w:r>
    </w:p>
    <w:p w:rsidR="00866873" w:rsidRPr="008777E6" w:rsidRDefault="00866873" w:rsidP="008777E6">
      <w:pPr>
        <w:spacing w:before="60" w:line="276" w:lineRule="auto"/>
        <w:contextualSpacing/>
        <w:jc w:val="center"/>
        <w:rPr>
          <w:rFonts w:cs="Arial"/>
          <w:sz w:val="22"/>
          <w:szCs w:val="22"/>
        </w:rPr>
      </w:pPr>
      <w:r w:rsidRPr="008777E6">
        <w:rPr>
          <w:rFonts w:cs="Arial"/>
          <w:b/>
          <w:sz w:val="22"/>
          <w:szCs w:val="22"/>
        </w:rPr>
        <w:t>§25. Zmiana Umowy</w:t>
      </w:r>
    </w:p>
    <w:p w:rsidR="00866873" w:rsidRPr="008777E6" w:rsidRDefault="00866873" w:rsidP="008777E6">
      <w:pPr>
        <w:numPr>
          <w:ilvl w:val="0"/>
          <w:numId w:val="4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Dopuszczalne są zmiany postanowień Umowy w zakresie określonym w art. 144 ustawy Prawo zamówień publicznych. </w:t>
      </w:r>
    </w:p>
    <w:p w:rsidR="00866873" w:rsidRPr="008777E6" w:rsidRDefault="00866873" w:rsidP="008777E6">
      <w:pPr>
        <w:numPr>
          <w:ilvl w:val="0"/>
          <w:numId w:val="4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przewiduje możliwość zmian Umowy, które mogą dotyczyć w szczególności następujących przypadków: </w:t>
      </w:r>
    </w:p>
    <w:p w:rsidR="00866873" w:rsidRPr="008777E6" w:rsidRDefault="00866873" w:rsidP="008777E6">
      <w:pPr>
        <w:numPr>
          <w:ilvl w:val="0"/>
          <w:numId w:val="70"/>
        </w:numPr>
        <w:spacing w:before="60" w:line="276" w:lineRule="auto"/>
        <w:contextualSpacing/>
        <w:jc w:val="both"/>
        <w:rPr>
          <w:rFonts w:cs="Arial"/>
          <w:sz w:val="22"/>
          <w:szCs w:val="22"/>
        </w:rPr>
      </w:pPr>
      <w:r w:rsidRPr="008777E6">
        <w:rPr>
          <w:rFonts w:cs="Arial"/>
          <w:sz w:val="22"/>
          <w:szCs w:val="22"/>
        </w:rPr>
        <w:lastRenderedPageBreak/>
        <w:t xml:space="preserve">zmiana postanowień Umowy w przypadku zmiany przepisów prawnych istotnych dla realizacji przedmiotu Umowy;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zmiana, w tym wydłużenie, terminu wykonania Robót w związku z: </w:t>
      </w:r>
    </w:p>
    <w:p w:rsidR="00866873" w:rsidRPr="008777E6" w:rsidRDefault="00866873" w:rsidP="008777E6">
      <w:pPr>
        <w:numPr>
          <w:ilvl w:val="0"/>
          <w:numId w:val="71"/>
        </w:numPr>
        <w:spacing w:before="60" w:line="276" w:lineRule="auto"/>
        <w:contextualSpacing/>
        <w:jc w:val="both"/>
        <w:rPr>
          <w:rFonts w:cs="Arial"/>
          <w:sz w:val="22"/>
          <w:szCs w:val="22"/>
        </w:rPr>
      </w:pPr>
      <w:r w:rsidRPr="008777E6">
        <w:rPr>
          <w:rFonts w:cs="Arial"/>
          <w:sz w:val="22"/>
          <w:szCs w:val="22"/>
        </w:rPr>
        <w:t xml:space="preserve">wystąpieniem okoliczności zaistniałych w trakcie realizacji Robót, a w szczególności zaistnieniem niesprzyjających warunków atmosferycznych, geologicznych, czy hydrologicznych, zaistnieniem kolizji z sieciami infrastruktury lub wystąpieniem nieprzewidzianych prac archeologicznych, niepozwalających na wykonanie Robót zgodnie z warunkami wykonania określonymi w Dokumentacji Technicznej,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koniecznością usunięcia błędów lub wprowadzenia zmian w Dokumentacji Technicznej, jeżeli konieczność ta wynika z okoliczności, których Inwestor nie mógł przewidzieć w momencie zawarcia Umowy,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ujawnieniem niezinwentaryzowanych lub o odmiennym przebiegu niezgodnym z inwentaryzacją podziemnych sieci, instalacji lub urządzeń obcych i koniecznością wykonania robót związanych z ich zabezpieczeniem lub usunięciem kolizji,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zawieszeniem zakresu Robót przez Inwestora z przyczyn niezależnych od Wykonawcy,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niezgodności pomiędzy częścią opisową a kartograficzną ewidencji gruntów,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działaniem siły wyższej (np. klęski żywiołowe, strajki generalne lub lokalne) mającej bezpośredni wpływ na terminowość wykonywania Robót,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wykopalisk uniemożliwiających wykonywanie Robót,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zaistnieniem okoliczności będących następstwem działania organów administracji lub osób indywidualnych, w szczególności: </w:t>
      </w:r>
    </w:p>
    <w:p w:rsidR="00866873" w:rsidRPr="008777E6" w:rsidRDefault="00866873" w:rsidP="008777E6">
      <w:pPr>
        <w:numPr>
          <w:ilvl w:val="0"/>
          <w:numId w:val="72"/>
        </w:numPr>
        <w:spacing w:before="60" w:line="276" w:lineRule="auto"/>
        <w:contextualSpacing/>
        <w:jc w:val="both"/>
        <w:rPr>
          <w:rFonts w:cs="Arial"/>
          <w:sz w:val="22"/>
          <w:szCs w:val="22"/>
        </w:rPr>
      </w:pPr>
      <w:r w:rsidRPr="008777E6">
        <w:rPr>
          <w:rFonts w:cs="Arial"/>
          <w:sz w:val="22"/>
          <w:szCs w:val="22"/>
        </w:rPr>
        <w:t xml:space="preserve">w przypadku przedłużenia się procedur administracyjnych na etapie wydawania opinii, uzgodnień, zgód, postanowień i decyzji administracyjnych, jeżeli przedłużenie to nie wynikało z winy Wykonawcy, </w:t>
      </w:r>
    </w:p>
    <w:p w:rsidR="00866873" w:rsidRPr="008777E6" w:rsidRDefault="00866873" w:rsidP="008777E6">
      <w:pPr>
        <w:numPr>
          <w:ilvl w:val="0"/>
          <w:numId w:val="72"/>
        </w:numPr>
        <w:spacing w:before="60" w:line="276" w:lineRule="auto"/>
        <w:contextualSpacing/>
        <w:jc w:val="both"/>
        <w:rPr>
          <w:rFonts w:cs="Arial"/>
          <w:sz w:val="22"/>
          <w:szCs w:val="22"/>
        </w:rPr>
      </w:pPr>
      <w:r w:rsidRPr="008777E6">
        <w:rPr>
          <w:rFonts w:cs="Arial"/>
          <w:sz w:val="22"/>
          <w:szCs w:val="22"/>
        </w:rPr>
        <w:t xml:space="preserve">w przypadku przedłużających się konsultacji społecznych, protestów mieszkańców, bądź innych podmiotów, których dotyczy realizacja zamówienia, które mają wpływ na termin realizacji przedmiotu Umowy, </w:t>
      </w:r>
    </w:p>
    <w:p w:rsidR="00866873" w:rsidRPr="008777E6" w:rsidRDefault="00866873" w:rsidP="008777E6">
      <w:pPr>
        <w:numPr>
          <w:ilvl w:val="0"/>
          <w:numId w:val="72"/>
        </w:numPr>
        <w:spacing w:before="60" w:line="276" w:lineRule="auto"/>
        <w:contextualSpacing/>
        <w:jc w:val="both"/>
        <w:rPr>
          <w:rFonts w:cs="Arial"/>
          <w:sz w:val="22"/>
          <w:szCs w:val="22"/>
        </w:rPr>
      </w:pPr>
      <w:r w:rsidRPr="008777E6">
        <w:rPr>
          <w:rFonts w:cs="Arial"/>
          <w:sz w:val="22"/>
          <w:szCs w:val="22"/>
        </w:rPr>
        <w:t xml:space="preserve">w przypadku wystąpienia nieprzewidywanych w momencie zawarcia Umowy kolizji z planowanymi lub równolegle prowadzonymi przez Inwestora lub inne podmioty inwestycjami w zakresie niezbędnym do uniknięcia lub usunięcia tych kolizji, w sytuacji, gdy wykonywanie Robót nie będzie możliwe ze względu na obowiązek skoordynowania robót z Wykonawcą innych robót wykonywanych na terenie budowy, </w:t>
      </w:r>
    </w:p>
    <w:p w:rsidR="00866873" w:rsidRPr="008777E6" w:rsidRDefault="00866873" w:rsidP="008777E6">
      <w:pPr>
        <w:numPr>
          <w:ilvl w:val="0"/>
          <w:numId w:val="72"/>
        </w:numPr>
        <w:spacing w:before="60" w:line="276" w:lineRule="auto"/>
        <w:contextualSpacing/>
        <w:jc w:val="both"/>
        <w:rPr>
          <w:rFonts w:cs="Arial"/>
          <w:sz w:val="22"/>
          <w:szCs w:val="22"/>
        </w:rPr>
      </w:pPr>
      <w:r w:rsidRPr="008777E6">
        <w:rPr>
          <w:rFonts w:cs="Arial"/>
          <w:sz w:val="22"/>
          <w:szCs w:val="22"/>
        </w:rPr>
        <w:t xml:space="preserve">niemożliwej do przewidzenia w momencie zawarcia Umowy konieczności przesunięcia terminu przekazania Terenu Budowy,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niezależnych od Wykonawcy przyczyn technologicznych wpływających na realizację przedmiotu Umowy i przyjęte rozwiązania technologiczne,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okoliczności, których Strony Umowy nie były w stanie przewidzieć pomimo zachowania należytej staranności,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zaistnieniem innych okoliczności niezależnych od Wykonawcy, a mających wpływ na termin realizacji Inwestycji,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zmianą przepisów prawnych obowiązujących w dniu zawarcia Umowy, mającą wpływ na realizację Inwestycji,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wystąpieniem nadzwyczajnych warunków pogodowych niepozwalających na wykonanie Robót w zaplanowanym terminie,</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sprzeciwu właścicieli terenów sąsiednich na prowadzenie Robót, w tym prac przygotowawczych (pomiary geodezyjne, odkrywki geologiczne, itp.)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lastRenderedPageBreak/>
        <w:t xml:space="preserve">wystąpieniem opadów atmosferycznych uniemożliwiających prowadzenie prac na Terenie Budowy zgodnie ze specyfikacjami technicznymi i wiedzą techniczną, </w:t>
      </w:r>
    </w:p>
    <w:p w:rsidR="00866873" w:rsidRPr="008777E6" w:rsidRDefault="00866873" w:rsidP="008777E6">
      <w:pPr>
        <w:spacing w:before="60" w:line="276" w:lineRule="auto"/>
        <w:ind w:left="644"/>
        <w:contextualSpacing/>
        <w:jc w:val="both"/>
        <w:rPr>
          <w:rFonts w:cs="Arial"/>
          <w:sz w:val="22"/>
          <w:szCs w:val="22"/>
        </w:rPr>
      </w:pPr>
      <w:r w:rsidRPr="008777E6">
        <w:rPr>
          <w:rFonts w:cs="Arial"/>
          <w:sz w:val="22"/>
          <w:szCs w:val="22"/>
        </w:rPr>
        <w:t xml:space="preserve">– pod warunkiem wyrażenia zgody przez Inwestora; termin realizacji Robót może ulec wydłużeniu o czas trwania okoliczności stanowiących przeszkody w realizacji Robót (w tym o okres niezbędny do przywrócenia warunków umożliwiających właściwą i zgodną ze sztuką techniczną realizację prac);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zmiana trybu, zasad i terminów rozliczeń Wynagrodzenia w przypadku zaistnienia okoliczności uzasadniających taką zmianą, w szczególności wynikających z zasad dofinansowania Inwestycji w ramach programów zewnętrznych,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zmiana technologii wykonania danego zakresu Robót określonego w Dokumentacji Technicznej pod warunkiem, iż nie spowoduje ona obniżenia jakości wykonania Inwestycji, obniżenia jej trwałości lub wzrostu kosztów jej późniejszego utrzymania oraz pod warunkiem wyrażenia zgody przez Inwestora; zmiana taka musi zostać spowodowana uzasadniającymi je okolicznościami zaistniałymi w trakcie realizacji przedmiotu Umowy, w szczególności: </w:t>
      </w:r>
    </w:p>
    <w:p w:rsidR="00866873" w:rsidRPr="008777E6" w:rsidRDefault="00866873" w:rsidP="008777E6">
      <w:pPr>
        <w:numPr>
          <w:ilvl w:val="0"/>
          <w:numId w:val="73"/>
        </w:numPr>
        <w:spacing w:before="60" w:line="276" w:lineRule="auto"/>
        <w:contextualSpacing/>
        <w:jc w:val="both"/>
        <w:rPr>
          <w:rFonts w:cs="Arial"/>
          <w:sz w:val="22"/>
          <w:szCs w:val="22"/>
        </w:rPr>
      </w:pPr>
      <w:r w:rsidRPr="008777E6">
        <w:rPr>
          <w:rFonts w:cs="Arial"/>
          <w:sz w:val="22"/>
          <w:szCs w:val="22"/>
        </w:rPr>
        <w:t xml:space="preserve">pojawieniem się na rynku materiałów, sprzętu lub urządzeń nowszej generacji pozwalających na zmniejszenie kosztów realizacji Robót, kosztów eksploatacji lub umożliwiających uzyskanie lepszej jakości Robót, </w:t>
      </w:r>
    </w:p>
    <w:p w:rsidR="00866873" w:rsidRPr="008777E6" w:rsidRDefault="00866873" w:rsidP="008777E6">
      <w:pPr>
        <w:numPr>
          <w:ilvl w:val="0"/>
          <w:numId w:val="73"/>
        </w:numPr>
        <w:tabs>
          <w:tab w:val="num" w:pos="284"/>
        </w:tabs>
        <w:spacing w:before="60" w:line="276" w:lineRule="auto"/>
        <w:contextualSpacing/>
        <w:jc w:val="both"/>
        <w:rPr>
          <w:rFonts w:cs="Arial"/>
          <w:sz w:val="22"/>
          <w:szCs w:val="22"/>
        </w:rPr>
      </w:pPr>
      <w:r w:rsidRPr="008777E6">
        <w:rPr>
          <w:rFonts w:cs="Arial"/>
          <w:sz w:val="22"/>
          <w:szCs w:val="22"/>
        </w:rPr>
        <w:t xml:space="preserve">pojawieniem się nowszej technologii wykonania Robót pozwalającej na skrócenie czasu realizacji Robót, zmniejszenie kosztów realizacji Robót lub kosztów eksploatacji, </w:t>
      </w:r>
    </w:p>
    <w:p w:rsidR="00866873" w:rsidRPr="008777E6" w:rsidRDefault="00866873" w:rsidP="008777E6">
      <w:pPr>
        <w:numPr>
          <w:ilvl w:val="0"/>
          <w:numId w:val="73"/>
        </w:numPr>
        <w:tabs>
          <w:tab w:val="num" w:pos="284"/>
        </w:tabs>
        <w:spacing w:before="60" w:line="276" w:lineRule="auto"/>
        <w:contextualSpacing/>
        <w:jc w:val="both"/>
        <w:rPr>
          <w:rFonts w:cs="Arial"/>
          <w:sz w:val="22"/>
          <w:szCs w:val="22"/>
        </w:rPr>
      </w:pPr>
      <w:r w:rsidRPr="008777E6">
        <w:rPr>
          <w:rFonts w:cs="Arial"/>
          <w:sz w:val="22"/>
          <w:szCs w:val="22"/>
        </w:rPr>
        <w:t xml:space="preserve">zmianą przepisów prawa powodującą konieczność zrealizowania Inwestycji przy zastosowaniu innych rozwiązań technicznych lub materiałowych;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niezależne od Stron zmiany dotyczące osób wskazanych w ofercie Wykonawcy; zmiana tych osób musi być uzasadniona przez Wykonawcę i zaakceptowana przez Inwestora, a kwalifikacje i doświadczenie osób wskazanych przez Wykonawcę w zastępstwie muszą być co najmniej takie same, jakie były określone na etapie postępowania o udzielenie zamówienia (tj. zarówno w ramach określonych przez Inwestora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rsidR="00866873" w:rsidRPr="008777E6" w:rsidRDefault="00866873" w:rsidP="008777E6">
      <w:pPr>
        <w:numPr>
          <w:ilvl w:val="0"/>
          <w:numId w:val="70"/>
        </w:numPr>
        <w:spacing w:before="60" w:line="276" w:lineRule="auto"/>
        <w:contextualSpacing/>
        <w:jc w:val="both"/>
        <w:rPr>
          <w:rFonts w:cs="Arial"/>
          <w:sz w:val="22"/>
          <w:szCs w:val="22"/>
        </w:rPr>
      </w:pPr>
      <w:r w:rsidRPr="008777E6">
        <w:rPr>
          <w:rFonts w:cs="Arial"/>
          <w:sz w:val="22"/>
          <w:szCs w:val="22"/>
        </w:rPr>
        <w:t>konieczności uwzględnienia prac budowlanych, w tym na sąsiednich działkach, które uniemożliwiają wykonywanie zamierzonych lub innych Robót, w szczególności poprzez zablokowanie/uniemożliwienie dojazdu na Teren Budowy, wykonywanie obcych sieci lub instalacji;</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zmiana trybu realizacji Robót w zakresie: </w:t>
      </w:r>
    </w:p>
    <w:p w:rsidR="00866873" w:rsidRPr="008777E6" w:rsidRDefault="00866873" w:rsidP="008777E6">
      <w:pPr>
        <w:numPr>
          <w:ilvl w:val="0"/>
          <w:numId w:val="74"/>
        </w:numPr>
        <w:spacing w:before="60" w:line="276" w:lineRule="auto"/>
        <w:contextualSpacing/>
        <w:jc w:val="both"/>
        <w:rPr>
          <w:rFonts w:cs="Arial"/>
          <w:sz w:val="22"/>
          <w:szCs w:val="22"/>
        </w:rPr>
      </w:pPr>
      <w:r w:rsidRPr="008777E6">
        <w:rPr>
          <w:rFonts w:cs="Arial"/>
          <w:sz w:val="22"/>
          <w:szCs w:val="22"/>
        </w:rPr>
        <w:t xml:space="preserve">rezygnacji z podwykonawstwa dla części Robót, którą Wykonawca wskazał w ofercie, że powierzy ją do wykonania podwykonawcy, </w:t>
      </w:r>
    </w:p>
    <w:p w:rsidR="00866873" w:rsidRPr="008777E6" w:rsidRDefault="00866873" w:rsidP="008777E6">
      <w:pPr>
        <w:numPr>
          <w:ilvl w:val="0"/>
          <w:numId w:val="74"/>
        </w:numPr>
        <w:tabs>
          <w:tab w:val="num" w:pos="284"/>
        </w:tabs>
        <w:spacing w:before="60" w:line="276" w:lineRule="auto"/>
        <w:contextualSpacing/>
        <w:jc w:val="both"/>
        <w:rPr>
          <w:rFonts w:cs="Arial"/>
          <w:sz w:val="22"/>
          <w:szCs w:val="22"/>
        </w:rPr>
      </w:pPr>
      <w:r w:rsidRPr="008777E6">
        <w:rPr>
          <w:rFonts w:cs="Arial"/>
          <w:sz w:val="22"/>
          <w:szCs w:val="22"/>
        </w:rPr>
        <w:t xml:space="preserve">wystąpienia konieczności zmiany podwykonawcy dla części Robót, którą Wykonawca wskazał w ofercie, że powierzy ją do wykonania podwykonawcy, za zgodą Inwestora i z zachowaniem zasad dotyczących podwykonawców określonych w Umowie, </w:t>
      </w:r>
    </w:p>
    <w:p w:rsidR="00866873" w:rsidRPr="008777E6" w:rsidRDefault="00866873" w:rsidP="008777E6">
      <w:pPr>
        <w:numPr>
          <w:ilvl w:val="0"/>
          <w:numId w:val="74"/>
        </w:numPr>
        <w:tabs>
          <w:tab w:val="num" w:pos="284"/>
        </w:tabs>
        <w:spacing w:before="60" w:line="276" w:lineRule="auto"/>
        <w:contextualSpacing/>
        <w:jc w:val="both"/>
        <w:rPr>
          <w:rFonts w:cs="Arial"/>
          <w:sz w:val="22"/>
          <w:szCs w:val="22"/>
        </w:rPr>
      </w:pPr>
      <w:r w:rsidRPr="008777E6">
        <w:rPr>
          <w:rFonts w:cs="Arial"/>
          <w:sz w:val="22"/>
          <w:szCs w:val="22"/>
        </w:rPr>
        <w:t xml:space="preserve">wystąpienia uzasadnionego przypadku konieczności realizacji przez podwykonawcę części Robót, której Wykonawca nie wskazał w ofercie, że powierzy ją do wykonania podwykonawcy, za zgodą Inwestora i z zachowaniem zasad dotyczących podwykonawców określonych w Umowie, </w:t>
      </w:r>
    </w:p>
    <w:p w:rsidR="00866873" w:rsidRPr="008777E6" w:rsidRDefault="00866873" w:rsidP="008777E6">
      <w:pPr>
        <w:numPr>
          <w:ilvl w:val="0"/>
          <w:numId w:val="74"/>
        </w:numPr>
        <w:tabs>
          <w:tab w:val="num" w:pos="284"/>
        </w:tabs>
        <w:spacing w:before="60" w:line="276" w:lineRule="auto"/>
        <w:contextualSpacing/>
        <w:jc w:val="both"/>
        <w:rPr>
          <w:rFonts w:cs="Arial"/>
          <w:sz w:val="22"/>
          <w:szCs w:val="22"/>
        </w:rPr>
      </w:pPr>
      <w:r w:rsidRPr="008777E6">
        <w:rPr>
          <w:rFonts w:cs="Arial"/>
          <w:sz w:val="22"/>
          <w:szCs w:val="22"/>
        </w:rPr>
        <w:t xml:space="preserve">wystąpienia uzasadnionego przypadku konieczności zmiany podmiotów, na zasobach których opierał się Wykonawca wykazując na etapie postępowania o udzielenie zamówienia spełnianie warunków udziału w postępowaniu, za zgodą Inwestora i pod warunkiem, że odnośnie nowego podmiotu wykazane zostanie spełnianie warunków udziału w postępowaniu w zakresie nie mniejszym, niż wykazane zostało to na etapie postępowania o </w:t>
      </w:r>
      <w:r w:rsidRPr="008777E6">
        <w:rPr>
          <w:rFonts w:cs="Arial"/>
          <w:sz w:val="22"/>
          <w:szCs w:val="22"/>
        </w:rPr>
        <w:lastRenderedPageBreak/>
        <w:t xml:space="preserve">udzielenie zamówienia, a podmiot ten złoży pisemne potwierdzenie udostępnienia Wykonawcy niezbędnych zasobów na potrzeby realizacji zamówienia, </w:t>
      </w:r>
    </w:p>
    <w:p w:rsidR="00866873" w:rsidRPr="008777E6" w:rsidRDefault="00866873" w:rsidP="008777E6">
      <w:pPr>
        <w:spacing w:before="60" w:line="276" w:lineRule="auto"/>
        <w:ind w:left="644"/>
        <w:contextualSpacing/>
        <w:jc w:val="both"/>
        <w:rPr>
          <w:rFonts w:cs="Arial"/>
          <w:sz w:val="22"/>
          <w:szCs w:val="22"/>
        </w:rPr>
      </w:pPr>
      <w:r w:rsidRPr="008777E6">
        <w:rPr>
          <w:rFonts w:cs="Arial"/>
          <w:sz w:val="22"/>
          <w:szCs w:val="22"/>
        </w:rPr>
        <w:t xml:space="preserve">–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zmiany warunków realizacji i zakresu przedmiotowego Umowy niezbędne do prawidłowej realizacji Robót związane z: </w:t>
      </w:r>
    </w:p>
    <w:p w:rsidR="00866873" w:rsidRPr="008777E6" w:rsidRDefault="00866873" w:rsidP="008777E6">
      <w:pPr>
        <w:numPr>
          <w:ilvl w:val="0"/>
          <w:numId w:val="75"/>
        </w:numPr>
        <w:spacing w:before="60" w:line="276" w:lineRule="auto"/>
        <w:contextualSpacing/>
        <w:jc w:val="both"/>
        <w:rPr>
          <w:rFonts w:cs="Arial"/>
          <w:sz w:val="22"/>
          <w:szCs w:val="22"/>
        </w:rPr>
      </w:pPr>
      <w:r w:rsidRPr="008777E6">
        <w:rPr>
          <w:rFonts w:cs="Arial"/>
          <w:sz w:val="22"/>
          <w:szCs w:val="22"/>
        </w:rPr>
        <w:t xml:space="preserve">koniecznością zapewnienia bezpieczeństwa lub zapobieżenia awarii,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koniecznością spowodowaną zmianą obowiązujących przepisów prawa powodującą, że realizacja przedmiotu Umowy w niezmienionej postaci stanie się niecelowa,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wystąpieniem okoliczności powodujących, że niemożliwe jest zrealizowanie przedmiotu Umowy w założony w Dokumentacji Technicznej sposób zgodnie z zasadami sztuki inżynierskiej, które nie były możliwe do przewidzenia w momencie zawarcia Umowy,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zaistnieniem okoliczności leżących po stronie Inwestora, w szczególności spowodowanych sytuacją finansową, zdolnościami płatniczymi, warunkami organizacyjnymi lub okolicznościami, które nie były możliwe do przewidzenia w momencie zawarcia Umowy,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koniecznością </w:t>
      </w:r>
      <w:r w:rsidRPr="00A87EDA">
        <w:rPr>
          <w:rFonts w:cs="Arial"/>
          <w:sz w:val="22"/>
          <w:szCs w:val="22"/>
        </w:rPr>
        <w:t>wpadkowej</w:t>
      </w:r>
      <w:r w:rsidRPr="008777E6">
        <w:rPr>
          <w:rFonts w:cs="Arial"/>
          <w:sz w:val="22"/>
          <w:szCs w:val="22"/>
        </w:rPr>
        <w:t xml:space="preserve">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czy zaistnienia innej okoliczności uzasadniającej wprowadzenie takiej modyfikacji,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zaistnieniem niemożliwych do wcześniejszego przewidzenia i niezależnych od Stron Umowy okoliczności powodujących niemożliwość, niecelowość, zbędność, czy bezzasadność realizacji poszczególnych Robót z punktu widzenia realizowanej Inwestycji, jej przeznaczenia, czy interesu społecznego lub interesu Inwestora jako dysponenta środków finansowych, przy jednoczesnym obniżeniu Wynagrodzenia o wartość niezrealizowanych Robót,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zaistnieniem innej niemożliwej do przewidzenia w momencie zawarcia Umowy okoliczności prawnej, ekonomicznej lub technicznej, za którą żadna ze Stron nie ponosi odpowiedzialności, skutkującej brakiem możliwości należytego wykonania Umowy zgodnie z SIWZ;</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porządkujące i informacyjne zmiany postanowień Umowy, w szczególności związane ze: </w:t>
      </w:r>
    </w:p>
    <w:p w:rsidR="00866873" w:rsidRPr="008777E6" w:rsidRDefault="00866873" w:rsidP="008777E6">
      <w:pPr>
        <w:numPr>
          <w:ilvl w:val="0"/>
          <w:numId w:val="76"/>
        </w:numPr>
        <w:spacing w:before="60" w:line="276" w:lineRule="auto"/>
        <w:contextualSpacing/>
        <w:jc w:val="both"/>
        <w:rPr>
          <w:rFonts w:cs="Arial"/>
          <w:sz w:val="22"/>
          <w:szCs w:val="22"/>
        </w:rPr>
      </w:pPr>
      <w:r w:rsidRPr="008777E6">
        <w:rPr>
          <w:rFonts w:cs="Arial"/>
          <w:sz w:val="22"/>
          <w:szCs w:val="22"/>
        </w:rPr>
        <w:t xml:space="preserve">zmianą formy Zabezpieczenia, </w:t>
      </w:r>
    </w:p>
    <w:p w:rsidR="00866873" w:rsidRPr="008777E6" w:rsidRDefault="00866873" w:rsidP="008777E6">
      <w:pPr>
        <w:numPr>
          <w:ilvl w:val="0"/>
          <w:numId w:val="76"/>
        </w:numPr>
        <w:tabs>
          <w:tab w:val="num" w:pos="284"/>
        </w:tabs>
        <w:spacing w:before="60" w:line="276" w:lineRule="auto"/>
        <w:contextualSpacing/>
        <w:jc w:val="both"/>
        <w:rPr>
          <w:rFonts w:cs="Arial"/>
          <w:sz w:val="22"/>
          <w:szCs w:val="22"/>
        </w:rPr>
      </w:pPr>
      <w:r w:rsidRPr="008777E6">
        <w:rPr>
          <w:rFonts w:cs="Arial"/>
          <w:sz w:val="22"/>
          <w:szCs w:val="22"/>
        </w:rPr>
        <w:t xml:space="preserve">zmianą Zabezpieczenia w związku ze zmianą warunków realizacji Umowy, </w:t>
      </w:r>
    </w:p>
    <w:p w:rsidR="00866873" w:rsidRPr="008777E6" w:rsidRDefault="00866873" w:rsidP="008777E6">
      <w:pPr>
        <w:numPr>
          <w:ilvl w:val="0"/>
          <w:numId w:val="76"/>
        </w:numPr>
        <w:tabs>
          <w:tab w:val="num" w:pos="284"/>
        </w:tabs>
        <w:spacing w:before="60" w:line="276" w:lineRule="auto"/>
        <w:contextualSpacing/>
        <w:jc w:val="both"/>
        <w:rPr>
          <w:rFonts w:cs="Arial"/>
          <w:sz w:val="22"/>
          <w:szCs w:val="22"/>
        </w:rPr>
      </w:pPr>
      <w:r w:rsidRPr="008777E6">
        <w:rPr>
          <w:rFonts w:cs="Arial"/>
          <w:sz w:val="22"/>
          <w:szCs w:val="22"/>
        </w:rPr>
        <w:t xml:space="preserve">zmianą danych identyfikacyjnych (w tym adresowych i teleadresowych) Strony Umowy i osób reprezentujących Strony (w szczególności z powodu nieprzewidzianych zmian organizacyjnych, choroby, wypadków losowych);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zmiany o charakterze podmiotowym w zakresie Wykonawcy zamówienia, jeżeli po stronie Wykonawcy występują podmioty działające wspólnie, o których mowa w art. 23 i 141 ustawy Prawo zamówień publicznych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Inwestora przejęcie obowiązków Wykonawcy Umowy przez pozostałe podmioty tworzące stronę wykonawczą celem dokończenia realizacji Umowy na niezmienionych warunkach przedmiotowych;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zmiany postanowień Umowy korzystne z punktu widzenia realizowanego zamówienia, jego przeznaczenia, czy interesu Inwestora jako dysponenta środków, a polegające m.in. na możliwości </w:t>
      </w:r>
      <w:r w:rsidRPr="008777E6">
        <w:rPr>
          <w:rFonts w:cs="Arial"/>
          <w:sz w:val="22"/>
          <w:szCs w:val="22"/>
        </w:rPr>
        <w:lastRenderedPageBreak/>
        <w:t xml:space="preserve">ograniczenia zakresu przedmiotowego Umowy na skutek okoliczności niemożliwych wcześniej do przewidzenia, obniżenia Wynagrodzenia w przypadku ograniczenia zakresu przedmiotowego Umowy, modyfikacji zasad płatności Wynagrodzenia w związku z realizacją płatności w ramach programów zewnętrznych, czy zaistnieniem innej okoliczności uzasadniającej wprowadzenie takiej modyfikacji;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rozwiązania za porozumieniem Stron Umowy w całości lub w części wraz z dokonaniem pomiędzy Stronami rozliczenia Umowy poprzez wypłatę Wynagrodzenia za zrealizowany zakres Umowy (wraz 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Inwestora lub interesu publicznego, w szczególności w razie stwierdzenia technicznej niemożliwości wykonania przedmiotu Umowy lub realizacji przedmiotu opracowań projektowych w świetle wymagań określonych przez Inwestora, znacznego zwiększenia kosztów wykonania przedmiotu Umowy lub realizacji przedmiotu opracowań projektowych w świetle wymagań określonych przez Inwestora, znacznego pogorszenia się sytuacji ekonomiczno-finansowej Wykonawcy, ogłoszenia upadłości lub otwarcia/zarządzenia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inne zmiany postanowień Umowy związane z zaistnieniem okoliczności, których nie można było przewidzieć w chwili zawarcia Umowy. </w:t>
      </w:r>
    </w:p>
    <w:p w:rsidR="00866873" w:rsidRPr="008777E6" w:rsidRDefault="00866873" w:rsidP="008777E6">
      <w:pPr>
        <w:numPr>
          <w:ilvl w:val="0"/>
          <w:numId w:val="4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przewiduje możliwość zmiany postanowień Umowy, w szczególności odpowiedniej zmiany Wynagrodzenia Wykonawcy, w przypadku: </w:t>
      </w:r>
    </w:p>
    <w:p w:rsidR="00866873" w:rsidRPr="008777E6" w:rsidRDefault="00866873" w:rsidP="008777E6">
      <w:pPr>
        <w:numPr>
          <w:ilvl w:val="0"/>
          <w:numId w:val="77"/>
        </w:numPr>
        <w:spacing w:before="60" w:line="276" w:lineRule="auto"/>
        <w:contextualSpacing/>
        <w:jc w:val="both"/>
        <w:rPr>
          <w:rFonts w:cs="Arial"/>
          <w:sz w:val="22"/>
          <w:szCs w:val="22"/>
        </w:rPr>
      </w:pPr>
      <w:r w:rsidRPr="008777E6">
        <w:rPr>
          <w:rFonts w:cs="Arial"/>
          <w:sz w:val="22"/>
          <w:szCs w:val="22"/>
        </w:rPr>
        <w:t>zmiany Wynagrodzenia z uwagi na zmianę stawki podatku od towarów i usług;</w:t>
      </w:r>
    </w:p>
    <w:p w:rsidR="00866873" w:rsidRPr="008777E6" w:rsidRDefault="00866873" w:rsidP="008777E6">
      <w:pPr>
        <w:numPr>
          <w:ilvl w:val="0"/>
          <w:numId w:val="77"/>
        </w:numPr>
        <w:tabs>
          <w:tab w:val="num" w:pos="284"/>
        </w:tabs>
        <w:spacing w:before="60" w:line="276" w:lineRule="auto"/>
        <w:contextualSpacing/>
        <w:jc w:val="both"/>
        <w:rPr>
          <w:rFonts w:cs="Arial"/>
          <w:sz w:val="22"/>
          <w:szCs w:val="22"/>
        </w:rPr>
      </w:pPr>
      <w:r w:rsidRPr="008777E6">
        <w:rPr>
          <w:rFonts w:cs="Arial"/>
          <w:sz w:val="22"/>
          <w:szCs w:val="22"/>
        </w:rPr>
        <w:t>zmiany wysokości minimalnego wynagrodzenia za pracę ustalonego na podstawie ustawy z dnia 10 października 2002 r. o minimalnym wynagrodzeniu za pracę</w:t>
      </w:r>
      <w:r w:rsidR="007A4004" w:rsidRPr="008777E6">
        <w:rPr>
          <w:rFonts w:cs="Arial"/>
          <w:sz w:val="22"/>
          <w:szCs w:val="22"/>
        </w:rPr>
        <w:t>;</w:t>
      </w:r>
    </w:p>
    <w:p w:rsidR="00866873" w:rsidRPr="008777E6" w:rsidRDefault="00866873" w:rsidP="008777E6">
      <w:pPr>
        <w:numPr>
          <w:ilvl w:val="0"/>
          <w:numId w:val="77"/>
        </w:numPr>
        <w:tabs>
          <w:tab w:val="num" w:pos="284"/>
        </w:tabs>
        <w:spacing w:before="60" w:line="276" w:lineRule="auto"/>
        <w:contextualSpacing/>
        <w:jc w:val="both"/>
        <w:rPr>
          <w:rFonts w:cs="Arial"/>
          <w:sz w:val="22"/>
          <w:szCs w:val="22"/>
        </w:rPr>
      </w:pPr>
      <w:r w:rsidRPr="008777E6">
        <w:rPr>
          <w:rFonts w:cs="Arial"/>
          <w:sz w:val="22"/>
          <w:szCs w:val="22"/>
        </w:rPr>
        <w:t>zmiany zasad podleganiu ubezpieczeniu społecznym lub ubezpieczeniu zdrowotnemu lub wysokości stawki składki na ubezpi</w:t>
      </w:r>
      <w:r w:rsidR="007A4004" w:rsidRPr="008777E6">
        <w:rPr>
          <w:rFonts w:cs="Arial"/>
          <w:sz w:val="22"/>
          <w:szCs w:val="22"/>
        </w:rPr>
        <w:t>eczenia społeczne lub zdrowotne;</w:t>
      </w:r>
    </w:p>
    <w:p w:rsidR="007A4004" w:rsidRPr="008777E6" w:rsidRDefault="007A4004" w:rsidP="008777E6">
      <w:pPr>
        <w:numPr>
          <w:ilvl w:val="0"/>
          <w:numId w:val="77"/>
        </w:numPr>
        <w:tabs>
          <w:tab w:val="num" w:pos="284"/>
        </w:tabs>
        <w:spacing w:before="60" w:line="276" w:lineRule="auto"/>
        <w:contextualSpacing/>
        <w:jc w:val="both"/>
        <w:rPr>
          <w:rFonts w:cs="Arial"/>
          <w:sz w:val="22"/>
          <w:szCs w:val="22"/>
        </w:rPr>
      </w:pPr>
      <w:r w:rsidRPr="008777E6">
        <w:rPr>
          <w:rFonts w:cs="Arial"/>
          <w:sz w:val="22"/>
          <w:szCs w:val="22"/>
        </w:rPr>
        <w:t>zmiany zasad gromadzenia i wysokości wpłat do pracowniczych planów kapitałowych, o których mowa w ustawie z dnia 4 października 2018 roku o pracowniczych planach kapitałowych;</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 jeżeli zmiany te będą miały wpływ na koszty wykonania zamówienia przez Wykonawcę.</w:t>
      </w:r>
    </w:p>
    <w:p w:rsidR="00866873" w:rsidRPr="008777E6" w:rsidRDefault="00866873" w:rsidP="008777E6">
      <w:pPr>
        <w:numPr>
          <w:ilvl w:val="0"/>
          <w:numId w:val="4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Każdorazowo zmiana Umowy może nastąpić na pisemny wniosek Wykonawcy lub Inwestora i wyłącznie na podstawie aneksu sporządzonego w formie pisemnej pod rygorem nieważności. </w:t>
      </w:r>
      <w:r w:rsidR="00AB2F88" w:rsidRPr="008777E6">
        <w:rPr>
          <w:rFonts w:cs="Arial"/>
          <w:sz w:val="22"/>
          <w:szCs w:val="22"/>
        </w:rPr>
        <w:t xml:space="preserve">Pisemny wniosek o zmiany w umowie, powinien posiadać odpowiednie uzasadnienie.  </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§26. Konsorcjum</w:t>
      </w:r>
    </w:p>
    <w:p w:rsidR="00866873" w:rsidRPr="008777E6" w:rsidRDefault="00866873" w:rsidP="008777E6">
      <w:pPr>
        <w:numPr>
          <w:ilvl w:val="0"/>
          <w:numId w:val="3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Jeśli Wykonawca utworzy spółkę joint venture, konsorcjum lub inny podmiot nieposiadający osobowości prawnej składający się z dwóch lub więcej podmiotów:</w:t>
      </w:r>
    </w:p>
    <w:p w:rsidR="00866873" w:rsidRPr="008777E6" w:rsidRDefault="00866873" w:rsidP="008777E6">
      <w:pPr>
        <w:numPr>
          <w:ilvl w:val="0"/>
          <w:numId w:val="46"/>
        </w:numPr>
        <w:spacing w:before="60" w:line="276" w:lineRule="auto"/>
        <w:contextualSpacing/>
        <w:jc w:val="both"/>
        <w:rPr>
          <w:rFonts w:cs="Arial"/>
          <w:sz w:val="22"/>
          <w:szCs w:val="22"/>
        </w:rPr>
      </w:pPr>
      <w:r w:rsidRPr="008777E6">
        <w:rPr>
          <w:rFonts w:cs="Arial"/>
          <w:sz w:val="22"/>
          <w:szCs w:val="22"/>
        </w:rPr>
        <w:t>podmioty te na podstawie zawartej między sobą umowy będą solidarnie odpowiedzialne wobec Inwestora za wykonanie Umowy</w:t>
      </w:r>
      <w:r w:rsidR="00006E12" w:rsidRPr="008777E6">
        <w:rPr>
          <w:rFonts w:cs="Arial"/>
          <w:sz w:val="22"/>
          <w:szCs w:val="22"/>
        </w:rPr>
        <w:t xml:space="preserve"> i wniesienie zabezpieczenia należytego wykonania Umowy</w:t>
      </w:r>
      <w:r w:rsidRPr="008777E6">
        <w:rPr>
          <w:rFonts w:cs="Arial"/>
          <w:sz w:val="22"/>
          <w:szCs w:val="22"/>
        </w:rPr>
        <w:t>;</w:t>
      </w:r>
    </w:p>
    <w:p w:rsidR="00866873" w:rsidRPr="008777E6" w:rsidRDefault="00866873" w:rsidP="008777E6">
      <w:pPr>
        <w:numPr>
          <w:ilvl w:val="0"/>
          <w:numId w:val="46"/>
        </w:numPr>
        <w:tabs>
          <w:tab w:val="num" w:pos="284"/>
        </w:tabs>
        <w:spacing w:before="60" w:line="276" w:lineRule="auto"/>
        <w:contextualSpacing/>
        <w:jc w:val="both"/>
        <w:rPr>
          <w:rFonts w:cs="Arial"/>
          <w:sz w:val="22"/>
          <w:szCs w:val="22"/>
        </w:rPr>
      </w:pPr>
      <w:r w:rsidRPr="008777E6">
        <w:rPr>
          <w:rFonts w:cs="Arial"/>
          <w:sz w:val="22"/>
          <w:szCs w:val="22"/>
        </w:rPr>
        <w:t>Wykonawca przed zawarciem Umowy przedłoży umowę konsorcjum lub porozumienie wykonawcze zawarte pomiędzy uczestnikami konsorcjum, a następnie będzie informował o wszelkich zmianach tych dokumentów;</w:t>
      </w:r>
    </w:p>
    <w:p w:rsidR="00866873" w:rsidRPr="008777E6" w:rsidRDefault="00866873" w:rsidP="008777E6">
      <w:pPr>
        <w:numPr>
          <w:ilvl w:val="0"/>
          <w:numId w:val="46"/>
        </w:numPr>
        <w:tabs>
          <w:tab w:val="num" w:pos="284"/>
        </w:tabs>
        <w:spacing w:before="60" w:line="276" w:lineRule="auto"/>
        <w:contextualSpacing/>
        <w:jc w:val="both"/>
        <w:rPr>
          <w:rFonts w:cs="Arial"/>
          <w:sz w:val="22"/>
          <w:szCs w:val="22"/>
        </w:rPr>
      </w:pPr>
      <w:r w:rsidRPr="008777E6">
        <w:rPr>
          <w:rFonts w:cs="Arial"/>
          <w:sz w:val="22"/>
          <w:szCs w:val="22"/>
        </w:rPr>
        <w:t>podmioty składające się na Wykonawcę wskażą lidera konsorcjum i udzielą mu nieodwołalnego pełnomocnictwa do działania na etapie realizacji Umowy.</w:t>
      </w:r>
    </w:p>
    <w:p w:rsidR="00866873" w:rsidRPr="008777E6" w:rsidRDefault="00866873" w:rsidP="008777E6">
      <w:pPr>
        <w:numPr>
          <w:ilvl w:val="0"/>
          <w:numId w:val="3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Wszelkie rozliczenia wynikające z Umowy, czynności z tym związane, kontakty w ramach wykonywania Umowy, składanie oświadczeń woli lub wiedzy przez Stronę będą dokonywane pomiędzy Inwestorem z jednej strony, a liderem konsorcjum z drugiej. Umowa konsorcjum powinna zawierać stosowne postanowienia, gwarantujące skuteczność zobowiązania, o którym mowa w zdaniu poprzednim.</w:t>
      </w:r>
    </w:p>
    <w:p w:rsidR="00866873" w:rsidRPr="008777E6" w:rsidRDefault="00866873" w:rsidP="008777E6">
      <w:pPr>
        <w:numPr>
          <w:ilvl w:val="0"/>
          <w:numId w:val="3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Wykonawca oświadcza, że jakiekolwiek zmiany w wewnętrznej organizacji partnerów konsorcjum tworzących Wykonawcę nie wywołują żadnych skutków prawnych wobec Inwestora, w tym nie ograniczają ani nie wyłączają odpowiedzialności członków konsorcjum wobec Inwestora.</w:t>
      </w:r>
    </w:p>
    <w:p w:rsidR="00866873" w:rsidRPr="008777E6" w:rsidRDefault="00866873" w:rsidP="008777E6">
      <w:pPr>
        <w:numPr>
          <w:ilvl w:val="0"/>
          <w:numId w:val="3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Wszelkie dokumenty dotyczące wspólnego występowania takich wykonawców, w szczególności Zabezpieczenie oraz polisa ubezpieczeniowa, powinny zawierać w swej treści odniesienie do wybranej przez wykonawców formy wspólnego występowania.</w:t>
      </w:r>
    </w:p>
    <w:p w:rsidR="00866873" w:rsidRPr="008777E6" w:rsidRDefault="00866873" w:rsidP="008777E6">
      <w:pPr>
        <w:spacing w:line="276" w:lineRule="auto"/>
        <w:jc w:val="center"/>
        <w:rPr>
          <w:rFonts w:cs="Arial"/>
          <w:sz w:val="22"/>
          <w:szCs w:val="22"/>
        </w:rPr>
      </w:pPr>
      <w:r w:rsidRPr="008777E6">
        <w:rPr>
          <w:rFonts w:cs="Arial"/>
          <w:b/>
          <w:sz w:val="22"/>
          <w:szCs w:val="22"/>
        </w:rPr>
        <w:t>§27. Poufność</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nie może, bez uprzedniej pisemnej zgody Inwestora, podawać do wiadomości publicznej lub publikować informacji odnoszących się do Umowy, Inwestycji lub uzyskanych w wyniku jej wykonania. </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Wykonawcy nie wolno, bez uprzedniej pisemnej zgody Inwestora, ujawnić jakiejkolwiek osobie trzeciej jakiegokolwiek dokumentu lub jakiejkolwiek informacji dostarczonej Wykonawcy przez Inwestora w związku z realizacją Umowy lub uzyskanych w wyniku jej wykonania. </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Wykonawcy nie wolno, bez uprzedniej pisemnej zgody Inwestora, wykorzystywać jakichkolwiek dokumentów lub informacji, o których mowa w ust. 2 powyżej w innych celach niż wykonanie Umowy.</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Obowiązek poufności, wynikający z ust. 3 powyżej nie dotyczy informacji powszechnie znanych oraz informacji, których obowiązek ujawnienia wynika z obowiązujących przepisów prawa. </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zobowiązuje się zapewnić przestrzeganie postanowień niniejszego paragrafu przez wszystkich pracowników, współpracowników i podwykonawców, za pomocą których wykonuje Umowę. </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Zakazy, o których mowa powyżej wiążą Wykonawcę zarówno w okresie obowiązywania Umowy, jak i przez trzy lata po ustaniu jej obowiązywania. </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§28. Zatrudnianie cudzoziemców</w:t>
      </w:r>
    </w:p>
    <w:p w:rsidR="00866873" w:rsidRPr="008777E6" w:rsidRDefault="00866873" w:rsidP="008777E6">
      <w:pPr>
        <w:numPr>
          <w:ilvl w:val="0"/>
          <w:numId w:val="48"/>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informuje Wykonawcę, że w przypadku powierzenia wykonania Robót cudzoziemcom w rozumieniu ustawy o skutkach powierzania wykonywania pracy cudzoziemcom przebywającym wbrew przepisom na terytorium RP z dnia 15 czerwca 2012 roku, bez ważnych dokumentów uprawniających do pobytu na terytorium RP, Wykonawca ponosi odpowiedzialność cywilną i karną, o której mowa w w/w ustawie, w szczególności odpowiedzialność za zapłatę wynagrodzenia cudzoziemcom oraz za poniesienie kosztów ich wydalenia, na warunkach szczegółowo określonych w w/w ustawie. </w:t>
      </w:r>
    </w:p>
    <w:p w:rsidR="00866873" w:rsidRPr="008777E6" w:rsidRDefault="00866873" w:rsidP="008777E6">
      <w:pPr>
        <w:numPr>
          <w:ilvl w:val="0"/>
          <w:numId w:val="48"/>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może zatrudnić do wykonania Robót cudzoziemców w rozumieniu ustawy o skutkach powierzania wykonywania pracy cudzoziemcom przebywającym wbrew przepisom na terytorium RP z dnia 15 czerwca 2012 roku pod warunkiem uprzedniego dostarczenia Inwestorowi oświadczenia o: </w:t>
      </w:r>
    </w:p>
    <w:p w:rsidR="00866873" w:rsidRPr="008777E6" w:rsidRDefault="00866873" w:rsidP="008777E6">
      <w:pPr>
        <w:numPr>
          <w:ilvl w:val="0"/>
          <w:numId w:val="49"/>
        </w:numPr>
        <w:spacing w:before="60" w:line="276" w:lineRule="auto"/>
        <w:contextualSpacing/>
        <w:jc w:val="both"/>
        <w:rPr>
          <w:rFonts w:cs="Arial"/>
          <w:sz w:val="22"/>
          <w:szCs w:val="22"/>
        </w:rPr>
      </w:pPr>
      <w:r w:rsidRPr="008777E6">
        <w:rPr>
          <w:rFonts w:cs="Arial"/>
          <w:sz w:val="22"/>
          <w:szCs w:val="22"/>
        </w:rPr>
        <w:t xml:space="preserve">posiadaniu ważnych dokumentów uprawniających cudzoziemców do pobytu na terytorium RP; oraz </w:t>
      </w:r>
    </w:p>
    <w:p w:rsidR="00866873" w:rsidRPr="008777E6" w:rsidRDefault="00866873" w:rsidP="008777E6">
      <w:pPr>
        <w:numPr>
          <w:ilvl w:val="0"/>
          <w:numId w:val="49"/>
        </w:numPr>
        <w:spacing w:before="60" w:line="276" w:lineRule="auto"/>
        <w:contextualSpacing/>
        <w:jc w:val="both"/>
        <w:rPr>
          <w:rFonts w:cs="Arial"/>
          <w:sz w:val="22"/>
          <w:szCs w:val="22"/>
        </w:rPr>
      </w:pPr>
      <w:r w:rsidRPr="008777E6">
        <w:rPr>
          <w:rFonts w:cs="Arial"/>
          <w:sz w:val="22"/>
          <w:szCs w:val="22"/>
        </w:rPr>
        <w:t>dokonaniu zgłoszenia cudzoziemców do ubezpieczeń społecznych, o ile obowiązek taki wynika z obowiązujących przepisów.</w:t>
      </w:r>
    </w:p>
    <w:p w:rsidR="00866873" w:rsidRPr="008777E6" w:rsidRDefault="00866873" w:rsidP="008777E6">
      <w:pPr>
        <w:numPr>
          <w:ilvl w:val="0"/>
          <w:numId w:val="48"/>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Strony zgodnie oświadczają, że informacje zawarte w postanowieniach niniejszego paragrafu stanowią wypełnienie wymagań o skutkach powierzania wykonywania pracy cudzoziemcom przebywającym wbrew przepisom na terytorium RP z dnia 15 czerwca 2012 roku.</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§29. Klauzula antykorupcyjna</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Wykonawca oświadcza i zapewnia, że ani on, ani żaden spośród jego pracowników, współpracowników i podwykonawców nie przekazywali ani nie proponowali, a także nie będą przekazywali ani proponowali Inwestorowi ani Inżynierowi Kontraktu lub ich dyrektorom, członkom kierownictwa, pracownikom i przedstawicielom, w związku z Umową żadnych niezgodnych z prawem lub niewłaściwych korzyści.</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§30. Przetwarzanie danych osobowych - RODO</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 xml:space="preserve">Załącznikiem nr </w:t>
      </w:r>
      <w:r w:rsidR="00B346AD">
        <w:rPr>
          <w:rFonts w:cs="Arial"/>
          <w:sz w:val="22"/>
          <w:szCs w:val="22"/>
        </w:rPr>
        <w:t>4</w:t>
      </w:r>
      <w:r w:rsidRPr="008777E6">
        <w:rPr>
          <w:rFonts w:cs="Arial"/>
          <w:sz w:val="22"/>
          <w:szCs w:val="22"/>
        </w:rPr>
        <w:t xml:space="preserve"> do Umowy jest Ogólna Klauzula Informacyjna dotycząca przetwarzania danych osobowych 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§31. Postanowienia końcowe</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Każda ze Stron oświadcza i gwarantuje, że (i) jest właściwie umocowana do zawarcia Umowy oraz że przyjmuje na siebie zobowiązanie z tym związane, jak również, że (ii) poprzez zawarcie i wykonanie Umowy nie narusza umowy ze stroną trzecią.</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Postanowienia Umowy są rozdzielne i jeśli którakolwiek z części Umowy zostanie uznana za niezgodną z prawem lub niemożliwą do wykonania, nie wpłynie to na ważność i wykonalność pozostałych części.</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Dla usunięcia wątpliwości Strony Umowy postanawiają w myśl art. 58§3 Kodeksu cywilnego, że w przypadku, gdyby jakakolwiek część Umowy okazała się nieważna lub w inny sposób prawnie wadliwa, a Strony nie przewidziały w Umowie trybu postępowania lub interpretacji takiego postanowienia, pozostała część Umowy pozostaje w mocy, a w miejsce postanowień wadliwych Strony zobowiązują się wprowadzić postanowienie zgodne z prawem i odpowiadające intencjom Stron wyrażonym w postanowieniu wadliwym. Strony podejmą negocjacje w celu ustalenia nowego brzmienia wadliwego postanowienia w terminie siedmiu dni od dnia zgłoszenia takiego żądania przez którąkolwiek ze Stron.</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ma status samodzielnego przedsiębiorcy i  nie jest on pracownikiem, agentem ani przedstawicielem Inwestora. Umowa nie prowadzi do zawiązania spółki cywilnej między Stronami. Strony występują w tej Umowie jako niezależni kontrahenci i w żadnych okolicznościach i w żadnym celu pracownicy jednej Strony nie będą uważani za pracowników drugiej Strony. </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Umowa nie upoważnia żadnej ze Stron do występowania w imieniu drugiej Strony w charakterze jej przedstawiciela lub innym, ani nie upoważnia jej do przyjmowania jakiegokolwiek rodzaju zobowiązań na rzecz lub w imieniu drugiej Strony, z wyjątkiem przypadków opisanych w Umowie.</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Wszelkie spory pomiędzy Stronami, powstałe na podstawie Umowy lub w związku z nią (w tym dotyczące jej istnienia, ważności lub rozwiązania) będą ostatecznie rozstrzygane przez sąd powszechny właściwy dla Inwestora.</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Umowa podlega prawu polskiemu oraz zgodnie z nim będzie interpretowana. </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Nagłówki i tytuły w Umowie dodano jedynie dla wygody i nie należy ich stosować do interpretacji Umowy.</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Ilekroć Umowa wymaga formy pisemnej, należy przez to rozumieć formę pisemną pod rygorem nieważności.</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Umowa może zostać zmieniona wyłącznie za pisemnym porozumieniem obu Stron.</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Umowa, w tym Załączniki, stanowią całość porozumienia pomiędzy Stronami dotyczącego przedmiotu Umowy i zastępuje wszelkie wcześniejsze ustalenia dokonane przez Strony. </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Lista załączników do Umowy: </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 xml:space="preserve">Załącznik nr 1 - </w:t>
      </w:r>
      <w:r w:rsidR="00B66566" w:rsidRPr="00A51E01">
        <w:rPr>
          <w:rFonts w:cs="Arial"/>
          <w:sz w:val="22"/>
          <w:szCs w:val="22"/>
        </w:rPr>
        <w:t>SIWZ</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Załącznik nr 2 - Oferta Wykonawcy</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 xml:space="preserve">Załącznik nr 3 - </w:t>
      </w:r>
      <w:r w:rsidR="00B66566" w:rsidRPr="00A51E01">
        <w:rPr>
          <w:rFonts w:cs="Arial"/>
          <w:sz w:val="22"/>
          <w:szCs w:val="22"/>
        </w:rPr>
        <w:t xml:space="preserve">Harmonogram </w:t>
      </w:r>
      <w:r w:rsidRPr="00A51E01">
        <w:rPr>
          <w:rFonts w:cs="Arial"/>
          <w:sz w:val="22"/>
          <w:szCs w:val="22"/>
        </w:rPr>
        <w:t xml:space="preserve"> </w:t>
      </w:r>
      <w:r w:rsidR="00B66566" w:rsidRPr="00A51E01">
        <w:rPr>
          <w:rFonts w:cs="Arial"/>
          <w:sz w:val="22"/>
          <w:szCs w:val="22"/>
        </w:rPr>
        <w:t>Rzeczowo-Finansowy</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 xml:space="preserve">Załącznik nr </w:t>
      </w:r>
      <w:r w:rsidR="008A0F31" w:rsidRPr="00A51E01">
        <w:rPr>
          <w:rFonts w:cs="Arial"/>
          <w:sz w:val="22"/>
          <w:szCs w:val="22"/>
        </w:rPr>
        <w:t>4</w:t>
      </w:r>
      <w:r w:rsidRPr="00A51E01">
        <w:rPr>
          <w:rFonts w:cs="Arial"/>
          <w:sz w:val="22"/>
          <w:szCs w:val="22"/>
        </w:rPr>
        <w:t xml:space="preserve"> - Ogólna Klauzula Informacyjna RODO</w:t>
      </w:r>
      <w:r w:rsidR="008A0F31" w:rsidRPr="00A51E01">
        <w:rPr>
          <w:rFonts w:cs="Arial"/>
          <w:sz w:val="22"/>
          <w:szCs w:val="22"/>
        </w:rPr>
        <w:t xml:space="preserve"> (dotyczy Wykonawcy)</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 xml:space="preserve">Załącznik nr </w:t>
      </w:r>
      <w:r w:rsidR="008A0F31" w:rsidRPr="00A51E01">
        <w:rPr>
          <w:rFonts w:cs="Arial"/>
          <w:sz w:val="22"/>
          <w:szCs w:val="22"/>
        </w:rPr>
        <w:t>5</w:t>
      </w:r>
      <w:r w:rsidRPr="00A51E01">
        <w:rPr>
          <w:rFonts w:cs="Arial"/>
          <w:sz w:val="22"/>
          <w:szCs w:val="22"/>
        </w:rPr>
        <w:t xml:space="preserve"> – Wniosek materiałowy</w:t>
      </w:r>
    </w:p>
    <w:p w:rsidR="008A0F31" w:rsidRPr="008777E6" w:rsidRDefault="008A0F31" w:rsidP="008A0F31">
      <w:pPr>
        <w:spacing w:line="276" w:lineRule="auto"/>
        <w:ind w:left="1068"/>
        <w:contextualSpacing/>
        <w:jc w:val="both"/>
        <w:rPr>
          <w:rFonts w:cs="Arial"/>
          <w:sz w:val="22"/>
          <w:szCs w:val="22"/>
        </w:rPr>
      </w:pPr>
    </w:p>
    <w:tbl>
      <w:tblPr>
        <w:tblW w:w="0" w:type="auto"/>
        <w:tblLook w:val="01E0"/>
      </w:tblPr>
      <w:tblGrid>
        <w:gridCol w:w="4775"/>
        <w:gridCol w:w="4776"/>
      </w:tblGrid>
      <w:tr w:rsidR="00866873" w:rsidRPr="008777E6">
        <w:tc>
          <w:tcPr>
            <w:tcW w:w="4775" w:type="dxa"/>
          </w:tcPr>
          <w:p w:rsidR="00866873" w:rsidRPr="008777E6" w:rsidRDefault="00866873" w:rsidP="008777E6">
            <w:pPr>
              <w:spacing w:line="276" w:lineRule="auto"/>
              <w:contextualSpacing/>
              <w:jc w:val="center"/>
              <w:rPr>
                <w:rFonts w:cs="Arial"/>
                <w:b/>
                <w:sz w:val="22"/>
                <w:szCs w:val="22"/>
                <w:lang w:eastAsia="en-US"/>
              </w:rPr>
            </w:pPr>
            <w:r w:rsidRPr="008777E6">
              <w:rPr>
                <w:rFonts w:cs="Arial"/>
                <w:b/>
                <w:sz w:val="22"/>
                <w:szCs w:val="22"/>
                <w:lang w:eastAsia="en-US"/>
              </w:rPr>
              <w:t>WYKONAWCA</w:t>
            </w:r>
          </w:p>
        </w:tc>
        <w:tc>
          <w:tcPr>
            <w:tcW w:w="4776" w:type="dxa"/>
          </w:tcPr>
          <w:p w:rsidR="00866873" w:rsidRPr="008777E6" w:rsidRDefault="00866873" w:rsidP="008777E6">
            <w:pPr>
              <w:spacing w:line="276" w:lineRule="auto"/>
              <w:contextualSpacing/>
              <w:jc w:val="center"/>
              <w:rPr>
                <w:rFonts w:cs="Arial"/>
                <w:b/>
                <w:sz w:val="22"/>
                <w:szCs w:val="22"/>
                <w:lang w:eastAsia="en-US"/>
              </w:rPr>
            </w:pPr>
            <w:r w:rsidRPr="008777E6">
              <w:rPr>
                <w:rFonts w:cs="Arial"/>
                <w:b/>
                <w:sz w:val="22"/>
                <w:szCs w:val="22"/>
                <w:lang w:eastAsia="en-US"/>
              </w:rPr>
              <w:t>INWESTOR</w:t>
            </w:r>
          </w:p>
        </w:tc>
      </w:tr>
    </w:tbl>
    <w:p w:rsidR="00866873" w:rsidRPr="008777E6" w:rsidRDefault="00866873" w:rsidP="008777E6">
      <w:pPr>
        <w:spacing w:line="276" w:lineRule="auto"/>
        <w:rPr>
          <w:rFonts w:cs="Arial"/>
          <w:sz w:val="22"/>
          <w:szCs w:val="22"/>
        </w:rPr>
      </w:pPr>
    </w:p>
    <w:sectPr w:rsidR="00866873" w:rsidRPr="008777E6" w:rsidSect="008777E6">
      <w:footerReference w:type="default" r:id="rId7"/>
      <w:pgSz w:w="11906" w:h="16838" w:code="9"/>
      <w:pgMar w:top="720" w:right="720" w:bottom="720" w:left="720" w:header="340" w:footer="10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DF" w:rsidRDefault="000E58DF">
      <w:r>
        <w:separator/>
      </w:r>
    </w:p>
  </w:endnote>
  <w:endnote w:type="continuationSeparator" w:id="0">
    <w:p w:rsidR="000E58DF" w:rsidRDefault="000E5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CB" w:rsidRDefault="000B03CB">
    <w:pPr>
      <w:pStyle w:val="Stopka"/>
      <w:jc w:val="right"/>
    </w:pPr>
    <w:r>
      <w:t xml:space="preserve">Strona </w:t>
    </w:r>
    <w:r w:rsidR="00D105B6">
      <w:rPr>
        <w:b/>
        <w:bCs/>
      </w:rPr>
      <w:fldChar w:fldCharType="begin"/>
    </w:r>
    <w:r>
      <w:rPr>
        <w:b/>
        <w:bCs/>
      </w:rPr>
      <w:instrText>PAGE</w:instrText>
    </w:r>
    <w:r w:rsidR="00D105B6">
      <w:rPr>
        <w:b/>
        <w:bCs/>
      </w:rPr>
      <w:fldChar w:fldCharType="separate"/>
    </w:r>
    <w:r w:rsidR="00A77F93">
      <w:rPr>
        <w:b/>
        <w:bCs/>
        <w:noProof/>
      </w:rPr>
      <w:t>31</w:t>
    </w:r>
    <w:r w:rsidR="00D105B6">
      <w:rPr>
        <w:b/>
        <w:bCs/>
      </w:rPr>
      <w:fldChar w:fldCharType="end"/>
    </w:r>
    <w:r>
      <w:t xml:space="preserve"> z </w:t>
    </w:r>
    <w:r w:rsidR="00D105B6">
      <w:rPr>
        <w:b/>
        <w:bCs/>
      </w:rPr>
      <w:fldChar w:fldCharType="begin"/>
    </w:r>
    <w:r>
      <w:rPr>
        <w:b/>
        <w:bCs/>
      </w:rPr>
      <w:instrText>NUMPAGES</w:instrText>
    </w:r>
    <w:r w:rsidR="00D105B6">
      <w:rPr>
        <w:b/>
        <w:bCs/>
      </w:rPr>
      <w:fldChar w:fldCharType="separate"/>
    </w:r>
    <w:r w:rsidR="00A77F93">
      <w:rPr>
        <w:b/>
        <w:bCs/>
        <w:noProof/>
      </w:rPr>
      <w:t>31</w:t>
    </w:r>
    <w:r w:rsidR="00D105B6">
      <w:rPr>
        <w:b/>
        <w:bCs/>
      </w:rPr>
      <w:fldChar w:fldCharType="end"/>
    </w:r>
  </w:p>
  <w:p w:rsidR="000B03CB" w:rsidRDefault="000B03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DF" w:rsidRDefault="000E58DF">
      <w:r>
        <w:separator/>
      </w:r>
    </w:p>
  </w:footnote>
  <w:footnote w:type="continuationSeparator" w:id="0">
    <w:p w:rsidR="000E58DF" w:rsidRDefault="000E5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45C"/>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
    <w:nsid w:val="05314DA7"/>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
    <w:nsid w:val="053C039D"/>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401C0A"/>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
    <w:nsid w:val="067145BC"/>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0719676C"/>
    <w:multiLevelType w:val="hybridMultilevel"/>
    <w:tmpl w:val="A93C0A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F6406E"/>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DBC0819"/>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DE77D63"/>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104C6AD9"/>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0">
    <w:nsid w:val="12504DCD"/>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1">
    <w:nsid w:val="13AC5773"/>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2">
    <w:nsid w:val="1441319C"/>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nsid w:val="1563209B"/>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5911368"/>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5">
    <w:nsid w:val="162836D1"/>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6">
    <w:nsid w:val="1710772E"/>
    <w:multiLevelType w:val="hybridMultilevel"/>
    <w:tmpl w:val="48FC6EC6"/>
    <w:lvl w:ilvl="0" w:tplc="E3526A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91A2AD4"/>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nsid w:val="1ABB234C"/>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B065F04"/>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nsid w:val="1B647590"/>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BE7130E"/>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2">
    <w:nsid w:val="1EBD76F2"/>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3">
    <w:nsid w:val="1EF37F29"/>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01F7EF5"/>
    <w:multiLevelType w:val="hybridMultilevel"/>
    <w:tmpl w:val="E834CC00"/>
    <w:lvl w:ilvl="0" w:tplc="04090011">
      <w:start w:val="1"/>
      <w:numFmt w:val="decimal"/>
      <w:lvlText w:val="%1)"/>
      <w:lvlJc w:val="left"/>
      <w:pPr>
        <w:ind w:left="720" w:hanging="360"/>
      </w:pPr>
      <w:rPr>
        <w:strike w:val="0"/>
        <w:dstrike w:val="0"/>
        <w:u w:val="none"/>
        <w:effect w:val="none"/>
      </w:r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25">
    <w:nsid w:val="20C13ED8"/>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1167F7D"/>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nsid w:val="214C150B"/>
    <w:multiLevelType w:val="hybridMultilevel"/>
    <w:tmpl w:val="E5405AC0"/>
    <w:lvl w:ilvl="0" w:tplc="E35E2654">
      <w:start w:val="1"/>
      <w:numFmt w:val="decimal"/>
      <w:lvlText w:val="%1."/>
      <w:lvlJc w:val="left"/>
      <w:pPr>
        <w:tabs>
          <w:tab w:val="num" w:pos="720"/>
        </w:tabs>
        <w:ind w:left="720" w:hanging="360"/>
      </w:pPr>
    </w:lvl>
    <w:lvl w:ilvl="1" w:tplc="DB1074FA">
      <w:start w:val="1"/>
      <w:numFmt w:val="decimal"/>
      <w:lvlText w:val="%2."/>
      <w:lvlJc w:val="left"/>
      <w:pPr>
        <w:tabs>
          <w:tab w:val="num" w:pos="1440"/>
        </w:tabs>
        <w:ind w:left="1440" w:hanging="360"/>
      </w:pPr>
    </w:lvl>
    <w:lvl w:ilvl="2" w:tplc="2DDA70F0">
      <w:start w:val="1"/>
      <w:numFmt w:val="decimal"/>
      <w:lvlText w:val="%3."/>
      <w:lvlJc w:val="left"/>
      <w:pPr>
        <w:tabs>
          <w:tab w:val="num" w:pos="2160"/>
        </w:tabs>
        <w:ind w:left="2160" w:hanging="360"/>
      </w:pPr>
    </w:lvl>
    <w:lvl w:ilvl="3" w:tplc="36FE396C">
      <w:start w:val="1"/>
      <w:numFmt w:val="decimal"/>
      <w:lvlText w:val="%4."/>
      <w:lvlJc w:val="left"/>
      <w:pPr>
        <w:tabs>
          <w:tab w:val="num" w:pos="2880"/>
        </w:tabs>
        <w:ind w:left="2880" w:hanging="360"/>
      </w:pPr>
    </w:lvl>
    <w:lvl w:ilvl="4" w:tplc="6C88F650">
      <w:start w:val="1"/>
      <w:numFmt w:val="decimal"/>
      <w:lvlText w:val="%5."/>
      <w:lvlJc w:val="left"/>
      <w:pPr>
        <w:tabs>
          <w:tab w:val="num" w:pos="3600"/>
        </w:tabs>
        <w:ind w:left="3600" w:hanging="360"/>
      </w:pPr>
    </w:lvl>
    <w:lvl w:ilvl="5" w:tplc="0E74B6B2">
      <w:start w:val="1"/>
      <w:numFmt w:val="decimal"/>
      <w:lvlText w:val="%6."/>
      <w:lvlJc w:val="left"/>
      <w:pPr>
        <w:tabs>
          <w:tab w:val="num" w:pos="4320"/>
        </w:tabs>
        <w:ind w:left="4320" w:hanging="360"/>
      </w:pPr>
    </w:lvl>
    <w:lvl w:ilvl="6" w:tplc="6B18F63C">
      <w:start w:val="1"/>
      <w:numFmt w:val="decimal"/>
      <w:lvlText w:val="%7."/>
      <w:lvlJc w:val="left"/>
      <w:pPr>
        <w:tabs>
          <w:tab w:val="num" w:pos="5040"/>
        </w:tabs>
        <w:ind w:left="5040" w:hanging="360"/>
      </w:pPr>
    </w:lvl>
    <w:lvl w:ilvl="7" w:tplc="E368B826">
      <w:start w:val="1"/>
      <w:numFmt w:val="decimal"/>
      <w:lvlText w:val="%8."/>
      <w:lvlJc w:val="left"/>
      <w:pPr>
        <w:tabs>
          <w:tab w:val="num" w:pos="5760"/>
        </w:tabs>
        <w:ind w:left="5760" w:hanging="360"/>
      </w:pPr>
    </w:lvl>
    <w:lvl w:ilvl="8" w:tplc="22F8EF80">
      <w:start w:val="1"/>
      <w:numFmt w:val="decimal"/>
      <w:lvlText w:val="%9."/>
      <w:lvlJc w:val="left"/>
      <w:pPr>
        <w:tabs>
          <w:tab w:val="num" w:pos="6480"/>
        </w:tabs>
        <w:ind w:left="6480" w:hanging="360"/>
      </w:pPr>
    </w:lvl>
  </w:abstractNum>
  <w:abstractNum w:abstractNumId="28">
    <w:nsid w:val="217A04A8"/>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9">
    <w:nsid w:val="221D7726"/>
    <w:multiLevelType w:val="multilevel"/>
    <w:tmpl w:val="6B0E9532"/>
    <w:lvl w:ilvl="0">
      <w:start w:val="1"/>
      <w:numFmt w:val="lowerRoman"/>
      <w:lvlText w:val="%1."/>
      <w:lvlJc w:val="right"/>
      <w:pPr>
        <w:ind w:left="2136" w:hanging="360"/>
      </w:pPr>
    </w:lvl>
    <w:lvl w:ilvl="1">
      <w:start w:val="1"/>
      <w:numFmt w:val="lowerLetter"/>
      <w:lvlText w:val="%2)"/>
      <w:lvlJc w:val="left"/>
      <w:pPr>
        <w:ind w:left="2496" w:hanging="360"/>
      </w:pPr>
    </w:lvl>
    <w:lvl w:ilvl="2">
      <w:start w:val="1"/>
      <w:numFmt w:val="lowerRoman"/>
      <w:lvlText w:val="%3)"/>
      <w:lvlJc w:val="left"/>
      <w:pPr>
        <w:ind w:left="2856" w:hanging="360"/>
      </w:pPr>
    </w:lvl>
    <w:lvl w:ilvl="3">
      <w:start w:val="1"/>
      <w:numFmt w:val="decimal"/>
      <w:lvlText w:val="(%4)"/>
      <w:lvlJc w:val="left"/>
      <w:pPr>
        <w:ind w:left="3216" w:hanging="360"/>
      </w:pPr>
    </w:lvl>
    <w:lvl w:ilvl="4">
      <w:start w:val="1"/>
      <w:numFmt w:val="lowerLetter"/>
      <w:lvlText w:val="(%5)"/>
      <w:lvlJc w:val="left"/>
      <w:pPr>
        <w:ind w:left="3576" w:hanging="360"/>
      </w:pPr>
    </w:lvl>
    <w:lvl w:ilvl="5">
      <w:start w:val="1"/>
      <w:numFmt w:val="lowerRoman"/>
      <w:lvlText w:val="(%6)"/>
      <w:lvlJc w:val="left"/>
      <w:pPr>
        <w:ind w:left="3936" w:hanging="360"/>
      </w:pPr>
    </w:lvl>
    <w:lvl w:ilvl="6">
      <w:start w:val="1"/>
      <w:numFmt w:val="decimal"/>
      <w:lvlText w:val="%7."/>
      <w:lvlJc w:val="left"/>
      <w:pPr>
        <w:ind w:left="4296" w:hanging="360"/>
      </w:pPr>
    </w:lvl>
    <w:lvl w:ilvl="7">
      <w:start w:val="1"/>
      <w:numFmt w:val="lowerLetter"/>
      <w:lvlText w:val="%8."/>
      <w:lvlJc w:val="left"/>
      <w:pPr>
        <w:ind w:left="4656" w:hanging="360"/>
      </w:pPr>
    </w:lvl>
    <w:lvl w:ilvl="8">
      <w:start w:val="1"/>
      <w:numFmt w:val="lowerRoman"/>
      <w:lvlText w:val="%9."/>
      <w:lvlJc w:val="left"/>
      <w:pPr>
        <w:ind w:left="5016" w:hanging="360"/>
      </w:pPr>
    </w:lvl>
  </w:abstractNum>
  <w:abstractNum w:abstractNumId="30">
    <w:nsid w:val="23436D5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1">
    <w:nsid w:val="25D7574E"/>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2">
    <w:nsid w:val="29EB57DA"/>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D1B246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4">
    <w:nsid w:val="2DAE2EA8"/>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5">
    <w:nsid w:val="2E384E55"/>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2F906082"/>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7">
    <w:nsid w:val="2FE525D9"/>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2B57B30"/>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61B554B"/>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0">
    <w:nsid w:val="373E14C9"/>
    <w:multiLevelType w:val="hybridMultilevel"/>
    <w:tmpl w:val="5238B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7AA27F3"/>
    <w:multiLevelType w:val="hybridMultilevel"/>
    <w:tmpl w:val="32D819B0"/>
    <w:lvl w:ilvl="0" w:tplc="4E5450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8166E24"/>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3936097F"/>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394143EF"/>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5">
    <w:nsid w:val="3BD50D0E"/>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6">
    <w:nsid w:val="3D6511DF"/>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DF532B4"/>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8">
    <w:nsid w:val="3E61457E"/>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3F2702F7"/>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0">
    <w:nsid w:val="434A29FF"/>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1">
    <w:nsid w:val="452D1664"/>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48A075BB"/>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48AF12C3"/>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4">
    <w:nsid w:val="48C2071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5">
    <w:nsid w:val="49603979"/>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6">
    <w:nsid w:val="4BA13193"/>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7">
    <w:nsid w:val="4C117CAB"/>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8">
    <w:nsid w:val="5690131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9">
    <w:nsid w:val="57EA7D96"/>
    <w:multiLevelType w:val="hybridMultilevel"/>
    <w:tmpl w:val="53D8E11E"/>
    <w:lvl w:ilvl="0" w:tplc="4AC499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58BE2BB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1">
    <w:nsid w:val="5A82757F"/>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5B5A4ABB"/>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EAF2A82"/>
    <w:multiLevelType w:val="hybridMultilevel"/>
    <w:tmpl w:val="DA6054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5EC61A2F"/>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606251BC"/>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65680FDC"/>
    <w:multiLevelType w:val="hybridMultilevel"/>
    <w:tmpl w:val="591AD4C8"/>
    <w:lvl w:ilvl="0" w:tplc="9E2A5C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696A5045"/>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8">
    <w:nsid w:val="6C665847"/>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9">
    <w:nsid w:val="6FEA2A0F"/>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70">
    <w:nsid w:val="70071B26"/>
    <w:multiLevelType w:val="hybridMultilevel"/>
    <w:tmpl w:val="5238B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B80AB6"/>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2">
    <w:nsid w:val="714253F4"/>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73">
    <w:nsid w:val="7148180B"/>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73AF463D"/>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5">
    <w:nsid w:val="74DA1800"/>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766671E0"/>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77">
    <w:nsid w:val="76C24275"/>
    <w:multiLevelType w:val="hybridMultilevel"/>
    <w:tmpl w:val="32D819B0"/>
    <w:lvl w:ilvl="0" w:tplc="4E5450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775A14AB"/>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787A378F"/>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7AA02915"/>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1">
    <w:nsid w:val="7BAE048C"/>
    <w:multiLevelType w:val="hybridMultilevel"/>
    <w:tmpl w:val="EB8AD468"/>
    <w:lvl w:ilvl="0" w:tplc="4A46F5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nsid w:val="7D3939AE"/>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7D881E32"/>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7FBD5635"/>
    <w:multiLevelType w:val="hybridMultilevel"/>
    <w:tmpl w:val="48FC6EC6"/>
    <w:lvl w:ilvl="0" w:tplc="E3526A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3"/>
  </w:num>
  <w:num w:numId="5">
    <w:abstractNumId w:val="28"/>
  </w:num>
  <w:num w:numId="6">
    <w:abstractNumId w:val="37"/>
  </w:num>
  <w:num w:numId="7">
    <w:abstractNumId w:val="13"/>
  </w:num>
  <w:num w:numId="8">
    <w:abstractNumId w:val="30"/>
  </w:num>
  <w:num w:numId="9">
    <w:abstractNumId w:val="69"/>
  </w:num>
  <w:num w:numId="10">
    <w:abstractNumId w:val="19"/>
  </w:num>
  <w:num w:numId="11">
    <w:abstractNumId w:val="31"/>
  </w:num>
  <w:num w:numId="12">
    <w:abstractNumId w:val="64"/>
  </w:num>
  <w:num w:numId="13">
    <w:abstractNumId w:val="14"/>
  </w:num>
  <w:num w:numId="14">
    <w:abstractNumId w:val="15"/>
  </w:num>
  <w:num w:numId="15">
    <w:abstractNumId w:val="2"/>
  </w:num>
  <w:num w:numId="16">
    <w:abstractNumId w:val="38"/>
  </w:num>
  <w:num w:numId="17">
    <w:abstractNumId w:val="83"/>
  </w:num>
  <w:num w:numId="18">
    <w:abstractNumId w:val="68"/>
  </w:num>
  <w:num w:numId="19">
    <w:abstractNumId w:val="10"/>
  </w:num>
  <w:num w:numId="20">
    <w:abstractNumId w:val="54"/>
  </w:num>
  <w:num w:numId="21">
    <w:abstractNumId w:val="23"/>
  </w:num>
  <w:num w:numId="22">
    <w:abstractNumId w:val="49"/>
  </w:num>
  <w:num w:numId="23">
    <w:abstractNumId w:val="76"/>
  </w:num>
  <w:num w:numId="24">
    <w:abstractNumId w:val="42"/>
  </w:num>
  <w:num w:numId="25">
    <w:abstractNumId w:val="6"/>
  </w:num>
  <w:num w:numId="26">
    <w:abstractNumId w:val="51"/>
  </w:num>
  <w:num w:numId="27">
    <w:abstractNumId w:val="34"/>
  </w:num>
  <w:num w:numId="28">
    <w:abstractNumId w:val="80"/>
  </w:num>
  <w:num w:numId="29">
    <w:abstractNumId w:val="8"/>
  </w:num>
  <w:num w:numId="30">
    <w:abstractNumId w:val="52"/>
  </w:num>
  <w:num w:numId="31">
    <w:abstractNumId w:val="72"/>
  </w:num>
  <w:num w:numId="32">
    <w:abstractNumId w:val="79"/>
  </w:num>
  <w:num w:numId="33">
    <w:abstractNumId w:val="20"/>
  </w:num>
  <w:num w:numId="34">
    <w:abstractNumId w:val="75"/>
  </w:num>
  <w:num w:numId="35">
    <w:abstractNumId w:val="25"/>
  </w:num>
  <w:num w:numId="36">
    <w:abstractNumId w:val="43"/>
  </w:num>
  <w:num w:numId="37">
    <w:abstractNumId w:val="5"/>
  </w:num>
  <w:num w:numId="38">
    <w:abstractNumId w:val="9"/>
  </w:num>
  <w:num w:numId="39">
    <w:abstractNumId w:val="65"/>
  </w:num>
  <w:num w:numId="40">
    <w:abstractNumId w:val="60"/>
  </w:num>
  <w:num w:numId="41">
    <w:abstractNumId w:val="53"/>
  </w:num>
  <w:num w:numId="42">
    <w:abstractNumId w:val="35"/>
  </w:num>
  <w:num w:numId="43">
    <w:abstractNumId w:val="55"/>
  </w:num>
  <w:num w:numId="44">
    <w:abstractNumId w:val="82"/>
  </w:num>
  <w:num w:numId="45">
    <w:abstractNumId w:val="46"/>
  </w:num>
  <w:num w:numId="46">
    <w:abstractNumId w:val="21"/>
  </w:num>
  <w:num w:numId="47">
    <w:abstractNumId w:val="61"/>
  </w:num>
  <w:num w:numId="48">
    <w:abstractNumId w:val="73"/>
  </w:num>
  <w:num w:numId="49">
    <w:abstractNumId w:val="3"/>
  </w:num>
  <w:num w:numId="50">
    <w:abstractNumId w:val="66"/>
  </w:num>
  <w:num w:numId="51">
    <w:abstractNumId w:val="40"/>
  </w:num>
  <w:num w:numId="52">
    <w:abstractNumId w:val="70"/>
  </w:num>
  <w:num w:numId="53">
    <w:abstractNumId w:val="63"/>
  </w:num>
  <w:num w:numId="54">
    <w:abstractNumId w:val="59"/>
  </w:num>
  <w:num w:numId="55">
    <w:abstractNumId w:val="56"/>
  </w:num>
  <w:num w:numId="56">
    <w:abstractNumId w:val="7"/>
  </w:num>
  <w:num w:numId="57">
    <w:abstractNumId w:val="12"/>
  </w:num>
  <w:num w:numId="58">
    <w:abstractNumId w:val="4"/>
  </w:num>
  <w:num w:numId="59">
    <w:abstractNumId w:val="71"/>
  </w:num>
  <w:num w:numId="60">
    <w:abstractNumId w:val="58"/>
  </w:num>
  <w:num w:numId="61">
    <w:abstractNumId w:val="36"/>
  </w:num>
  <w:num w:numId="62">
    <w:abstractNumId w:val="16"/>
  </w:num>
  <w:num w:numId="63">
    <w:abstractNumId w:val="84"/>
  </w:num>
  <w:num w:numId="64">
    <w:abstractNumId w:val="32"/>
  </w:num>
  <w:num w:numId="65">
    <w:abstractNumId w:val="39"/>
  </w:num>
  <w:num w:numId="66">
    <w:abstractNumId w:val="41"/>
  </w:num>
  <w:num w:numId="67">
    <w:abstractNumId w:val="77"/>
  </w:num>
  <w:num w:numId="68">
    <w:abstractNumId w:val="11"/>
  </w:num>
  <w:num w:numId="69">
    <w:abstractNumId w:val="67"/>
  </w:num>
  <w:num w:numId="70">
    <w:abstractNumId w:val="47"/>
  </w:num>
  <w:num w:numId="71">
    <w:abstractNumId w:val="44"/>
  </w:num>
  <w:num w:numId="72">
    <w:abstractNumId w:val="29"/>
  </w:num>
  <w:num w:numId="73">
    <w:abstractNumId w:val="26"/>
  </w:num>
  <w:num w:numId="74">
    <w:abstractNumId w:val="50"/>
  </w:num>
  <w:num w:numId="75">
    <w:abstractNumId w:val="74"/>
  </w:num>
  <w:num w:numId="76">
    <w:abstractNumId w:val="17"/>
  </w:num>
  <w:num w:numId="77">
    <w:abstractNumId w:val="22"/>
  </w:num>
  <w:num w:numId="78">
    <w:abstractNumId w:val="78"/>
  </w:num>
  <w:num w:numId="79">
    <w:abstractNumId w:val="24"/>
  </w:num>
  <w:num w:numId="80">
    <w:abstractNumId w:val="62"/>
  </w:num>
  <w:num w:numId="81">
    <w:abstractNumId w:val="57"/>
  </w:num>
  <w:num w:numId="82">
    <w:abstractNumId w:val="81"/>
  </w:num>
  <w:num w:numId="83">
    <w:abstractNumId w:val="45"/>
  </w:num>
  <w:num w:numId="84">
    <w:abstractNumId w:val="0"/>
  </w:num>
  <w:num w:numId="85">
    <w:abstractNumId w:val="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E2052"/>
    <w:rsid w:val="00001324"/>
    <w:rsid w:val="00006E12"/>
    <w:rsid w:val="00022E64"/>
    <w:rsid w:val="00046B72"/>
    <w:rsid w:val="00052204"/>
    <w:rsid w:val="00092CB9"/>
    <w:rsid w:val="000A4413"/>
    <w:rsid w:val="000A67EA"/>
    <w:rsid w:val="000B03CB"/>
    <w:rsid w:val="000E58DF"/>
    <w:rsid w:val="000F1ED6"/>
    <w:rsid w:val="00101055"/>
    <w:rsid w:val="00103EC5"/>
    <w:rsid w:val="00112E44"/>
    <w:rsid w:val="00115AA2"/>
    <w:rsid w:val="0014567A"/>
    <w:rsid w:val="00152996"/>
    <w:rsid w:val="00155A3B"/>
    <w:rsid w:val="00180E28"/>
    <w:rsid w:val="001B7F0D"/>
    <w:rsid w:val="001D5110"/>
    <w:rsid w:val="001D5616"/>
    <w:rsid w:val="001E3D5F"/>
    <w:rsid w:val="0021698E"/>
    <w:rsid w:val="00224F16"/>
    <w:rsid w:val="00245175"/>
    <w:rsid w:val="0026104E"/>
    <w:rsid w:val="002660E6"/>
    <w:rsid w:val="002A0475"/>
    <w:rsid w:val="002A1ECD"/>
    <w:rsid w:val="002B335C"/>
    <w:rsid w:val="002E755E"/>
    <w:rsid w:val="002F281D"/>
    <w:rsid w:val="00316050"/>
    <w:rsid w:val="00326F67"/>
    <w:rsid w:val="003617FB"/>
    <w:rsid w:val="003721F8"/>
    <w:rsid w:val="003900BE"/>
    <w:rsid w:val="003957B6"/>
    <w:rsid w:val="003C1E42"/>
    <w:rsid w:val="00403E04"/>
    <w:rsid w:val="00513C6F"/>
    <w:rsid w:val="00517BED"/>
    <w:rsid w:val="00537BAF"/>
    <w:rsid w:val="00582E2A"/>
    <w:rsid w:val="005B3207"/>
    <w:rsid w:val="005B5312"/>
    <w:rsid w:val="005C22E5"/>
    <w:rsid w:val="005C513B"/>
    <w:rsid w:val="00601B4B"/>
    <w:rsid w:val="0061466D"/>
    <w:rsid w:val="00627451"/>
    <w:rsid w:val="00634A5B"/>
    <w:rsid w:val="006610B3"/>
    <w:rsid w:val="0067773E"/>
    <w:rsid w:val="00684717"/>
    <w:rsid w:val="006A6786"/>
    <w:rsid w:val="00746B4C"/>
    <w:rsid w:val="00746CB9"/>
    <w:rsid w:val="007609F9"/>
    <w:rsid w:val="0079183F"/>
    <w:rsid w:val="007A4004"/>
    <w:rsid w:val="007C5F49"/>
    <w:rsid w:val="007C7EF6"/>
    <w:rsid w:val="007E109C"/>
    <w:rsid w:val="00806111"/>
    <w:rsid w:val="00823104"/>
    <w:rsid w:val="00830828"/>
    <w:rsid w:val="00834530"/>
    <w:rsid w:val="00834A4B"/>
    <w:rsid w:val="00861A65"/>
    <w:rsid w:val="008626D3"/>
    <w:rsid w:val="00866873"/>
    <w:rsid w:val="008777E6"/>
    <w:rsid w:val="008A0F31"/>
    <w:rsid w:val="008A5275"/>
    <w:rsid w:val="008B4292"/>
    <w:rsid w:val="00911577"/>
    <w:rsid w:val="00953A4F"/>
    <w:rsid w:val="009759C5"/>
    <w:rsid w:val="009831B2"/>
    <w:rsid w:val="009851A7"/>
    <w:rsid w:val="009B1B0B"/>
    <w:rsid w:val="009C3C4F"/>
    <w:rsid w:val="009C64E2"/>
    <w:rsid w:val="00A25E6D"/>
    <w:rsid w:val="00A3200D"/>
    <w:rsid w:val="00A51E01"/>
    <w:rsid w:val="00A7190B"/>
    <w:rsid w:val="00A74E35"/>
    <w:rsid w:val="00A77F93"/>
    <w:rsid w:val="00A84EBB"/>
    <w:rsid w:val="00A87EDA"/>
    <w:rsid w:val="00AA08CF"/>
    <w:rsid w:val="00AB2F88"/>
    <w:rsid w:val="00AC7E22"/>
    <w:rsid w:val="00AD03F4"/>
    <w:rsid w:val="00AD4304"/>
    <w:rsid w:val="00AE7AF4"/>
    <w:rsid w:val="00AF0CB8"/>
    <w:rsid w:val="00B26A59"/>
    <w:rsid w:val="00B346AD"/>
    <w:rsid w:val="00B351C4"/>
    <w:rsid w:val="00B4082B"/>
    <w:rsid w:val="00B42BA3"/>
    <w:rsid w:val="00B47211"/>
    <w:rsid w:val="00B66566"/>
    <w:rsid w:val="00B6674F"/>
    <w:rsid w:val="00B70D0B"/>
    <w:rsid w:val="00B773B7"/>
    <w:rsid w:val="00BB064C"/>
    <w:rsid w:val="00BC16E6"/>
    <w:rsid w:val="00BF4A1E"/>
    <w:rsid w:val="00C12DB4"/>
    <w:rsid w:val="00C1493B"/>
    <w:rsid w:val="00C3016F"/>
    <w:rsid w:val="00C510B1"/>
    <w:rsid w:val="00CA3B11"/>
    <w:rsid w:val="00CC481A"/>
    <w:rsid w:val="00CD24A7"/>
    <w:rsid w:val="00CD46C2"/>
    <w:rsid w:val="00CE2052"/>
    <w:rsid w:val="00CE39AF"/>
    <w:rsid w:val="00CF1393"/>
    <w:rsid w:val="00D044A2"/>
    <w:rsid w:val="00D105B6"/>
    <w:rsid w:val="00D322EC"/>
    <w:rsid w:val="00D32443"/>
    <w:rsid w:val="00D82275"/>
    <w:rsid w:val="00D95BD3"/>
    <w:rsid w:val="00DA5008"/>
    <w:rsid w:val="00DB529E"/>
    <w:rsid w:val="00DC7C7E"/>
    <w:rsid w:val="00DE47D8"/>
    <w:rsid w:val="00E4716E"/>
    <w:rsid w:val="00E66F0F"/>
    <w:rsid w:val="00E728EC"/>
    <w:rsid w:val="00E94564"/>
    <w:rsid w:val="00EA630C"/>
    <w:rsid w:val="00ED2FAA"/>
    <w:rsid w:val="00ED5A7D"/>
    <w:rsid w:val="00F008B6"/>
    <w:rsid w:val="00F342B3"/>
    <w:rsid w:val="00F4196E"/>
    <w:rsid w:val="00FA44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493B"/>
    <w:rPr>
      <w:rFonts w:ascii="Arial" w:hAnsi="Arial"/>
      <w:sz w:val="24"/>
      <w:szCs w:val="24"/>
    </w:rPr>
  </w:style>
  <w:style w:type="paragraph" w:styleId="Nagwek2">
    <w:name w:val="heading 2"/>
    <w:basedOn w:val="Normalny"/>
    <w:next w:val="Normalny"/>
    <w:link w:val="Nagwek2Znak"/>
    <w:qFormat/>
    <w:rsid w:val="00C1493B"/>
    <w:pPr>
      <w:keepNext/>
      <w:jc w:val="both"/>
      <w:outlineLvl w:val="1"/>
    </w:pPr>
    <w:rPr>
      <w:rFonts w:ascii="Book Antiqua" w:hAnsi="Book Antiqua"/>
      <w:sz w:val="28"/>
      <w:szCs w:val="20"/>
      <w:lang w:eastAsia="en-US"/>
    </w:rPr>
  </w:style>
  <w:style w:type="paragraph" w:styleId="Nagwek3">
    <w:name w:val="heading 3"/>
    <w:basedOn w:val="Normalny"/>
    <w:next w:val="Normalny"/>
    <w:link w:val="Nagwek3Znak"/>
    <w:semiHidden/>
    <w:unhideWhenUsed/>
    <w:qFormat/>
    <w:rsid w:val="00DA500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1493B"/>
    <w:pPr>
      <w:tabs>
        <w:tab w:val="center" w:pos="4536"/>
        <w:tab w:val="right" w:pos="9072"/>
      </w:tabs>
    </w:pPr>
  </w:style>
  <w:style w:type="paragraph" w:styleId="Stopka">
    <w:name w:val="footer"/>
    <w:basedOn w:val="Normalny"/>
    <w:link w:val="StopkaZnak"/>
    <w:uiPriority w:val="99"/>
    <w:rsid w:val="00C1493B"/>
    <w:pPr>
      <w:tabs>
        <w:tab w:val="center" w:pos="4536"/>
        <w:tab w:val="right" w:pos="9072"/>
      </w:tabs>
    </w:pPr>
  </w:style>
  <w:style w:type="character" w:customStyle="1" w:styleId="Nagwek2Znak">
    <w:name w:val="Nagłówek 2 Znak"/>
    <w:link w:val="Nagwek2"/>
    <w:rsid w:val="00C1493B"/>
    <w:rPr>
      <w:rFonts w:ascii="Book Antiqua" w:hAnsi="Book Antiqua"/>
      <w:sz w:val="28"/>
      <w:lang w:eastAsia="en-US"/>
    </w:rPr>
  </w:style>
  <w:style w:type="character" w:styleId="Hipercze">
    <w:name w:val="Hyperlink"/>
    <w:rsid w:val="00C1493B"/>
    <w:rPr>
      <w:color w:val="0000FF"/>
      <w:u w:val="single"/>
    </w:rPr>
  </w:style>
  <w:style w:type="paragraph" w:styleId="Tekstkomentarza">
    <w:name w:val="annotation text"/>
    <w:basedOn w:val="Normalny"/>
    <w:link w:val="TekstkomentarzaZnak"/>
    <w:uiPriority w:val="99"/>
    <w:rsid w:val="00C1493B"/>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C1493B"/>
  </w:style>
  <w:style w:type="character" w:customStyle="1" w:styleId="Kolorowalistaakcent1Znak">
    <w:name w:val="Kolorowa lista — akcent 1 Znak"/>
    <w:link w:val="Kolorowalistaakcent1"/>
    <w:uiPriority w:val="34"/>
    <w:locked/>
    <w:rsid w:val="00C1493B"/>
    <w:rPr>
      <w:sz w:val="28"/>
    </w:rPr>
  </w:style>
  <w:style w:type="paragraph" w:styleId="Akapitzlist">
    <w:name w:val="List Paragraph"/>
    <w:basedOn w:val="Normalny"/>
    <w:link w:val="AkapitzlistZnak"/>
    <w:uiPriority w:val="34"/>
    <w:qFormat/>
    <w:rsid w:val="00C1493B"/>
    <w:pPr>
      <w:ind w:left="708"/>
    </w:pPr>
    <w:rPr>
      <w:rFonts w:ascii="Times New Roman" w:hAnsi="Times New Roman"/>
      <w:sz w:val="20"/>
      <w:szCs w:val="20"/>
    </w:rPr>
  </w:style>
  <w:style w:type="character" w:customStyle="1" w:styleId="AkapitzlistZnak">
    <w:name w:val="Akapit z listą Znak"/>
    <w:link w:val="Akapitzlist"/>
    <w:uiPriority w:val="34"/>
    <w:locked/>
    <w:rsid w:val="00C1493B"/>
  </w:style>
  <w:style w:type="character" w:customStyle="1" w:styleId="xbe">
    <w:name w:val="_xbe"/>
    <w:rsid w:val="00C1493B"/>
  </w:style>
  <w:style w:type="table" w:styleId="Kolorowalistaakcent1">
    <w:name w:val="Colorful List Accent 1"/>
    <w:basedOn w:val="Standardowy"/>
    <w:link w:val="Kolorowalistaakcent1Znak"/>
    <w:uiPriority w:val="34"/>
    <w:rsid w:val="00C1493B"/>
    <w:rPr>
      <w:sz w:val="28"/>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Tekstpodstawowy">
    <w:name w:val="Body Text"/>
    <w:basedOn w:val="Normalny"/>
    <w:link w:val="TekstpodstawowyZnak"/>
    <w:rsid w:val="00C1493B"/>
    <w:rPr>
      <w:rFonts w:ascii="Courier New" w:hAnsi="Courier New"/>
      <w:szCs w:val="20"/>
    </w:rPr>
  </w:style>
  <w:style w:type="character" w:customStyle="1" w:styleId="TekstpodstawowyZnak">
    <w:name w:val="Tekst podstawowy Znak"/>
    <w:link w:val="Tekstpodstawowy"/>
    <w:rsid w:val="00C1493B"/>
    <w:rPr>
      <w:rFonts w:ascii="Courier New" w:hAnsi="Courier New"/>
      <w:sz w:val="24"/>
    </w:rPr>
  </w:style>
  <w:style w:type="character" w:styleId="Odwoaniedokomentarza">
    <w:name w:val="annotation reference"/>
    <w:uiPriority w:val="99"/>
    <w:rsid w:val="00C1493B"/>
    <w:rPr>
      <w:sz w:val="16"/>
      <w:szCs w:val="16"/>
    </w:rPr>
  </w:style>
  <w:style w:type="paragraph" w:styleId="Tematkomentarza">
    <w:name w:val="annotation subject"/>
    <w:basedOn w:val="Tekstkomentarza"/>
    <w:next w:val="Tekstkomentarza"/>
    <w:link w:val="TematkomentarzaZnak"/>
    <w:rsid w:val="00C1493B"/>
    <w:rPr>
      <w:rFonts w:ascii="Arial" w:hAnsi="Arial"/>
      <w:b/>
      <w:bCs/>
    </w:rPr>
  </w:style>
  <w:style w:type="character" w:customStyle="1" w:styleId="TematkomentarzaZnak">
    <w:name w:val="Temat komentarza Znak"/>
    <w:link w:val="Tematkomentarza"/>
    <w:rsid w:val="00C1493B"/>
    <w:rPr>
      <w:rFonts w:ascii="Arial" w:hAnsi="Arial"/>
      <w:b/>
      <w:bCs/>
    </w:rPr>
  </w:style>
  <w:style w:type="paragraph" w:styleId="Tekstdymka">
    <w:name w:val="Balloon Text"/>
    <w:basedOn w:val="Normalny"/>
    <w:link w:val="TekstdymkaZnak"/>
    <w:rsid w:val="00C1493B"/>
    <w:rPr>
      <w:rFonts w:ascii="Tahoma" w:hAnsi="Tahoma" w:cs="Tahoma"/>
      <w:sz w:val="16"/>
      <w:szCs w:val="16"/>
    </w:rPr>
  </w:style>
  <w:style w:type="character" w:customStyle="1" w:styleId="TekstdymkaZnak">
    <w:name w:val="Tekst dymka Znak"/>
    <w:link w:val="Tekstdymka"/>
    <w:rsid w:val="00C1493B"/>
    <w:rPr>
      <w:rFonts w:ascii="Tahoma" w:hAnsi="Tahoma" w:cs="Tahoma"/>
      <w:sz w:val="16"/>
      <w:szCs w:val="16"/>
    </w:rPr>
  </w:style>
  <w:style w:type="character" w:customStyle="1" w:styleId="Nagwek3Znak">
    <w:name w:val="Nagłówek 3 Znak"/>
    <w:link w:val="Nagwek3"/>
    <w:semiHidden/>
    <w:rsid w:val="00DA5008"/>
    <w:rPr>
      <w:rFonts w:ascii="Calibri Light" w:eastAsia="Times New Roman" w:hAnsi="Calibri Light" w:cs="Times New Roman"/>
      <w:b/>
      <w:bCs/>
      <w:sz w:val="26"/>
      <w:szCs w:val="26"/>
    </w:rPr>
  </w:style>
  <w:style w:type="character" w:customStyle="1" w:styleId="StopkaZnak">
    <w:name w:val="Stopka Znak"/>
    <w:link w:val="Stopka"/>
    <w:uiPriority w:val="99"/>
    <w:rsid w:val="003721F8"/>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217011842">
      <w:bodyDiv w:val="1"/>
      <w:marLeft w:val="0"/>
      <w:marRight w:val="0"/>
      <w:marTop w:val="0"/>
      <w:marBottom w:val="0"/>
      <w:divBdr>
        <w:top w:val="none" w:sz="0" w:space="0" w:color="auto"/>
        <w:left w:val="none" w:sz="0" w:space="0" w:color="auto"/>
        <w:bottom w:val="none" w:sz="0" w:space="0" w:color="auto"/>
        <w:right w:val="none" w:sz="0" w:space="0" w:color="auto"/>
      </w:divBdr>
      <w:divsChild>
        <w:div w:id="1004547843">
          <w:marLeft w:val="0"/>
          <w:marRight w:val="0"/>
          <w:marTop w:val="0"/>
          <w:marBottom w:val="0"/>
          <w:divBdr>
            <w:top w:val="none" w:sz="0" w:space="0" w:color="auto"/>
            <w:left w:val="none" w:sz="0" w:space="0" w:color="auto"/>
            <w:bottom w:val="none" w:sz="0" w:space="0" w:color="auto"/>
            <w:right w:val="none" w:sz="0" w:space="0" w:color="auto"/>
          </w:divBdr>
        </w:div>
      </w:divsChild>
    </w:div>
    <w:div w:id="19710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janke\Downloads\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listownik-Pomorskie-FE-UMWP-UE-EFRR-RPO2014-2020-2015.dot</Template>
  <TotalTime>0</TotalTime>
  <Pages>31</Pages>
  <Words>16463</Words>
  <Characters>98781</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User</cp:lastModifiedBy>
  <cp:revision>2</cp:revision>
  <cp:lastPrinted>2019-12-09T15:18:00Z</cp:lastPrinted>
  <dcterms:created xsi:type="dcterms:W3CDTF">2020-02-28T13:10:00Z</dcterms:created>
  <dcterms:modified xsi:type="dcterms:W3CDTF">2020-02-28T13:10:00Z</dcterms:modified>
</cp:coreProperties>
</file>